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410" w:rsidRDefault="002C7410" w:rsidP="001957F3">
      <w:pPr>
        <w:spacing w:line="360" w:lineRule="auto"/>
        <w:jc w:val="center"/>
        <w:rPr>
          <w:rFonts w:ascii="宋体" w:eastAsia="宋体" w:hAnsi="宋体" w:cs="宋体"/>
          <w:b/>
          <w:bCs/>
          <w:color w:val="000000"/>
          <w:szCs w:val="21"/>
        </w:rPr>
      </w:pPr>
      <w:r w:rsidRPr="002C7410">
        <w:rPr>
          <w:rFonts w:ascii="宋体" w:eastAsia="宋体" w:hAnsi="宋体" w:cs="宋体" w:hint="eastAsia"/>
          <w:b/>
          <w:bCs/>
          <w:color w:val="000000"/>
          <w:szCs w:val="21"/>
        </w:rPr>
        <w:t>耳聋基因检测服务项目需求</w:t>
      </w:r>
    </w:p>
    <w:p w:rsidR="002C7410" w:rsidRPr="002C7410" w:rsidRDefault="002C7410" w:rsidP="001957F3">
      <w:pPr>
        <w:spacing w:line="360" w:lineRule="auto"/>
        <w:rPr>
          <w:rFonts w:ascii="宋体" w:eastAsia="宋体" w:hAnsi="宋体" w:cs="宋体"/>
          <w:b/>
          <w:bCs/>
          <w:color w:val="000000"/>
          <w:szCs w:val="21"/>
        </w:rPr>
      </w:pPr>
      <w:r w:rsidRPr="002C7410">
        <w:rPr>
          <w:rFonts w:ascii="宋体" w:eastAsia="宋体" w:hAnsi="宋体" w:cs="宋体" w:hint="eastAsia"/>
          <w:b/>
          <w:bCs/>
          <w:color w:val="000000"/>
          <w:szCs w:val="21"/>
        </w:rPr>
        <w:t>一、项目概况：</w:t>
      </w:r>
    </w:p>
    <w:p w:rsidR="00646691" w:rsidRDefault="002C7410" w:rsidP="001957F3">
      <w:pPr>
        <w:spacing w:line="360" w:lineRule="auto"/>
        <w:ind w:firstLineChars="150" w:firstLine="315"/>
        <w:rPr>
          <w:rFonts w:ascii="宋体" w:eastAsia="宋体" w:hAnsi="宋体" w:cs="宋体"/>
          <w:bCs/>
          <w:color w:val="000000"/>
          <w:szCs w:val="21"/>
        </w:rPr>
      </w:pPr>
      <w:r w:rsidRPr="002C7410">
        <w:rPr>
          <w:rFonts w:ascii="宋体" w:eastAsia="宋体" w:hAnsi="宋体" w:cs="宋体" w:hint="eastAsia"/>
          <w:bCs/>
          <w:color w:val="000000"/>
          <w:szCs w:val="21"/>
        </w:rPr>
        <w:t>为了向患者提供高效、优质服务，采购人对</w:t>
      </w:r>
      <w:r>
        <w:rPr>
          <w:rFonts w:ascii="宋体" w:eastAsia="宋体" w:hAnsi="宋体" w:cs="宋体" w:hint="eastAsia"/>
          <w:bCs/>
          <w:color w:val="000000"/>
          <w:szCs w:val="21"/>
        </w:rPr>
        <w:t>耳聋基因检测服务项</w:t>
      </w:r>
      <w:r w:rsidRPr="002C7410">
        <w:rPr>
          <w:rFonts w:ascii="宋体" w:eastAsia="宋体" w:hAnsi="宋体" w:cs="宋体" w:hint="eastAsia"/>
          <w:bCs/>
          <w:color w:val="000000"/>
          <w:szCs w:val="21"/>
        </w:rPr>
        <w:t>委托有资质的第三方检验机构进行检验，第三方检验机构出具合规的检验报告，收取相应委托检验服务费用。</w:t>
      </w:r>
    </w:p>
    <w:p w:rsidR="002C7410" w:rsidRDefault="002C7410" w:rsidP="001957F3">
      <w:pPr>
        <w:spacing w:line="360" w:lineRule="auto"/>
        <w:rPr>
          <w:rFonts w:ascii="宋体" w:eastAsia="宋体" w:hAnsi="宋体" w:cs="宋体"/>
          <w:bCs/>
          <w:color w:val="000000"/>
          <w:szCs w:val="21"/>
        </w:rPr>
      </w:pPr>
    </w:p>
    <w:p w:rsidR="002C7410" w:rsidRPr="00281AD8" w:rsidRDefault="002C7410" w:rsidP="001957F3">
      <w:pPr>
        <w:spacing w:line="360" w:lineRule="auto"/>
        <w:rPr>
          <w:rFonts w:ascii="宋体" w:eastAsia="宋体" w:hAnsi="宋体" w:cs="宋体"/>
          <w:b/>
          <w:bCs/>
          <w:color w:val="000000"/>
          <w:szCs w:val="21"/>
        </w:rPr>
      </w:pPr>
      <w:r w:rsidRPr="00281AD8">
        <w:rPr>
          <w:rFonts w:ascii="宋体" w:eastAsia="宋体" w:hAnsi="宋体" w:cs="宋体" w:hint="eastAsia"/>
          <w:b/>
          <w:bCs/>
          <w:color w:val="000000"/>
          <w:szCs w:val="21"/>
        </w:rPr>
        <w:t>二、</w:t>
      </w:r>
      <w:bookmarkStart w:id="0" w:name="_Toc411409724"/>
      <w:bookmarkStart w:id="1" w:name="_Toc295597606"/>
      <w:bookmarkStart w:id="2" w:name="_Toc295597950"/>
      <w:bookmarkStart w:id="3" w:name="_Toc404323337"/>
      <w:r w:rsidRPr="00281AD8">
        <w:rPr>
          <w:rFonts w:ascii="宋体" w:eastAsia="宋体" w:hAnsi="宋体" w:cs="宋体" w:hint="eastAsia"/>
          <w:b/>
          <w:bCs/>
          <w:color w:val="000000"/>
          <w:szCs w:val="21"/>
        </w:rPr>
        <w:t>总体要求：</w:t>
      </w:r>
      <w:bookmarkEnd w:id="0"/>
      <w:bookmarkEnd w:id="1"/>
      <w:bookmarkEnd w:id="2"/>
      <w:bookmarkEnd w:id="3"/>
    </w:p>
    <w:p w:rsidR="002C7410" w:rsidRPr="00281AD8" w:rsidRDefault="002C7410" w:rsidP="001957F3">
      <w:pPr>
        <w:adjustRightInd w:val="0"/>
        <w:spacing w:line="360" w:lineRule="auto"/>
        <w:ind w:firstLineChars="200" w:firstLine="420"/>
        <w:rPr>
          <w:rFonts w:ascii="宋体" w:eastAsia="宋体" w:hAnsi="宋体" w:cs="宋体"/>
          <w:color w:val="000000"/>
          <w:szCs w:val="21"/>
        </w:rPr>
      </w:pPr>
      <w:r>
        <w:rPr>
          <w:rFonts w:ascii="宋体" w:eastAsia="宋体" w:hAnsi="宋体" w:cs="宋体"/>
          <w:color w:val="000000"/>
          <w:szCs w:val="21"/>
        </w:rPr>
        <w:t>1</w:t>
      </w:r>
      <w:r w:rsidRPr="00281AD8">
        <w:rPr>
          <w:rFonts w:ascii="宋体" w:eastAsia="宋体" w:hAnsi="宋体" w:cs="宋体" w:hint="eastAsia"/>
          <w:color w:val="000000"/>
          <w:szCs w:val="21"/>
        </w:rPr>
        <w:t>、所报的价格已包括本服务项目相关的所有成本、费用、相关税费和合理利润（以人民币为结算单位）。</w:t>
      </w:r>
    </w:p>
    <w:p w:rsidR="002C7410" w:rsidRPr="00281AD8" w:rsidRDefault="002C7410" w:rsidP="001957F3">
      <w:pPr>
        <w:adjustRightInd w:val="0"/>
        <w:spacing w:line="360" w:lineRule="auto"/>
        <w:ind w:firstLineChars="200" w:firstLine="420"/>
        <w:rPr>
          <w:rFonts w:ascii="宋体" w:eastAsia="宋体" w:hAnsi="宋体" w:cs="宋体"/>
          <w:color w:val="000000"/>
          <w:szCs w:val="21"/>
        </w:rPr>
      </w:pPr>
      <w:r>
        <w:rPr>
          <w:rFonts w:ascii="宋体" w:eastAsia="宋体" w:hAnsi="宋体" w:cs="宋体"/>
          <w:color w:val="000000"/>
          <w:szCs w:val="21"/>
        </w:rPr>
        <w:t>2</w:t>
      </w:r>
      <w:r w:rsidRPr="00281AD8">
        <w:rPr>
          <w:rFonts w:ascii="宋体" w:eastAsia="宋体" w:hAnsi="宋体" w:cs="宋体" w:hint="eastAsia"/>
          <w:color w:val="000000"/>
          <w:szCs w:val="21"/>
        </w:rPr>
        <w:t>、报价时须以中山市公立医疗机构基本医疗服务价格(最新版)规定的单价为基准。</w:t>
      </w:r>
    </w:p>
    <w:p w:rsidR="002C7410" w:rsidRPr="00281AD8" w:rsidRDefault="002C7410" w:rsidP="001957F3">
      <w:pPr>
        <w:adjustRightInd w:val="0"/>
        <w:spacing w:line="360" w:lineRule="auto"/>
        <w:ind w:firstLineChars="200" w:firstLine="422"/>
        <w:rPr>
          <w:rFonts w:ascii="宋体" w:eastAsia="宋体" w:hAnsi="宋体" w:cs="宋体"/>
          <w:b/>
          <w:kern w:val="0"/>
          <w:szCs w:val="21"/>
          <w:highlight w:val="yellow"/>
          <w:u w:val="single"/>
        </w:rPr>
      </w:pPr>
      <w:r>
        <w:rPr>
          <w:rFonts w:ascii="宋体" w:eastAsia="宋体" w:hAnsi="宋体" w:cs="宋体"/>
          <w:b/>
          <w:kern w:val="0"/>
          <w:szCs w:val="21"/>
          <w:highlight w:val="yellow"/>
          <w:u w:val="single"/>
        </w:rPr>
        <w:t>3</w:t>
      </w:r>
      <w:r>
        <w:rPr>
          <w:rFonts w:ascii="宋体" w:eastAsia="宋体" w:hAnsi="宋体" w:cs="宋体" w:hint="eastAsia"/>
          <w:b/>
          <w:kern w:val="0"/>
          <w:szCs w:val="21"/>
          <w:highlight w:val="yellow"/>
          <w:u w:val="single"/>
        </w:rPr>
        <w:t>、</w:t>
      </w:r>
      <w:r w:rsidRPr="00281AD8">
        <w:rPr>
          <w:rFonts w:ascii="宋体" w:eastAsia="宋体" w:hAnsi="宋体" w:cs="宋体" w:hint="eastAsia"/>
          <w:b/>
          <w:kern w:val="0"/>
          <w:szCs w:val="21"/>
          <w:highlight w:val="yellow"/>
          <w:u w:val="single"/>
        </w:rPr>
        <w:t>以折扣率进行报价。</w:t>
      </w:r>
    </w:p>
    <w:p w:rsidR="002C7410" w:rsidRPr="00281AD8" w:rsidRDefault="002C7410" w:rsidP="001957F3">
      <w:pPr>
        <w:adjustRightInd w:val="0"/>
        <w:spacing w:line="360" w:lineRule="auto"/>
        <w:ind w:firstLineChars="200" w:firstLine="420"/>
        <w:rPr>
          <w:rFonts w:ascii="宋体" w:eastAsia="宋体" w:hAnsi="宋体" w:cs="宋体"/>
          <w:color w:val="000000"/>
          <w:szCs w:val="21"/>
        </w:rPr>
      </w:pPr>
      <w:r>
        <w:rPr>
          <w:rFonts w:ascii="宋体" w:eastAsia="宋体" w:hAnsi="宋体" w:cs="宋体"/>
          <w:color w:val="000000"/>
          <w:szCs w:val="21"/>
        </w:rPr>
        <w:t>4</w:t>
      </w:r>
      <w:r w:rsidRPr="00281AD8">
        <w:rPr>
          <w:rFonts w:ascii="宋体" w:eastAsia="宋体" w:hAnsi="宋体" w:cs="宋体" w:hint="eastAsia"/>
          <w:color w:val="000000"/>
          <w:szCs w:val="21"/>
        </w:rPr>
        <w:t>、价格比例于本项目服务期内不作调整。</w:t>
      </w:r>
    </w:p>
    <w:p w:rsidR="002C7410" w:rsidRPr="00281AD8" w:rsidRDefault="002C7410" w:rsidP="001957F3">
      <w:pPr>
        <w:adjustRightInd w:val="0"/>
        <w:spacing w:line="360" w:lineRule="auto"/>
        <w:ind w:firstLineChars="200" w:firstLine="420"/>
        <w:rPr>
          <w:rFonts w:ascii="宋体" w:eastAsia="宋体" w:hAnsi="宋体" w:cs="宋体"/>
          <w:color w:val="000000"/>
          <w:szCs w:val="21"/>
        </w:rPr>
      </w:pPr>
      <w:r>
        <w:rPr>
          <w:rFonts w:ascii="宋体" w:eastAsia="宋体" w:hAnsi="宋体" w:cs="宋体"/>
          <w:color w:val="000000"/>
          <w:szCs w:val="21"/>
        </w:rPr>
        <w:t>5</w:t>
      </w:r>
      <w:r w:rsidRPr="00281AD8">
        <w:rPr>
          <w:rFonts w:ascii="宋体" w:eastAsia="宋体" w:hAnsi="宋体" w:cs="宋体" w:hint="eastAsia"/>
          <w:color w:val="000000"/>
          <w:szCs w:val="21"/>
        </w:rPr>
        <w:t>、如在服务期限内，物价部门调整了检验单价时，应按照物价部门调整的检验单价为结算单价。</w:t>
      </w:r>
    </w:p>
    <w:p w:rsidR="002C7410" w:rsidRPr="00281AD8" w:rsidRDefault="002C7410" w:rsidP="001957F3">
      <w:pPr>
        <w:adjustRightInd w:val="0"/>
        <w:spacing w:line="360" w:lineRule="auto"/>
        <w:ind w:firstLineChars="200" w:firstLine="420"/>
        <w:rPr>
          <w:rFonts w:ascii="宋体" w:eastAsia="宋体" w:hAnsi="宋体" w:cs="宋体"/>
          <w:color w:val="000000"/>
          <w:szCs w:val="21"/>
        </w:rPr>
      </w:pPr>
      <w:r>
        <w:rPr>
          <w:rFonts w:ascii="宋体" w:eastAsia="宋体" w:hAnsi="宋体" w:cs="宋体"/>
          <w:color w:val="000000"/>
          <w:szCs w:val="21"/>
        </w:rPr>
        <w:t>6</w:t>
      </w:r>
      <w:r w:rsidRPr="00281AD8">
        <w:rPr>
          <w:rFonts w:ascii="宋体" w:eastAsia="宋体" w:hAnsi="宋体" w:cs="宋体" w:hint="eastAsia"/>
          <w:color w:val="000000"/>
          <w:szCs w:val="21"/>
        </w:rPr>
        <w:t>、按照中山市物价收费标准乘以折扣率后向采购人收取委托检验服务费用，</w:t>
      </w:r>
      <w:r w:rsidRPr="0088482C">
        <w:rPr>
          <w:rFonts w:ascii="宋体" w:hAnsi="宋体" w:cs="宋体" w:hint="eastAsia"/>
          <w:szCs w:val="21"/>
        </w:rPr>
        <w:t>委托检验服务费用按月结算。</w:t>
      </w:r>
    </w:p>
    <w:p w:rsidR="002C7410" w:rsidRPr="00281AD8" w:rsidRDefault="002C7410" w:rsidP="001957F3">
      <w:pPr>
        <w:spacing w:line="360" w:lineRule="auto"/>
        <w:rPr>
          <w:rFonts w:ascii="宋体" w:eastAsia="宋体" w:hAnsi="宋体" w:cs="宋体"/>
          <w:b/>
          <w:kern w:val="0"/>
          <w:szCs w:val="21"/>
          <w:highlight w:val="yellow"/>
          <w:u w:val="single"/>
        </w:rPr>
      </w:pPr>
      <w:bookmarkStart w:id="4" w:name="_Toc295597609"/>
      <w:bookmarkStart w:id="5" w:name="_Toc404323339"/>
      <w:bookmarkStart w:id="6" w:name="_Toc280860129"/>
      <w:bookmarkStart w:id="7" w:name="_Toc411409726"/>
      <w:bookmarkStart w:id="8" w:name="_Toc295597953"/>
      <w:bookmarkStart w:id="9" w:name="_Toc280016729"/>
      <w:bookmarkStart w:id="10" w:name="_Toc280730365"/>
      <w:r w:rsidRPr="00281AD8">
        <w:rPr>
          <w:rFonts w:ascii="宋体" w:eastAsia="宋体" w:hAnsi="宋体" w:cs="宋体" w:hint="eastAsia"/>
          <w:b/>
          <w:kern w:val="0"/>
          <w:szCs w:val="21"/>
          <w:highlight w:val="yellow"/>
          <w:u w:val="single"/>
        </w:rPr>
        <w:t>三、本项目的服务期：</w:t>
      </w:r>
      <w:bookmarkEnd w:id="4"/>
      <w:bookmarkEnd w:id="5"/>
      <w:bookmarkEnd w:id="6"/>
      <w:bookmarkEnd w:id="7"/>
      <w:bookmarkEnd w:id="8"/>
      <w:bookmarkEnd w:id="9"/>
      <w:bookmarkEnd w:id="10"/>
      <w:r w:rsidRPr="00281AD8">
        <w:rPr>
          <w:rFonts w:ascii="宋体" w:eastAsia="宋体" w:hAnsi="宋体" w:cs="宋体" w:hint="eastAsia"/>
          <w:b/>
          <w:kern w:val="0"/>
          <w:szCs w:val="21"/>
          <w:highlight w:val="yellow"/>
          <w:u w:val="single"/>
        </w:rPr>
        <w:t>自合同签订生效之日起叁年。</w:t>
      </w:r>
    </w:p>
    <w:p w:rsidR="009524F0" w:rsidRDefault="002C7410" w:rsidP="001957F3">
      <w:pPr>
        <w:spacing w:line="360" w:lineRule="auto"/>
        <w:rPr>
          <w:rFonts w:ascii="宋体" w:eastAsia="宋体" w:hAnsi="宋体" w:cs="宋体"/>
          <w:b/>
          <w:bCs/>
          <w:color w:val="000000"/>
          <w:szCs w:val="21"/>
        </w:rPr>
      </w:pPr>
      <w:bookmarkStart w:id="11" w:name="_Toc295597954"/>
      <w:bookmarkStart w:id="12" w:name="_Toc404323340"/>
      <w:bookmarkStart w:id="13" w:name="_Toc295597610"/>
      <w:bookmarkStart w:id="14" w:name="_Toc411409727"/>
      <w:r w:rsidRPr="00281AD8">
        <w:rPr>
          <w:rFonts w:ascii="宋体" w:eastAsia="宋体" w:hAnsi="宋体" w:cs="宋体" w:hint="eastAsia"/>
          <w:b/>
          <w:bCs/>
          <w:color w:val="000000"/>
          <w:szCs w:val="21"/>
        </w:rPr>
        <w:t>四、</w:t>
      </w:r>
      <w:bookmarkEnd w:id="11"/>
      <w:bookmarkEnd w:id="12"/>
      <w:bookmarkEnd w:id="13"/>
      <w:bookmarkEnd w:id="14"/>
      <w:r>
        <w:rPr>
          <w:rFonts w:ascii="宋体" w:eastAsia="宋体" w:hAnsi="宋体" w:cs="宋体" w:hint="eastAsia"/>
          <w:b/>
          <w:bCs/>
          <w:color w:val="000000"/>
          <w:szCs w:val="21"/>
        </w:rPr>
        <w:t>检测</w:t>
      </w:r>
      <w:r w:rsidRPr="00281AD8">
        <w:rPr>
          <w:rFonts w:ascii="宋体" w:eastAsia="宋体" w:hAnsi="宋体" w:cs="宋体" w:hint="eastAsia"/>
          <w:b/>
          <w:bCs/>
          <w:color w:val="000000"/>
          <w:szCs w:val="21"/>
        </w:rPr>
        <w:t>采购清单</w:t>
      </w:r>
    </w:p>
    <w:p w:rsidR="002C7410" w:rsidRDefault="001957F3" w:rsidP="001957F3">
      <w:pPr>
        <w:spacing w:line="360" w:lineRule="auto"/>
        <w:rPr>
          <w:rFonts w:ascii="宋体" w:hAnsi="宋体" w:cs="宋体"/>
          <w:color w:val="FF0000"/>
          <w:szCs w:val="21"/>
        </w:rPr>
      </w:pPr>
      <w:r w:rsidRPr="009524F0">
        <w:rPr>
          <w:rFonts w:ascii="宋体" w:hAnsi="宋体" w:cs="宋体" w:hint="eastAsia"/>
          <w:szCs w:val="21"/>
        </w:rPr>
        <w:t>(</w:t>
      </w:r>
      <w:r w:rsidRPr="009524F0">
        <w:rPr>
          <w:rFonts w:ascii="宋体" w:hAnsi="宋体" w:cs="宋体" w:hint="eastAsia"/>
          <w:szCs w:val="21"/>
        </w:rPr>
        <w:t>具体数量以采购方实际需求为准。过去三年检测</w:t>
      </w:r>
      <w:r w:rsidRPr="009524F0">
        <w:rPr>
          <w:rFonts w:ascii="宋体" w:hAnsi="宋体" w:cs="宋体"/>
          <w:szCs w:val="21"/>
        </w:rPr>
        <w:t>数量</w:t>
      </w:r>
      <w:r w:rsidRPr="009524F0">
        <w:rPr>
          <w:rFonts w:ascii="宋体" w:hAnsi="宋体" w:cs="宋体" w:hint="eastAsia"/>
          <w:szCs w:val="21"/>
        </w:rPr>
        <w:t>约</w:t>
      </w:r>
      <w:r w:rsidR="00F731BA">
        <w:rPr>
          <w:rFonts w:ascii="宋体" w:hAnsi="宋体" w:cs="宋体"/>
          <w:szCs w:val="21"/>
        </w:rPr>
        <w:t>8700</w:t>
      </w:r>
      <w:r w:rsidR="009524F0">
        <w:rPr>
          <w:rFonts w:ascii="宋体" w:hAnsi="宋体" w:cs="宋体"/>
          <w:szCs w:val="21"/>
        </w:rPr>
        <w:t>例</w:t>
      </w:r>
      <w:r w:rsidRPr="009524F0">
        <w:rPr>
          <w:rFonts w:ascii="宋体" w:hAnsi="宋体" w:cs="宋体" w:hint="eastAsia"/>
          <w:szCs w:val="21"/>
        </w:rPr>
        <w:t>)</w:t>
      </w:r>
    </w:p>
    <w:tbl>
      <w:tblPr>
        <w:tblW w:w="9255" w:type="dxa"/>
        <w:jc w:val="center"/>
        <w:tblLayout w:type="fixed"/>
        <w:tblCellMar>
          <w:left w:w="0" w:type="dxa"/>
          <w:right w:w="0" w:type="dxa"/>
        </w:tblCellMar>
        <w:tblLook w:val="04A0" w:firstRow="1" w:lastRow="0" w:firstColumn="1" w:lastColumn="0" w:noHBand="0" w:noVBand="1"/>
      </w:tblPr>
      <w:tblGrid>
        <w:gridCol w:w="2360"/>
        <w:gridCol w:w="4723"/>
        <w:gridCol w:w="2172"/>
      </w:tblGrid>
      <w:tr w:rsidR="001957F3" w:rsidTr="00DF1AF4">
        <w:trPr>
          <w:trHeight w:val="357"/>
          <w:jc w:val="center"/>
        </w:trPr>
        <w:tc>
          <w:tcPr>
            <w:tcW w:w="2360" w:type="dxa"/>
            <w:tcBorders>
              <w:top w:val="single" w:sz="4" w:space="0" w:color="000000"/>
              <w:left w:val="single" w:sz="4" w:space="0" w:color="000000"/>
              <w:bottom w:val="single" w:sz="4" w:space="0" w:color="000000"/>
              <w:right w:val="single" w:sz="4" w:space="0" w:color="000000"/>
            </w:tcBorders>
            <w:vAlign w:val="center"/>
          </w:tcPr>
          <w:p w:rsidR="001957F3" w:rsidRPr="008108AF" w:rsidRDefault="001957F3" w:rsidP="008108AF">
            <w:pPr>
              <w:widowControl/>
              <w:spacing w:line="360" w:lineRule="auto"/>
              <w:jc w:val="center"/>
              <w:rPr>
                <w:rFonts w:ascii="宋体" w:eastAsia="宋体" w:hAnsi="宋体" w:cs="宋体"/>
                <w:color w:val="000000"/>
                <w:kern w:val="0"/>
                <w:sz w:val="20"/>
                <w:szCs w:val="20"/>
              </w:rPr>
            </w:pPr>
            <w:r w:rsidRPr="008108AF">
              <w:rPr>
                <w:rFonts w:ascii="宋体" w:eastAsia="宋体" w:hAnsi="宋体" w:cs="宋体" w:hint="eastAsia"/>
                <w:color w:val="000000"/>
                <w:kern w:val="0"/>
                <w:sz w:val="20"/>
                <w:szCs w:val="20"/>
              </w:rPr>
              <w:t>项目名称</w:t>
            </w:r>
          </w:p>
        </w:tc>
        <w:tc>
          <w:tcPr>
            <w:tcW w:w="472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957F3" w:rsidRPr="008108AF" w:rsidRDefault="001957F3" w:rsidP="008108AF">
            <w:pPr>
              <w:widowControl/>
              <w:spacing w:line="360" w:lineRule="auto"/>
              <w:jc w:val="center"/>
              <w:rPr>
                <w:rFonts w:ascii="宋体" w:eastAsia="宋体" w:hAnsi="宋体" w:cs="宋体"/>
                <w:color w:val="000000"/>
                <w:kern w:val="0"/>
                <w:sz w:val="20"/>
                <w:szCs w:val="20"/>
              </w:rPr>
            </w:pPr>
            <w:r w:rsidRPr="008108AF">
              <w:rPr>
                <w:rFonts w:ascii="宋体" w:eastAsia="宋体" w:hAnsi="宋体" w:cs="宋体" w:hint="eastAsia"/>
                <w:color w:val="000000"/>
                <w:kern w:val="0"/>
                <w:sz w:val="20"/>
                <w:szCs w:val="20"/>
              </w:rPr>
              <w:t>检测内容</w:t>
            </w:r>
          </w:p>
        </w:tc>
        <w:tc>
          <w:tcPr>
            <w:tcW w:w="217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957F3" w:rsidRPr="008108AF" w:rsidRDefault="009524F0" w:rsidP="008108AF">
            <w:pPr>
              <w:widowControl/>
              <w:spacing w:line="360" w:lineRule="auto"/>
              <w:jc w:val="center"/>
              <w:rPr>
                <w:rFonts w:ascii="宋体" w:eastAsia="宋体" w:hAnsi="宋体" w:cs="宋体"/>
                <w:color w:val="000000"/>
                <w:kern w:val="0"/>
                <w:sz w:val="20"/>
                <w:szCs w:val="20"/>
              </w:rPr>
            </w:pPr>
            <w:r w:rsidRPr="009524F0">
              <w:rPr>
                <w:rFonts w:ascii="宋体" w:eastAsia="宋体" w:hAnsi="宋体" w:cs="宋体" w:hint="eastAsia"/>
                <w:color w:val="000000"/>
                <w:kern w:val="0"/>
                <w:sz w:val="20"/>
                <w:szCs w:val="20"/>
              </w:rPr>
              <w:t>收费单价（元</w:t>
            </w:r>
            <w:r w:rsidRPr="009524F0">
              <w:rPr>
                <w:rFonts w:ascii="宋体" w:eastAsia="宋体" w:hAnsi="宋体" w:cs="宋体"/>
                <w:color w:val="000000"/>
                <w:kern w:val="0"/>
                <w:sz w:val="20"/>
                <w:szCs w:val="20"/>
              </w:rPr>
              <w:t>/例）</w:t>
            </w:r>
          </w:p>
        </w:tc>
      </w:tr>
      <w:tr w:rsidR="001957F3" w:rsidTr="00DF1AF4">
        <w:trPr>
          <w:trHeight w:val="878"/>
          <w:jc w:val="center"/>
        </w:trPr>
        <w:tc>
          <w:tcPr>
            <w:tcW w:w="2360" w:type="dxa"/>
            <w:tcBorders>
              <w:top w:val="single" w:sz="4" w:space="0" w:color="000000"/>
              <w:left w:val="single" w:sz="4" w:space="0" w:color="000000"/>
              <w:bottom w:val="single" w:sz="4" w:space="0" w:color="000000"/>
              <w:right w:val="single" w:sz="4" w:space="0" w:color="000000"/>
            </w:tcBorders>
            <w:vAlign w:val="center"/>
          </w:tcPr>
          <w:p w:rsidR="001957F3" w:rsidRPr="008108AF" w:rsidRDefault="0068300B" w:rsidP="008108AF">
            <w:pPr>
              <w:widowControl/>
              <w:spacing w:line="360" w:lineRule="auto"/>
              <w:jc w:val="center"/>
              <w:rPr>
                <w:rFonts w:ascii="宋体" w:eastAsia="宋体" w:hAnsi="宋体" w:cs="宋体"/>
                <w:color w:val="000000"/>
                <w:kern w:val="0"/>
                <w:sz w:val="20"/>
                <w:szCs w:val="20"/>
              </w:rPr>
            </w:pPr>
            <w:r w:rsidRPr="008108AF">
              <w:rPr>
                <w:rFonts w:ascii="宋体" w:eastAsia="宋体" w:hAnsi="宋体" w:cs="宋体" w:hint="eastAsia"/>
                <w:color w:val="000000"/>
                <w:kern w:val="0"/>
                <w:sz w:val="20"/>
                <w:szCs w:val="20"/>
              </w:rPr>
              <w:t>耳聋基因</w:t>
            </w:r>
            <w:r w:rsidRPr="008108AF">
              <w:rPr>
                <w:rFonts w:ascii="宋体" w:eastAsia="宋体" w:hAnsi="宋体" w:cs="宋体"/>
                <w:color w:val="000000"/>
                <w:kern w:val="0"/>
                <w:sz w:val="20"/>
                <w:szCs w:val="20"/>
              </w:rPr>
              <w:t>筛查和诊断</w:t>
            </w:r>
          </w:p>
        </w:tc>
        <w:tc>
          <w:tcPr>
            <w:tcW w:w="472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957F3" w:rsidRPr="008108AF" w:rsidRDefault="001957F3" w:rsidP="008108AF">
            <w:pPr>
              <w:widowControl/>
              <w:spacing w:line="360" w:lineRule="auto"/>
              <w:jc w:val="center"/>
              <w:rPr>
                <w:rFonts w:ascii="宋体" w:eastAsia="宋体" w:hAnsi="宋体" w:cs="宋体"/>
                <w:color w:val="000000"/>
                <w:kern w:val="0"/>
                <w:sz w:val="20"/>
                <w:szCs w:val="20"/>
              </w:rPr>
            </w:pPr>
            <w:r w:rsidRPr="008108AF">
              <w:rPr>
                <w:rFonts w:ascii="宋体" w:eastAsia="宋体" w:hAnsi="宋体" w:cs="宋体" w:hint="eastAsia"/>
                <w:color w:val="000000"/>
                <w:kern w:val="0"/>
                <w:sz w:val="20"/>
                <w:szCs w:val="20"/>
              </w:rPr>
              <w:t>先天性耳聋、大前庭水管综合征、药物性耳聋相关4个基因20个位点</w:t>
            </w:r>
          </w:p>
        </w:tc>
        <w:tc>
          <w:tcPr>
            <w:tcW w:w="217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957F3" w:rsidRPr="008108AF" w:rsidRDefault="001957F3" w:rsidP="008108AF">
            <w:pPr>
              <w:widowControl/>
              <w:spacing w:line="360" w:lineRule="auto"/>
              <w:jc w:val="center"/>
              <w:rPr>
                <w:rFonts w:ascii="宋体" w:eastAsia="宋体" w:hAnsi="宋体" w:cs="宋体"/>
                <w:color w:val="000000"/>
                <w:kern w:val="0"/>
                <w:sz w:val="20"/>
                <w:szCs w:val="20"/>
              </w:rPr>
            </w:pPr>
            <w:r w:rsidRPr="008108AF">
              <w:rPr>
                <w:rFonts w:ascii="宋体" w:eastAsia="宋体" w:hAnsi="宋体" w:cs="宋体" w:hint="eastAsia"/>
                <w:color w:val="000000"/>
                <w:kern w:val="0"/>
                <w:sz w:val="20"/>
                <w:szCs w:val="20"/>
              </w:rPr>
              <w:t>270</w:t>
            </w:r>
          </w:p>
        </w:tc>
      </w:tr>
    </w:tbl>
    <w:p w:rsidR="001957F3" w:rsidRDefault="001957F3" w:rsidP="001957F3">
      <w:pPr>
        <w:spacing w:line="360" w:lineRule="auto"/>
        <w:rPr>
          <w:rFonts w:ascii="宋体" w:eastAsia="宋体" w:hAnsi="宋体" w:cs="宋体"/>
          <w:bCs/>
          <w:color w:val="000000"/>
          <w:szCs w:val="21"/>
        </w:rPr>
      </w:pPr>
    </w:p>
    <w:p w:rsidR="009524F0" w:rsidRDefault="00A472A4" w:rsidP="001957F3">
      <w:pPr>
        <w:spacing w:line="360" w:lineRule="auto"/>
        <w:rPr>
          <w:rFonts w:ascii="宋体" w:eastAsia="宋体" w:hAnsi="宋体" w:cs="宋体"/>
          <w:bCs/>
          <w:color w:val="000000"/>
          <w:szCs w:val="21"/>
        </w:rPr>
      </w:pPr>
      <w:r>
        <w:rPr>
          <w:rFonts w:ascii="宋体" w:eastAsia="宋体" w:hAnsi="宋体" w:cs="宋体" w:hint="eastAsia"/>
          <w:bCs/>
          <w:color w:val="000000"/>
          <w:szCs w:val="21"/>
        </w:rPr>
        <w:t>五</w:t>
      </w:r>
      <w:r>
        <w:rPr>
          <w:rFonts w:ascii="宋体" w:eastAsia="宋体" w:hAnsi="宋体" w:cs="宋体"/>
          <w:bCs/>
          <w:color w:val="000000"/>
          <w:szCs w:val="21"/>
        </w:rPr>
        <w:t>、服务要求</w:t>
      </w:r>
    </w:p>
    <w:p w:rsidR="00A47D5E" w:rsidRDefault="00A47D5E" w:rsidP="001957F3">
      <w:pPr>
        <w:spacing w:line="360" w:lineRule="auto"/>
        <w:rPr>
          <w:rFonts w:ascii="宋体" w:eastAsia="宋体" w:hAnsi="宋体" w:cs="宋体"/>
          <w:bCs/>
          <w:color w:val="000000"/>
          <w:szCs w:val="21"/>
        </w:rPr>
      </w:pPr>
      <w:r>
        <w:rPr>
          <w:rFonts w:ascii="宋体" w:eastAsia="宋体" w:hAnsi="宋体" w:cs="宋体" w:hint="eastAsia"/>
          <w:bCs/>
          <w:color w:val="000000"/>
          <w:szCs w:val="21"/>
        </w:rPr>
        <w:t>（一）对</w:t>
      </w:r>
      <w:r>
        <w:rPr>
          <w:rFonts w:ascii="宋体" w:eastAsia="宋体" w:hAnsi="宋体" w:cs="宋体"/>
          <w:bCs/>
          <w:color w:val="000000"/>
          <w:szCs w:val="21"/>
        </w:rPr>
        <w:t>项目要求</w:t>
      </w:r>
    </w:p>
    <w:p w:rsidR="00A47D5E" w:rsidRPr="00A47D5E" w:rsidRDefault="00A47D5E" w:rsidP="00A47D5E">
      <w:pPr>
        <w:spacing w:line="360" w:lineRule="auto"/>
        <w:rPr>
          <w:rFonts w:ascii="宋体" w:eastAsia="宋体" w:hAnsi="宋体" w:cs="宋体"/>
          <w:bCs/>
          <w:color w:val="000000"/>
          <w:szCs w:val="21"/>
          <w:lang w:val="hr-HR"/>
        </w:rPr>
      </w:pPr>
      <w:r>
        <w:rPr>
          <w:rFonts w:ascii="宋体" w:eastAsia="宋体" w:hAnsi="宋体" w:cs="宋体"/>
          <w:bCs/>
          <w:color w:val="000000"/>
          <w:szCs w:val="21"/>
          <w:lang w:val="hr-HR"/>
        </w:rPr>
        <w:t>1.</w:t>
      </w:r>
      <w:r w:rsidRPr="00A47D5E">
        <w:rPr>
          <w:rFonts w:ascii="宋体" w:eastAsia="宋体" w:hAnsi="宋体" w:cs="宋体"/>
          <w:bCs/>
          <w:color w:val="000000"/>
          <w:szCs w:val="21"/>
          <w:lang w:val="hr-HR"/>
        </w:rPr>
        <w:t>检测内容：4个常见基因（GJB2，SLC26A4，MT-RNR1，GJB3）；</w:t>
      </w:r>
    </w:p>
    <w:p w:rsidR="00A47D5E" w:rsidRPr="00A47D5E" w:rsidRDefault="00A47D5E" w:rsidP="00A47D5E">
      <w:pPr>
        <w:spacing w:line="360" w:lineRule="auto"/>
        <w:rPr>
          <w:rFonts w:ascii="宋体" w:eastAsia="宋体" w:hAnsi="宋体" w:cs="宋体"/>
          <w:bCs/>
          <w:color w:val="000000"/>
          <w:szCs w:val="21"/>
          <w:lang w:val="hr-HR"/>
        </w:rPr>
      </w:pPr>
      <w:r>
        <w:rPr>
          <w:rFonts w:ascii="宋体" w:eastAsia="宋体" w:hAnsi="宋体" w:cs="宋体"/>
          <w:bCs/>
          <w:color w:val="000000"/>
          <w:szCs w:val="21"/>
          <w:lang w:val="hr-HR"/>
        </w:rPr>
        <w:t>2.</w:t>
      </w:r>
      <w:r w:rsidRPr="00A47D5E">
        <w:rPr>
          <w:rFonts w:ascii="宋体" w:eastAsia="宋体" w:hAnsi="宋体" w:cs="宋体"/>
          <w:bCs/>
          <w:color w:val="000000"/>
          <w:szCs w:val="21"/>
          <w:lang w:val="hr-HR"/>
        </w:rPr>
        <w:t>检测方法：高通量测序技术；</w:t>
      </w:r>
    </w:p>
    <w:p w:rsidR="00A47D5E" w:rsidRPr="00A47D5E" w:rsidRDefault="00A47D5E" w:rsidP="00A47D5E">
      <w:pPr>
        <w:spacing w:line="360" w:lineRule="auto"/>
        <w:rPr>
          <w:rFonts w:ascii="宋体" w:eastAsia="宋体" w:hAnsi="宋体" w:cs="宋体"/>
          <w:bCs/>
          <w:color w:val="000000"/>
          <w:szCs w:val="21"/>
          <w:lang w:val="hr-HR"/>
        </w:rPr>
      </w:pPr>
      <w:r>
        <w:rPr>
          <w:rFonts w:ascii="宋体" w:eastAsia="宋体" w:hAnsi="宋体" w:cs="宋体"/>
          <w:bCs/>
          <w:color w:val="000000"/>
          <w:szCs w:val="21"/>
          <w:lang w:val="hr-HR"/>
        </w:rPr>
        <w:t>3.</w:t>
      </w:r>
      <w:r w:rsidRPr="00A47D5E">
        <w:rPr>
          <w:rFonts w:ascii="宋体" w:eastAsia="宋体" w:hAnsi="宋体" w:cs="宋体"/>
          <w:bCs/>
          <w:color w:val="000000"/>
          <w:szCs w:val="21"/>
          <w:lang w:val="hr-HR"/>
        </w:rPr>
        <w:t>检测位点：检测范围需与耳聋基因突变检测国家参考品一致，覆盖GJB2、GJB3、SLC26A4及MT-RNR1这4个耳聋基因的常见位点数≥20个位点。</w:t>
      </w:r>
    </w:p>
    <w:p w:rsidR="00A47D5E" w:rsidRPr="00A47D5E" w:rsidRDefault="00A47D5E" w:rsidP="00A47D5E">
      <w:pPr>
        <w:spacing w:line="360" w:lineRule="auto"/>
        <w:rPr>
          <w:rFonts w:ascii="宋体" w:eastAsia="宋体" w:hAnsi="宋体" w:cs="宋体"/>
          <w:bCs/>
          <w:color w:val="000000"/>
          <w:szCs w:val="21"/>
          <w:lang w:val="hr-HR"/>
        </w:rPr>
      </w:pPr>
      <w:r>
        <w:rPr>
          <w:rFonts w:ascii="宋体" w:eastAsia="宋体" w:hAnsi="宋体" w:cs="宋体"/>
          <w:bCs/>
          <w:color w:val="000000"/>
          <w:szCs w:val="21"/>
          <w:lang w:val="hr-HR"/>
        </w:rPr>
        <w:t>4.</w:t>
      </w:r>
      <w:r w:rsidRPr="00A47D5E">
        <w:rPr>
          <w:rFonts w:ascii="宋体" w:eastAsia="宋体" w:hAnsi="宋体" w:cs="宋体"/>
          <w:bCs/>
          <w:color w:val="000000"/>
          <w:szCs w:val="21"/>
          <w:lang w:val="hr-HR"/>
        </w:rPr>
        <w:t>样本类型：可接收的样本类型必须包括足跟血或脐带血血斑，外周血；</w:t>
      </w:r>
    </w:p>
    <w:p w:rsidR="00A47D5E" w:rsidRPr="00A47D5E" w:rsidRDefault="00A47D5E" w:rsidP="00A47D5E">
      <w:pPr>
        <w:spacing w:line="360" w:lineRule="auto"/>
        <w:rPr>
          <w:rFonts w:ascii="宋体" w:eastAsia="宋体" w:hAnsi="宋体" w:cs="宋体"/>
          <w:bCs/>
          <w:color w:val="000000"/>
          <w:szCs w:val="21"/>
          <w:lang w:val="hr-HR"/>
        </w:rPr>
      </w:pPr>
      <w:r>
        <w:rPr>
          <w:rFonts w:ascii="宋体" w:eastAsia="宋体" w:hAnsi="宋体" w:cs="宋体"/>
          <w:bCs/>
          <w:color w:val="000000"/>
          <w:szCs w:val="21"/>
          <w:lang w:val="hr-HR"/>
        </w:rPr>
        <w:lastRenderedPageBreak/>
        <w:t xml:space="preserve">5. </w:t>
      </w:r>
      <w:r w:rsidRPr="00A47D5E">
        <w:rPr>
          <w:rFonts w:ascii="宋体" w:eastAsia="宋体" w:hAnsi="宋体" w:cs="宋体"/>
          <w:bCs/>
          <w:color w:val="000000"/>
          <w:szCs w:val="21"/>
          <w:lang w:val="hr-HR"/>
        </w:rPr>
        <w:t>产品性能：准确率高，与sanger测序法符合率100%，特异性在99.9%以上，可检出杂合、纯合、复合杂合突变等位点；</w:t>
      </w:r>
    </w:p>
    <w:p w:rsidR="00A47D5E" w:rsidRPr="00A47D5E" w:rsidRDefault="00A47D5E" w:rsidP="00A47D5E">
      <w:pPr>
        <w:spacing w:line="360" w:lineRule="auto"/>
        <w:rPr>
          <w:rFonts w:ascii="宋体" w:eastAsia="宋体" w:hAnsi="宋体" w:cs="宋体"/>
          <w:bCs/>
          <w:color w:val="000000"/>
          <w:szCs w:val="21"/>
          <w:lang w:val="hr-HR"/>
        </w:rPr>
      </w:pPr>
      <w:r>
        <w:rPr>
          <w:rFonts w:ascii="宋体" w:eastAsia="宋体" w:hAnsi="宋体" w:cs="宋体"/>
          <w:bCs/>
          <w:color w:val="000000"/>
          <w:szCs w:val="21"/>
          <w:lang w:val="hr-HR"/>
        </w:rPr>
        <w:t>6.</w:t>
      </w:r>
      <w:r w:rsidRPr="00A47D5E">
        <w:rPr>
          <w:rFonts w:ascii="宋体" w:eastAsia="宋体" w:hAnsi="宋体" w:cs="宋体"/>
          <w:bCs/>
          <w:color w:val="000000"/>
          <w:szCs w:val="21"/>
          <w:lang w:val="hr-HR"/>
        </w:rPr>
        <w:t>报告周期：收到样本10个工作日（d）内；</w:t>
      </w:r>
    </w:p>
    <w:p w:rsidR="00A47D5E" w:rsidRPr="00A47D5E" w:rsidRDefault="00A47D5E" w:rsidP="00A47D5E">
      <w:pPr>
        <w:spacing w:line="360" w:lineRule="auto"/>
        <w:rPr>
          <w:rFonts w:ascii="宋体" w:eastAsia="宋体" w:hAnsi="宋体" w:cs="宋体"/>
          <w:bCs/>
          <w:color w:val="000000"/>
          <w:szCs w:val="21"/>
          <w:lang w:val="hr-HR"/>
        </w:rPr>
      </w:pPr>
      <w:r>
        <w:rPr>
          <w:rFonts w:ascii="宋体" w:eastAsia="宋体" w:hAnsi="宋体" w:cs="宋体"/>
          <w:bCs/>
          <w:color w:val="000000"/>
          <w:szCs w:val="21"/>
          <w:lang w:val="hr-HR"/>
        </w:rPr>
        <w:t>7.</w:t>
      </w:r>
      <w:r w:rsidRPr="00A47D5E">
        <w:rPr>
          <w:rFonts w:ascii="宋体" w:eastAsia="宋体" w:hAnsi="宋体" w:cs="宋体"/>
          <w:bCs/>
          <w:color w:val="000000"/>
          <w:szCs w:val="21"/>
          <w:lang w:val="hr-HR"/>
        </w:rPr>
        <w:t>对所有初检阳性样本进行二次验证；</w:t>
      </w:r>
    </w:p>
    <w:p w:rsidR="00A47D5E" w:rsidRPr="00A47D5E" w:rsidRDefault="00A47D5E" w:rsidP="00A47D5E">
      <w:pPr>
        <w:spacing w:line="360" w:lineRule="auto"/>
        <w:rPr>
          <w:rFonts w:ascii="宋体" w:eastAsia="宋体" w:hAnsi="宋体" w:cs="宋体"/>
          <w:bCs/>
          <w:color w:val="000000"/>
          <w:szCs w:val="21"/>
          <w:lang w:val="hr-HR"/>
        </w:rPr>
      </w:pPr>
      <w:r>
        <w:rPr>
          <w:rFonts w:ascii="宋体" w:eastAsia="宋体" w:hAnsi="宋体" w:cs="宋体"/>
          <w:bCs/>
          <w:color w:val="000000"/>
          <w:szCs w:val="21"/>
          <w:lang w:val="hr-HR"/>
        </w:rPr>
        <w:t>8.</w:t>
      </w:r>
      <w:r w:rsidRPr="00A47D5E">
        <w:rPr>
          <w:rFonts w:ascii="宋体" w:eastAsia="宋体" w:hAnsi="宋体" w:cs="宋体"/>
          <w:bCs/>
          <w:color w:val="000000"/>
          <w:szCs w:val="21"/>
          <w:lang w:val="hr-HR"/>
        </w:rPr>
        <w:t>检测设备、检测试剂盒，两者都需具备NMPA批准可用于临床检测。</w:t>
      </w:r>
    </w:p>
    <w:p w:rsidR="00A47D5E" w:rsidRPr="00A47D5E" w:rsidRDefault="00A47D5E" w:rsidP="00A47D5E">
      <w:pPr>
        <w:spacing w:line="360" w:lineRule="auto"/>
        <w:rPr>
          <w:rFonts w:ascii="宋体" w:eastAsia="宋体" w:hAnsi="宋体" w:cs="宋体"/>
          <w:bCs/>
          <w:color w:val="000000"/>
          <w:szCs w:val="21"/>
          <w:lang w:val="hr-HR"/>
        </w:rPr>
      </w:pPr>
      <w:r>
        <w:rPr>
          <w:rFonts w:ascii="宋体" w:eastAsia="宋体" w:hAnsi="宋体" w:cs="宋体"/>
          <w:bCs/>
          <w:color w:val="000000"/>
          <w:szCs w:val="21"/>
          <w:lang w:val="hr-HR"/>
        </w:rPr>
        <w:t>9.</w:t>
      </w:r>
      <w:r w:rsidRPr="00A47D5E">
        <w:rPr>
          <w:rFonts w:ascii="宋体" w:eastAsia="宋体" w:hAnsi="宋体" w:cs="宋体"/>
          <w:bCs/>
          <w:color w:val="000000"/>
          <w:szCs w:val="21"/>
          <w:lang w:val="hr-HR"/>
        </w:rPr>
        <w:t>耳聋基因检测分析软件获得食品药品监督管理局颁发的医疗器械注册证认证；</w:t>
      </w:r>
    </w:p>
    <w:p w:rsidR="00A47D5E" w:rsidRPr="00A47D5E" w:rsidRDefault="00A47D5E" w:rsidP="00A47D5E">
      <w:pPr>
        <w:spacing w:line="360" w:lineRule="auto"/>
        <w:rPr>
          <w:rFonts w:ascii="宋体" w:eastAsia="宋体" w:hAnsi="宋体" w:cs="宋体"/>
          <w:bCs/>
          <w:color w:val="000000"/>
          <w:szCs w:val="21"/>
          <w:lang w:val="hr-HR"/>
        </w:rPr>
      </w:pPr>
      <w:r>
        <w:rPr>
          <w:rFonts w:ascii="宋体" w:eastAsia="宋体" w:hAnsi="宋体" w:cs="宋体"/>
          <w:bCs/>
          <w:color w:val="000000"/>
          <w:szCs w:val="21"/>
          <w:lang w:val="hr-HR"/>
        </w:rPr>
        <w:t>10.</w:t>
      </w:r>
      <w:r w:rsidRPr="00A47D5E">
        <w:rPr>
          <w:rFonts w:ascii="宋体" w:eastAsia="宋体" w:hAnsi="宋体" w:cs="宋体"/>
          <w:bCs/>
          <w:color w:val="000000"/>
          <w:szCs w:val="21"/>
          <w:lang w:val="hr-HR"/>
        </w:rPr>
        <w:t>投标单位能有完善的后续诊疗措施，包括能提供单个基因的全测序和耳聋相关的多个基因全测序检测服务</w:t>
      </w:r>
      <w:r w:rsidR="00E46487">
        <w:rPr>
          <w:rFonts w:ascii="宋体" w:eastAsia="宋体" w:hAnsi="宋体" w:cs="宋体" w:hint="eastAsia"/>
          <w:bCs/>
          <w:color w:val="000000"/>
          <w:szCs w:val="21"/>
          <w:lang w:val="hr-HR"/>
        </w:rPr>
        <w:t>。</w:t>
      </w:r>
    </w:p>
    <w:p w:rsidR="00A47D5E" w:rsidRPr="00A47D5E" w:rsidRDefault="00A47D5E" w:rsidP="00A47D5E">
      <w:pPr>
        <w:spacing w:line="360" w:lineRule="auto"/>
        <w:rPr>
          <w:rFonts w:ascii="宋体" w:eastAsia="宋体" w:hAnsi="宋体" w:cs="宋体"/>
          <w:bCs/>
          <w:color w:val="000000"/>
          <w:szCs w:val="21"/>
          <w:lang w:val="hr-HR"/>
        </w:rPr>
      </w:pPr>
      <w:r>
        <w:rPr>
          <w:rFonts w:ascii="宋体" w:eastAsia="宋体" w:hAnsi="宋体" w:cs="宋体"/>
          <w:bCs/>
          <w:color w:val="000000"/>
          <w:szCs w:val="21"/>
          <w:lang w:val="hr-HR"/>
        </w:rPr>
        <w:t>11.</w:t>
      </w:r>
      <w:r w:rsidRPr="00A47D5E">
        <w:rPr>
          <w:rFonts w:ascii="宋体" w:eastAsia="宋体" w:hAnsi="宋体" w:cs="宋体"/>
          <w:bCs/>
          <w:color w:val="000000"/>
          <w:szCs w:val="21"/>
          <w:lang w:val="hr-HR"/>
        </w:rPr>
        <w:t>须有当地临床检验中心批准开展耳聋基因分型检测认证。</w:t>
      </w:r>
    </w:p>
    <w:p w:rsidR="00A47D5E" w:rsidRPr="00A47D5E" w:rsidRDefault="00A47D5E" w:rsidP="00A47D5E">
      <w:pPr>
        <w:spacing w:line="360" w:lineRule="auto"/>
        <w:rPr>
          <w:rFonts w:ascii="宋体" w:eastAsia="宋体" w:hAnsi="宋体" w:cs="宋体"/>
          <w:bCs/>
          <w:color w:val="000000"/>
          <w:szCs w:val="21"/>
          <w:lang w:val="hr-HR"/>
        </w:rPr>
      </w:pPr>
      <w:r>
        <w:rPr>
          <w:rFonts w:ascii="宋体" w:eastAsia="宋体" w:hAnsi="宋体" w:cs="宋体"/>
          <w:bCs/>
          <w:color w:val="000000"/>
          <w:szCs w:val="21"/>
          <w:lang w:val="hr-HR"/>
        </w:rPr>
        <w:t>12.</w:t>
      </w:r>
      <w:r w:rsidRPr="00A47D5E">
        <w:rPr>
          <w:rFonts w:ascii="宋体" w:eastAsia="宋体" w:hAnsi="宋体" w:cs="宋体"/>
          <w:bCs/>
          <w:color w:val="000000"/>
          <w:szCs w:val="21"/>
          <w:lang w:val="hr-HR"/>
        </w:rPr>
        <w:t>具有耳聋阳性管理能力，是中国聋病基因组计划的指定检测单位。</w:t>
      </w:r>
    </w:p>
    <w:p w:rsidR="00A47D5E" w:rsidRPr="00F731BA" w:rsidRDefault="00A47D5E" w:rsidP="00A47D5E">
      <w:pPr>
        <w:spacing w:line="360" w:lineRule="auto"/>
        <w:rPr>
          <w:rFonts w:ascii="宋体" w:eastAsia="宋体" w:hAnsi="宋体" w:cs="宋体"/>
          <w:bCs/>
          <w:color w:val="000000"/>
          <w:szCs w:val="21"/>
          <w:lang w:val="hr-HR"/>
        </w:rPr>
      </w:pPr>
      <w:r>
        <w:rPr>
          <w:rFonts w:ascii="宋体" w:eastAsia="宋体" w:hAnsi="宋体" w:cs="宋体"/>
          <w:bCs/>
          <w:color w:val="000000"/>
          <w:szCs w:val="21"/>
          <w:lang w:val="hr-HR"/>
        </w:rPr>
        <w:t>13.</w:t>
      </w:r>
      <w:r w:rsidRPr="00A47D5E">
        <w:rPr>
          <w:rFonts w:ascii="宋体" w:eastAsia="宋体" w:hAnsi="宋体" w:cs="宋体"/>
          <w:bCs/>
          <w:color w:val="000000"/>
          <w:szCs w:val="21"/>
          <w:lang w:val="hr-HR"/>
        </w:rPr>
        <w:t>连续5年参与国家卫生计生委临床检验中心的新生儿耳聋基因检测室间质评，并合格通过（</w:t>
      </w:r>
      <w:r w:rsidRPr="00F731BA">
        <w:rPr>
          <w:rFonts w:ascii="宋体" w:eastAsia="宋体" w:hAnsi="宋体" w:cs="宋体"/>
          <w:bCs/>
          <w:color w:val="000000"/>
          <w:szCs w:val="21"/>
          <w:lang w:val="hr-HR"/>
        </w:rPr>
        <w:t>提供室间质评合格证书）；</w:t>
      </w:r>
    </w:p>
    <w:p w:rsidR="00A47D5E" w:rsidRPr="00F731BA" w:rsidRDefault="00A47D5E" w:rsidP="00A47D5E">
      <w:pPr>
        <w:spacing w:line="360" w:lineRule="auto"/>
        <w:rPr>
          <w:rFonts w:ascii="宋体" w:eastAsia="宋体" w:hAnsi="宋体" w:cs="宋体"/>
          <w:bCs/>
          <w:color w:val="000000"/>
          <w:szCs w:val="21"/>
          <w:lang w:val="hr-HR"/>
        </w:rPr>
      </w:pPr>
      <w:r w:rsidRPr="00F731BA">
        <w:rPr>
          <w:rFonts w:ascii="宋体" w:eastAsia="宋体" w:hAnsi="宋体" w:cs="宋体"/>
          <w:bCs/>
          <w:color w:val="000000"/>
          <w:szCs w:val="21"/>
          <w:lang w:val="hr-HR"/>
        </w:rPr>
        <w:t>14.应具有较好的耳聋项目科研能力；</w:t>
      </w:r>
    </w:p>
    <w:p w:rsidR="00A47D5E" w:rsidRPr="00F731BA" w:rsidRDefault="00A47D5E" w:rsidP="00A47D5E">
      <w:pPr>
        <w:spacing w:line="360" w:lineRule="auto"/>
        <w:rPr>
          <w:rFonts w:ascii="宋体" w:eastAsia="宋体" w:hAnsi="宋体" w:cs="宋体"/>
          <w:bCs/>
          <w:color w:val="000000"/>
          <w:szCs w:val="21"/>
          <w:lang w:val="hr-HR"/>
        </w:rPr>
      </w:pPr>
      <w:r w:rsidRPr="00F731BA">
        <w:rPr>
          <w:rFonts w:ascii="宋体" w:eastAsia="宋体" w:hAnsi="宋体" w:cs="宋体"/>
          <w:bCs/>
          <w:color w:val="000000"/>
          <w:szCs w:val="21"/>
          <w:lang w:val="hr-HR"/>
        </w:rPr>
        <w:t>15.投标人耳聋基因检测项目有充足临床经验</w:t>
      </w:r>
      <w:r w:rsidR="00F731BA" w:rsidRPr="00F731BA">
        <w:rPr>
          <w:rFonts w:ascii="宋体" w:eastAsia="宋体" w:hAnsi="宋体" w:cs="宋体" w:hint="eastAsia"/>
          <w:bCs/>
          <w:color w:val="000000"/>
          <w:szCs w:val="21"/>
          <w:lang w:val="hr-HR"/>
        </w:rPr>
        <w:t>;</w:t>
      </w:r>
    </w:p>
    <w:p w:rsidR="00A47D5E" w:rsidRPr="00A47D5E" w:rsidRDefault="00A47D5E" w:rsidP="00A47D5E">
      <w:pPr>
        <w:spacing w:line="360" w:lineRule="auto"/>
        <w:rPr>
          <w:rFonts w:ascii="宋体" w:eastAsia="宋体" w:hAnsi="宋体" w:cs="宋体"/>
          <w:bCs/>
          <w:color w:val="000000"/>
          <w:szCs w:val="21"/>
          <w:lang w:val="hr-HR"/>
        </w:rPr>
      </w:pPr>
      <w:r w:rsidRPr="00F731BA">
        <w:rPr>
          <w:rFonts w:ascii="宋体" w:eastAsia="宋体" w:hAnsi="宋体" w:cs="宋体"/>
          <w:bCs/>
          <w:color w:val="000000"/>
          <w:szCs w:val="21"/>
          <w:lang w:val="hr-HR"/>
        </w:rPr>
        <w:t>16.遗传咨询团队可以为患者及医生针对报告中的位</w:t>
      </w:r>
      <w:bookmarkStart w:id="15" w:name="_GoBack"/>
      <w:bookmarkEnd w:id="15"/>
      <w:r w:rsidRPr="00A47D5E">
        <w:rPr>
          <w:rFonts w:ascii="宋体" w:eastAsia="宋体" w:hAnsi="宋体" w:cs="宋体"/>
          <w:bCs/>
          <w:color w:val="000000"/>
          <w:szCs w:val="21"/>
          <w:lang w:val="hr-HR"/>
        </w:rPr>
        <w:t>点提供一对一遗传咨询服务。</w:t>
      </w:r>
    </w:p>
    <w:p w:rsidR="00A47D5E" w:rsidRPr="00A47D5E" w:rsidRDefault="00A47D5E" w:rsidP="00A47D5E">
      <w:pPr>
        <w:spacing w:line="360" w:lineRule="auto"/>
        <w:rPr>
          <w:rFonts w:ascii="宋体" w:eastAsia="宋体" w:hAnsi="宋体" w:cs="宋体"/>
          <w:bCs/>
          <w:color w:val="000000"/>
          <w:szCs w:val="21"/>
          <w:lang w:val="hr-HR"/>
        </w:rPr>
      </w:pPr>
      <w:r w:rsidRPr="00A47D5E">
        <w:rPr>
          <w:rFonts w:ascii="宋体" w:eastAsia="宋体" w:hAnsi="宋体" w:cs="宋体"/>
          <w:bCs/>
          <w:color w:val="000000"/>
          <w:szCs w:val="21"/>
          <w:lang w:val="hr-HR"/>
        </w:rPr>
        <w:t>17.可以提供生物信息分析及报告解读培训。</w:t>
      </w:r>
    </w:p>
    <w:p w:rsidR="00A47D5E" w:rsidRPr="00A47D5E" w:rsidRDefault="00A47D5E" w:rsidP="00A47D5E">
      <w:pPr>
        <w:spacing w:line="360" w:lineRule="auto"/>
        <w:rPr>
          <w:rFonts w:ascii="宋体" w:eastAsia="宋体" w:hAnsi="宋体" w:cs="宋体"/>
          <w:bCs/>
          <w:color w:val="000000"/>
          <w:szCs w:val="21"/>
          <w:lang w:val="hr-HR"/>
        </w:rPr>
      </w:pPr>
      <w:r>
        <w:rPr>
          <w:rFonts w:ascii="宋体" w:eastAsia="宋体" w:hAnsi="宋体" w:cs="宋体"/>
          <w:bCs/>
          <w:color w:val="000000"/>
          <w:szCs w:val="21"/>
          <w:lang w:val="hr-HR"/>
        </w:rPr>
        <w:t>18.</w:t>
      </w:r>
      <w:r w:rsidR="00F731BA">
        <w:rPr>
          <w:rFonts w:ascii="宋体" w:eastAsia="宋体" w:hAnsi="宋体" w:cs="宋体" w:hint="eastAsia"/>
          <w:bCs/>
          <w:color w:val="000000"/>
          <w:szCs w:val="21"/>
          <w:lang w:val="hr-HR"/>
        </w:rPr>
        <w:t>具备</w:t>
      </w:r>
      <w:r w:rsidR="00F731BA">
        <w:rPr>
          <w:rFonts w:ascii="宋体" w:eastAsia="宋体" w:hAnsi="宋体" w:cs="宋体"/>
          <w:bCs/>
          <w:color w:val="000000"/>
          <w:szCs w:val="21"/>
          <w:lang w:val="hr-HR"/>
        </w:rPr>
        <w:t>有</w:t>
      </w:r>
      <w:r w:rsidRPr="00A47D5E">
        <w:rPr>
          <w:rFonts w:ascii="宋体" w:eastAsia="宋体" w:hAnsi="宋体" w:cs="宋体"/>
          <w:bCs/>
          <w:color w:val="000000"/>
          <w:szCs w:val="21"/>
          <w:lang w:val="hr-HR"/>
        </w:rPr>
        <w:t>遗传咨询师</w:t>
      </w:r>
      <w:r w:rsidR="00F731BA">
        <w:rPr>
          <w:rFonts w:ascii="宋体" w:eastAsia="宋体" w:hAnsi="宋体" w:cs="宋体" w:hint="eastAsia"/>
          <w:bCs/>
          <w:color w:val="000000"/>
          <w:szCs w:val="21"/>
          <w:lang w:val="hr-HR"/>
        </w:rPr>
        <w:t>、</w:t>
      </w:r>
      <w:r w:rsidRPr="00A47D5E">
        <w:rPr>
          <w:rFonts w:ascii="宋体" w:eastAsia="宋体" w:hAnsi="宋体" w:cs="宋体"/>
          <w:bCs/>
          <w:color w:val="000000"/>
          <w:szCs w:val="21"/>
          <w:lang w:val="hr-HR"/>
        </w:rPr>
        <w:t>遗传培训师。</w:t>
      </w:r>
    </w:p>
    <w:p w:rsidR="00A472A4" w:rsidRDefault="00A472A4" w:rsidP="001957F3">
      <w:pPr>
        <w:spacing w:line="360" w:lineRule="auto"/>
        <w:rPr>
          <w:rFonts w:ascii="宋体" w:eastAsia="宋体" w:hAnsi="宋体" w:cs="宋体"/>
          <w:bCs/>
          <w:color w:val="000000"/>
          <w:szCs w:val="21"/>
        </w:rPr>
      </w:pPr>
      <w:r>
        <w:rPr>
          <w:rFonts w:ascii="宋体" w:eastAsia="宋体" w:hAnsi="宋体" w:cs="宋体" w:hint="eastAsia"/>
          <w:bCs/>
          <w:color w:val="000000"/>
          <w:szCs w:val="21"/>
        </w:rPr>
        <w:t>（</w:t>
      </w:r>
      <w:r w:rsidR="00A47D5E">
        <w:rPr>
          <w:rFonts w:ascii="宋体" w:eastAsia="宋体" w:hAnsi="宋体" w:cs="宋体" w:hint="eastAsia"/>
          <w:bCs/>
          <w:color w:val="000000"/>
          <w:szCs w:val="21"/>
        </w:rPr>
        <w:t>二</w:t>
      </w:r>
      <w:r>
        <w:rPr>
          <w:rFonts w:ascii="宋体" w:eastAsia="宋体" w:hAnsi="宋体" w:cs="宋体" w:hint="eastAsia"/>
          <w:bCs/>
          <w:color w:val="000000"/>
          <w:szCs w:val="21"/>
        </w:rPr>
        <w:t>）对于</w:t>
      </w:r>
      <w:r>
        <w:rPr>
          <w:rFonts w:ascii="宋体" w:eastAsia="宋体" w:hAnsi="宋体" w:cs="宋体"/>
          <w:bCs/>
          <w:color w:val="000000"/>
          <w:szCs w:val="21"/>
        </w:rPr>
        <w:t>被委托实验室的要求：</w:t>
      </w:r>
    </w:p>
    <w:p w:rsidR="00A472A4" w:rsidRPr="00A472A4" w:rsidRDefault="00A472A4" w:rsidP="00A472A4">
      <w:pPr>
        <w:spacing w:line="360" w:lineRule="auto"/>
        <w:rPr>
          <w:rFonts w:ascii="宋体" w:eastAsia="宋体" w:hAnsi="宋体" w:cs="宋体"/>
          <w:bCs/>
          <w:color w:val="000000"/>
          <w:szCs w:val="21"/>
        </w:rPr>
      </w:pPr>
      <w:r w:rsidRPr="00A472A4">
        <w:rPr>
          <w:rFonts w:ascii="宋体" w:eastAsia="宋体" w:hAnsi="宋体" w:cs="宋体"/>
          <w:bCs/>
          <w:color w:val="000000"/>
          <w:szCs w:val="21"/>
        </w:rPr>
        <w:t>1、</w:t>
      </w:r>
      <w:r>
        <w:rPr>
          <w:rFonts w:ascii="宋体" w:eastAsia="宋体" w:hAnsi="宋体" w:cs="宋体" w:hint="eastAsia"/>
          <w:bCs/>
          <w:color w:val="000000"/>
          <w:szCs w:val="21"/>
        </w:rPr>
        <w:t>具备</w:t>
      </w:r>
      <w:r w:rsidRPr="00A472A4">
        <w:rPr>
          <w:rFonts w:ascii="宋体" w:eastAsia="宋体" w:hAnsi="宋体" w:cs="宋体"/>
          <w:bCs/>
          <w:color w:val="000000"/>
          <w:szCs w:val="21"/>
        </w:rPr>
        <w:t>国家卫生部临检中心PCR实验室出具的批复。</w:t>
      </w:r>
    </w:p>
    <w:p w:rsidR="00A472A4" w:rsidRPr="00A472A4" w:rsidRDefault="00A472A4" w:rsidP="00A472A4">
      <w:pPr>
        <w:spacing w:line="360" w:lineRule="auto"/>
        <w:rPr>
          <w:rFonts w:ascii="宋体" w:eastAsia="宋体" w:hAnsi="宋体" w:cs="宋体"/>
          <w:bCs/>
          <w:color w:val="000000"/>
          <w:szCs w:val="21"/>
        </w:rPr>
      </w:pPr>
      <w:r w:rsidRPr="00A472A4">
        <w:rPr>
          <w:rFonts w:ascii="宋体" w:eastAsia="宋体" w:hAnsi="宋体" w:cs="宋体"/>
          <w:bCs/>
          <w:color w:val="000000"/>
          <w:szCs w:val="21"/>
        </w:rPr>
        <w:t>2、通过医学检验实验室质量管理体系认证</w:t>
      </w:r>
      <w:r>
        <w:rPr>
          <w:rFonts w:ascii="宋体" w:eastAsia="宋体" w:hAnsi="宋体" w:cs="宋体" w:hint="eastAsia"/>
          <w:bCs/>
          <w:color w:val="000000"/>
          <w:szCs w:val="21"/>
        </w:rPr>
        <w:t>（</w:t>
      </w:r>
      <w:r w:rsidRPr="00A472A4">
        <w:rPr>
          <w:rFonts w:ascii="宋体" w:eastAsia="宋体" w:hAnsi="宋体" w:cs="宋体"/>
          <w:bCs/>
          <w:color w:val="000000"/>
          <w:szCs w:val="21"/>
        </w:rPr>
        <w:t>备注：认证体系需涵盖“产前筛查与产前诊断检测服务、遗传病诊断”</w:t>
      </w:r>
      <w:r>
        <w:rPr>
          <w:rFonts w:ascii="宋体" w:eastAsia="宋体" w:hAnsi="宋体" w:cs="宋体" w:hint="eastAsia"/>
          <w:bCs/>
          <w:color w:val="000000"/>
          <w:szCs w:val="21"/>
        </w:rPr>
        <w:t>）</w:t>
      </w:r>
    </w:p>
    <w:p w:rsidR="00A472A4" w:rsidRPr="00A472A4" w:rsidRDefault="00A472A4" w:rsidP="00A472A4">
      <w:pPr>
        <w:spacing w:line="360" w:lineRule="auto"/>
        <w:rPr>
          <w:rFonts w:ascii="宋体" w:eastAsia="宋体" w:hAnsi="宋体" w:cs="宋体"/>
          <w:bCs/>
          <w:color w:val="000000"/>
          <w:szCs w:val="21"/>
        </w:rPr>
      </w:pPr>
      <w:r w:rsidRPr="00A472A4">
        <w:rPr>
          <w:rFonts w:ascii="宋体" w:eastAsia="宋体" w:hAnsi="宋体" w:cs="宋体"/>
          <w:bCs/>
          <w:color w:val="000000"/>
          <w:szCs w:val="21"/>
        </w:rPr>
        <w:t>3、需建立信息安全管理体系</w:t>
      </w:r>
      <w:r>
        <w:rPr>
          <w:rFonts w:ascii="宋体" w:eastAsia="宋体" w:hAnsi="宋体" w:cs="宋体" w:hint="eastAsia"/>
          <w:bCs/>
          <w:color w:val="000000"/>
          <w:szCs w:val="21"/>
        </w:rPr>
        <w:t>（</w:t>
      </w:r>
      <w:r w:rsidRPr="00A472A4">
        <w:rPr>
          <w:rFonts w:ascii="宋体" w:eastAsia="宋体" w:hAnsi="宋体" w:cs="宋体"/>
          <w:bCs/>
          <w:color w:val="000000"/>
          <w:szCs w:val="21"/>
        </w:rPr>
        <w:t>备注：认证体系需涵盖“产前筛查与产前诊断检测服务、遗传病诊断”</w:t>
      </w:r>
      <w:r>
        <w:rPr>
          <w:rFonts w:ascii="宋体" w:eastAsia="宋体" w:hAnsi="宋体" w:cs="宋体" w:hint="eastAsia"/>
          <w:bCs/>
          <w:color w:val="000000"/>
          <w:szCs w:val="21"/>
        </w:rPr>
        <w:t>）</w:t>
      </w:r>
    </w:p>
    <w:p w:rsidR="00A472A4" w:rsidRPr="00A472A4" w:rsidRDefault="00A472A4" w:rsidP="00A472A4">
      <w:pPr>
        <w:spacing w:line="360" w:lineRule="auto"/>
        <w:rPr>
          <w:rFonts w:ascii="宋体" w:eastAsia="宋体" w:hAnsi="宋体" w:cs="宋体"/>
          <w:bCs/>
          <w:color w:val="000000"/>
          <w:szCs w:val="21"/>
        </w:rPr>
      </w:pPr>
      <w:r w:rsidRPr="00A472A4">
        <w:rPr>
          <w:rFonts w:ascii="宋体" w:eastAsia="宋体" w:hAnsi="宋体" w:cs="宋体"/>
          <w:bCs/>
          <w:color w:val="000000"/>
          <w:szCs w:val="21"/>
        </w:rPr>
        <w:t>4、建立完善的医学实验室质量管理体系</w:t>
      </w:r>
      <w:r>
        <w:rPr>
          <w:rFonts w:ascii="宋体" w:eastAsia="宋体" w:hAnsi="宋体" w:cs="宋体" w:hint="eastAsia"/>
          <w:bCs/>
          <w:color w:val="000000"/>
          <w:szCs w:val="21"/>
        </w:rPr>
        <w:t>（</w:t>
      </w:r>
      <w:r w:rsidRPr="00A472A4">
        <w:rPr>
          <w:rFonts w:ascii="宋体" w:eastAsia="宋体" w:hAnsi="宋体" w:cs="宋体"/>
          <w:bCs/>
          <w:color w:val="000000"/>
          <w:szCs w:val="21"/>
        </w:rPr>
        <w:t>备注：认</w:t>
      </w:r>
      <w:r w:rsidR="00F731BA">
        <w:rPr>
          <w:rFonts w:ascii="宋体" w:eastAsia="宋体" w:hAnsi="宋体" w:cs="宋体" w:hint="eastAsia"/>
          <w:bCs/>
          <w:color w:val="000000"/>
          <w:szCs w:val="21"/>
        </w:rPr>
        <w:t>证</w:t>
      </w:r>
      <w:r w:rsidRPr="00A472A4">
        <w:rPr>
          <w:rFonts w:ascii="宋体" w:eastAsia="宋体" w:hAnsi="宋体" w:cs="宋体"/>
          <w:bCs/>
          <w:color w:val="000000"/>
          <w:szCs w:val="21"/>
        </w:rPr>
        <w:t>体系需提供文件复印件加盖公章</w:t>
      </w:r>
      <w:r>
        <w:rPr>
          <w:rFonts w:ascii="宋体" w:eastAsia="宋体" w:hAnsi="宋体" w:cs="宋体" w:hint="eastAsia"/>
          <w:bCs/>
          <w:color w:val="000000"/>
          <w:szCs w:val="21"/>
        </w:rPr>
        <w:t>）</w:t>
      </w:r>
      <w:r w:rsidRPr="00A472A4">
        <w:rPr>
          <w:rFonts w:ascii="宋体" w:eastAsia="宋体" w:hAnsi="宋体" w:cs="宋体"/>
          <w:bCs/>
          <w:color w:val="000000"/>
          <w:szCs w:val="21"/>
        </w:rPr>
        <w:t>。</w:t>
      </w:r>
    </w:p>
    <w:p w:rsidR="00A472A4" w:rsidRPr="00A472A4" w:rsidRDefault="00A472A4" w:rsidP="00A472A4">
      <w:pPr>
        <w:spacing w:line="360" w:lineRule="auto"/>
        <w:rPr>
          <w:rFonts w:ascii="宋体" w:eastAsia="宋体" w:hAnsi="宋体" w:cs="宋体"/>
          <w:bCs/>
          <w:color w:val="000000"/>
          <w:szCs w:val="21"/>
        </w:rPr>
      </w:pPr>
      <w:r w:rsidRPr="00A472A4">
        <w:rPr>
          <w:rFonts w:ascii="宋体" w:eastAsia="宋体" w:hAnsi="宋体" w:cs="宋体"/>
          <w:bCs/>
          <w:color w:val="000000"/>
          <w:szCs w:val="21"/>
        </w:rPr>
        <w:t>5</w:t>
      </w:r>
      <w:r>
        <w:rPr>
          <w:rFonts w:ascii="宋体" w:eastAsia="宋体" w:hAnsi="宋体" w:cs="宋体"/>
          <w:bCs/>
          <w:color w:val="000000"/>
          <w:szCs w:val="21"/>
        </w:rPr>
        <w:t>、</w:t>
      </w:r>
      <w:r w:rsidRPr="00A472A4">
        <w:rPr>
          <w:rFonts w:ascii="宋体" w:eastAsia="宋体" w:hAnsi="宋体" w:cs="宋体"/>
          <w:bCs/>
          <w:color w:val="000000"/>
          <w:szCs w:val="21"/>
        </w:rPr>
        <w:t>具有与其他医疗机构建立基因检测服务业绩。</w:t>
      </w:r>
    </w:p>
    <w:p w:rsidR="00A472A4" w:rsidRPr="00A472A4" w:rsidRDefault="00A472A4" w:rsidP="00A472A4">
      <w:pPr>
        <w:spacing w:line="360" w:lineRule="auto"/>
        <w:rPr>
          <w:rFonts w:ascii="宋体" w:eastAsia="宋体" w:hAnsi="宋体" w:cs="宋体"/>
          <w:bCs/>
          <w:color w:val="000000"/>
          <w:szCs w:val="21"/>
        </w:rPr>
      </w:pPr>
      <w:r w:rsidRPr="00A472A4">
        <w:rPr>
          <w:rFonts w:ascii="宋体" w:eastAsia="宋体" w:hAnsi="宋体" w:cs="宋体"/>
          <w:bCs/>
          <w:color w:val="000000"/>
          <w:szCs w:val="21"/>
        </w:rPr>
        <w:t>6、需安排人员负责检测阳性受检者的召回,保障项目正常运行。</w:t>
      </w:r>
    </w:p>
    <w:p w:rsidR="00A472A4" w:rsidRDefault="00A472A4" w:rsidP="00A472A4">
      <w:pPr>
        <w:spacing w:line="360" w:lineRule="auto"/>
        <w:rPr>
          <w:rFonts w:ascii="宋体" w:eastAsia="宋体" w:hAnsi="宋体" w:cs="宋体"/>
          <w:bCs/>
          <w:color w:val="000000"/>
          <w:szCs w:val="21"/>
        </w:rPr>
      </w:pPr>
      <w:r w:rsidRPr="00A472A4">
        <w:rPr>
          <w:rFonts w:ascii="宋体" w:eastAsia="宋体" w:hAnsi="宋体" w:cs="宋体"/>
          <w:bCs/>
          <w:color w:val="000000"/>
          <w:szCs w:val="21"/>
        </w:rPr>
        <w:t>7</w:t>
      </w:r>
      <w:r>
        <w:rPr>
          <w:rFonts w:ascii="宋体" w:eastAsia="宋体" w:hAnsi="宋体" w:cs="宋体"/>
          <w:bCs/>
          <w:color w:val="000000"/>
          <w:szCs w:val="21"/>
        </w:rPr>
        <w:t>、为保证项目检测后的服务质量，优先考虑</w:t>
      </w:r>
      <w:r w:rsidRPr="00A472A4">
        <w:rPr>
          <w:rFonts w:ascii="宋体" w:eastAsia="宋体" w:hAnsi="宋体" w:cs="宋体"/>
          <w:bCs/>
          <w:color w:val="000000"/>
          <w:szCs w:val="21"/>
        </w:rPr>
        <w:t>具备遗传咨询服务团队</w:t>
      </w:r>
      <w:r>
        <w:rPr>
          <w:rFonts w:ascii="宋体" w:eastAsia="宋体" w:hAnsi="宋体" w:cs="宋体" w:hint="eastAsia"/>
          <w:bCs/>
          <w:color w:val="000000"/>
          <w:szCs w:val="21"/>
        </w:rPr>
        <w:t>的服务供应商</w:t>
      </w:r>
      <w:r w:rsidRPr="00A472A4">
        <w:rPr>
          <w:rFonts w:ascii="宋体" w:eastAsia="宋体" w:hAnsi="宋体" w:cs="宋体"/>
          <w:bCs/>
          <w:color w:val="000000"/>
          <w:szCs w:val="21"/>
        </w:rPr>
        <w:t>，</w:t>
      </w:r>
      <w:r>
        <w:rPr>
          <w:rFonts w:ascii="宋体" w:eastAsia="宋体" w:hAnsi="宋体" w:cs="宋体" w:hint="eastAsia"/>
          <w:bCs/>
          <w:color w:val="000000"/>
          <w:szCs w:val="21"/>
        </w:rPr>
        <w:t>可</w:t>
      </w:r>
      <w:r w:rsidRPr="00A472A4">
        <w:rPr>
          <w:rFonts w:ascii="宋体" w:eastAsia="宋体" w:hAnsi="宋体" w:cs="宋体"/>
          <w:bCs/>
          <w:color w:val="000000"/>
          <w:szCs w:val="21"/>
        </w:rPr>
        <w:t>提供线上线下遗传咨询服务，</w:t>
      </w:r>
      <w:r w:rsidR="00A47D5E">
        <w:rPr>
          <w:rFonts w:ascii="宋体" w:eastAsia="宋体" w:hAnsi="宋体" w:cs="宋体" w:hint="eastAsia"/>
          <w:bCs/>
          <w:color w:val="000000"/>
          <w:szCs w:val="21"/>
        </w:rPr>
        <w:t>（备注</w:t>
      </w:r>
      <w:r w:rsidR="00A47D5E">
        <w:rPr>
          <w:rFonts w:ascii="宋体" w:eastAsia="宋体" w:hAnsi="宋体" w:cs="宋体"/>
          <w:bCs/>
          <w:color w:val="000000"/>
          <w:szCs w:val="21"/>
        </w:rPr>
        <w:t>：</w:t>
      </w:r>
      <w:r w:rsidR="00A47D5E" w:rsidRPr="00A472A4">
        <w:rPr>
          <w:rFonts w:ascii="宋体" w:eastAsia="宋体" w:hAnsi="宋体" w:cs="宋体"/>
          <w:bCs/>
          <w:color w:val="000000"/>
          <w:szCs w:val="21"/>
        </w:rPr>
        <w:t>需附上遗传咨询团队咨询经验介绍及在线咨询服务流程，可提供遗传疾病查询检索软件工具</w:t>
      </w:r>
      <w:r w:rsidR="00A47D5E">
        <w:rPr>
          <w:rFonts w:ascii="宋体" w:eastAsia="宋体" w:hAnsi="宋体" w:cs="宋体" w:hint="eastAsia"/>
          <w:bCs/>
          <w:color w:val="000000"/>
          <w:szCs w:val="21"/>
        </w:rPr>
        <w:t>）</w:t>
      </w:r>
    </w:p>
    <w:p w:rsidR="00B60812" w:rsidRDefault="00B60812" w:rsidP="00A472A4">
      <w:pPr>
        <w:spacing w:line="360" w:lineRule="auto"/>
        <w:rPr>
          <w:rFonts w:ascii="宋体" w:eastAsia="宋体" w:hAnsi="宋体" w:cs="宋体"/>
          <w:bCs/>
          <w:color w:val="000000"/>
          <w:szCs w:val="21"/>
        </w:rPr>
      </w:pPr>
      <w:r>
        <w:rPr>
          <w:rFonts w:ascii="宋体" w:eastAsia="宋体" w:hAnsi="宋体" w:cs="宋体" w:hint="eastAsia"/>
          <w:bCs/>
          <w:color w:val="000000"/>
          <w:szCs w:val="21"/>
        </w:rPr>
        <w:t>（三）服务</w:t>
      </w:r>
      <w:r>
        <w:rPr>
          <w:rFonts w:ascii="宋体" w:eastAsia="宋体" w:hAnsi="宋体" w:cs="宋体"/>
          <w:bCs/>
          <w:color w:val="000000"/>
          <w:szCs w:val="21"/>
        </w:rPr>
        <w:t>要求</w:t>
      </w:r>
    </w:p>
    <w:p w:rsidR="00B60812" w:rsidRPr="00D1562E" w:rsidRDefault="00B60812" w:rsidP="00B60812">
      <w:pPr>
        <w:rPr>
          <w:rFonts w:ascii="宋体" w:eastAsia="宋体" w:hAnsi="宋体" w:cs="宋体"/>
          <w:bCs/>
          <w:color w:val="000000"/>
          <w:szCs w:val="21"/>
        </w:rPr>
      </w:pPr>
      <w:r w:rsidRPr="00D1562E">
        <w:rPr>
          <w:rFonts w:ascii="宋体" w:eastAsia="宋体" w:hAnsi="宋体" w:cs="宋体"/>
          <w:bCs/>
          <w:color w:val="000000"/>
          <w:szCs w:val="21"/>
        </w:rPr>
        <w:lastRenderedPageBreak/>
        <w:t>1</w:t>
      </w:r>
      <w:r w:rsidRPr="00D1562E">
        <w:rPr>
          <w:rFonts w:ascii="宋体" w:eastAsia="宋体" w:hAnsi="宋体" w:cs="宋体" w:hint="eastAsia"/>
          <w:bCs/>
          <w:color w:val="000000"/>
          <w:szCs w:val="21"/>
        </w:rPr>
        <w:t>、具有成熟的客服中心，能满足受检者的业务咨询、投诉处理等需求；</w:t>
      </w:r>
    </w:p>
    <w:p w:rsidR="00B60812" w:rsidRPr="00D1562E" w:rsidRDefault="00B60812" w:rsidP="00B60812">
      <w:pPr>
        <w:rPr>
          <w:rFonts w:ascii="宋体" w:eastAsia="宋体" w:hAnsi="宋体" w:cs="宋体"/>
          <w:bCs/>
          <w:color w:val="000000"/>
          <w:szCs w:val="21"/>
        </w:rPr>
      </w:pPr>
      <w:r w:rsidRPr="00D1562E">
        <w:rPr>
          <w:rFonts w:ascii="宋体" w:eastAsia="宋体" w:hAnsi="宋体" w:cs="宋体" w:hint="eastAsia"/>
          <w:bCs/>
          <w:color w:val="000000"/>
          <w:szCs w:val="21"/>
        </w:rPr>
        <w:t>2、提供项目相关培训方案；</w:t>
      </w:r>
    </w:p>
    <w:p w:rsidR="00B60812" w:rsidRDefault="00B60812" w:rsidP="00B60812">
      <w:pPr>
        <w:spacing w:line="360" w:lineRule="auto"/>
        <w:rPr>
          <w:rFonts w:ascii="宋体" w:eastAsia="宋体" w:hAnsi="宋体" w:cs="宋体"/>
          <w:bCs/>
          <w:color w:val="000000"/>
          <w:szCs w:val="21"/>
        </w:rPr>
      </w:pPr>
      <w:r w:rsidRPr="00D1562E">
        <w:rPr>
          <w:rFonts w:ascii="宋体" w:eastAsia="宋体" w:hAnsi="宋体" w:cs="宋体" w:hint="eastAsia"/>
          <w:bCs/>
          <w:color w:val="000000"/>
          <w:szCs w:val="21"/>
        </w:rPr>
        <w:t>3、应具有遗传咨询服务团队，提供相关遗传咨询。</w:t>
      </w:r>
    </w:p>
    <w:p w:rsidR="00D1562E" w:rsidRPr="00281AD8" w:rsidRDefault="00D1562E" w:rsidP="00D1562E">
      <w:pPr>
        <w:adjustRightInd w:val="0"/>
        <w:spacing w:line="360" w:lineRule="auto"/>
        <w:rPr>
          <w:rFonts w:ascii="宋体" w:eastAsia="宋体" w:hAnsi="宋体" w:cs="宋体"/>
          <w:color w:val="000000"/>
          <w:szCs w:val="21"/>
        </w:rPr>
      </w:pPr>
      <w:r w:rsidRPr="00281AD8">
        <w:rPr>
          <w:rFonts w:ascii="宋体" w:eastAsia="宋体" w:hAnsi="宋体" w:cs="宋体" w:hint="eastAsia"/>
          <w:color w:val="000000"/>
          <w:szCs w:val="21"/>
        </w:rPr>
        <w:t>（</w:t>
      </w:r>
      <w:r>
        <w:rPr>
          <w:rFonts w:ascii="宋体" w:eastAsia="宋体" w:hAnsi="宋体" w:cs="宋体" w:hint="eastAsia"/>
          <w:color w:val="000000"/>
          <w:szCs w:val="21"/>
        </w:rPr>
        <w:t>四</w:t>
      </w:r>
      <w:r w:rsidRPr="00281AD8">
        <w:rPr>
          <w:rFonts w:ascii="宋体" w:eastAsia="宋体" w:hAnsi="宋体" w:cs="宋体" w:hint="eastAsia"/>
          <w:color w:val="000000"/>
          <w:szCs w:val="21"/>
        </w:rPr>
        <w:t>）对于委托检验项目的要求：</w:t>
      </w:r>
    </w:p>
    <w:p w:rsidR="00D1562E" w:rsidRPr="00281AD8" w:rsidRDefault="00D1562E" w:rsidP="00D1562E">
      <w:pPr>
        <w:pStyle w:val="0"/>
        <w:spacing w:line="360" w:lineRule="auto"/>
        <w:ind w:left="315" w:hangingChars="150" w:hanging="315"/>
        <w:rPr>
          <w:rFonts w:ascii="宋体" w:hAnsi="宋体" w:cs="宋体"/>
          <w:color w:val="000000"/>
          <w:szCs w:val="21"/>
        </w:rPr>
      </w:pPr>
      <w:r w:rsidRPr="00281AD8">
        <w:rPr>
          <w:rFonts w:ascii="宋体" w:hAnsi="宋体" w:cs="宋体" w:hint="eastAsia"/>
          <w:color w:val="000000"/>
          <w:szCs w:val="21"/>
        </w:rPr>
        <w:t>1、提供统一的折扣报价。折扣＝（采购人实际支付单价÷按收费标准的应付费用）×100％。（如遇物价部门价格调整，则以调整后价格为准）</w:t>
      </w:r>
    </w:p>
    <w:p w:rsidR="00D1562E" w:rsidRPr="00281AD8" w:rsidRDefault="00D1562E" w:rsidP="00D1562E">
      <w:pPr>
        <w:pStyle w:val="0"/>
        <w:spacing w:line="360" w:lineRule="auto"/>
        <w:ind w:left="315" w:hangingChars="150" w:hanging="315"/>
        <w:rPr>
          <w:rFonts w:ascii="宋体" w:hAnsi="宋体" w:cs="宋体"/>
          <w:color w:val="000000"/>
          <w:szCs w:val="21"/>
        </w:rPr>
      </w:pPr>
      <w:r w:rsidRPr="00281AD8">
        <w:rPr>
          <w:rFonts w:ascii="宋体" w:hAnsi="宋体" w:cs="宋体" w:hint="eastAsia"/>
          <w:color w:val="000000"/>
          <w:szCs w:val="21"/>
        </w:rPr>
        <w:t>2、以折扣进行报价，折扣必须为固定报价，不能为区间值。</w:t>
      </w:r>
    </w:p>
    <w:p w:rsidR="00D1562E" w:rsidRPr="00D1562E" w:rsidRDefault="00D1562E" w:rsidP="00D1562E">
      <w:pPr>
        <w:spacing w:line="360" w:lineRule="auto"/>
        <w:rPr>
          <w:rFonts w:ascii="宋体" w:eastAsia="宋体" w:hAnsi="宋体" w:cs="宋体"/>
          <w:color w:val="000000"/>
          <w:kern w:val="0"/>
          <w:szCs w:val="21"/>
        </w:rPr>
      </w:pPr>
      <w:r w:rsidRPr="00D1562E">
        <w:rPr>
          <w:rFonts w:ascii="宋体" w:eastAsia="宋体" w:hAnsi="宋体" w:cs="宋体" w:hint="eastAsia"/>
          <w:color w:val="000000"/>
          <w:kern w:val="0"/>
          <w:szCs w:val="21"/>
        </w:rPr>
        <w:t>3、检验项目及检测方法：按采购人指定方法检测，方法不一致的需与采购人协定。</w:t>
      </w:r>
    </w:p>
    <w:sectPr w:rsidR="00D1562E" w:rsidRPr="00D156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3D4" w:rsidRDefault="000043D4" w:rsidP="002C7410">
      <w:r>
        <w:separator/>
      </w:r>
    </w:p>
  </w:endnote>
  <w:endnote w:type="continuationSeparator" w:id="0">
    <w:p w:rsidR="000043D4" w:rsidRDefault="000043D4" w:rsidP="002C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3D4" w:rsidRDefault="000043D4" w:rsidP="002C7410">
      <w:r>
        <w:separator/>
      </w:r>
    </w:p>
  </w:footnote>
  <w:footnote w:type="continuationSeparator" w:id="0">
    <w:p w:rsidR="000043D4" w:rsidRDefault="000043D4" w:rsidP="002C74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34"/>
    <w:rsid w:val="000043D4"/>
    <w:rsid w:val="001957F3"/>
    <w:rsid w:val="001C18EB"/>
    <w:rsid w:val="002C7410"/>
    <w:rsid w:val="00646691"/>
    <w:rsid w:val="0068300B"/>
    <w:rsid w:val="006C54A9"/>
    <w:rsid w:val="007406BA"/>
    <w:rsid w:val="008108AF"/>
    <w:rsid w:val="00874B6A"/>
    <w:rsid w:val="009524F0"/>
    <w:rsid w:val="00A472A4"/>
    <w:rsid w:val="00A47D5E"/>
    <w:rsid w:val="00B60812"/>
    <w:rsid w:val="00D1562E"/>
    <w:rsid w:val="00DF1AF4"/>
    <w:rsid w:val="00E46487"/>
    <w:rsid w:val="00F35134"/>
    <w:rsid w:val="00F73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32353"/>
  <w15:chartTrackingRefBased/>
  <w15:docId w15:val="{923EE01B-0D98-46B3-9A85-2F85AE6E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4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C7410"/>
    <w:rPr>
      <w:sz w:val="18"/>
      <w:szCs w:val="18"/>
    </w:rPr>
  </w:style>
  <w:style w:type="paragraph" w:styleId="a5">
    <w:name w:val="footer"/>
    <w:basedOn w:val="a"/>
    <w:link w:val="a6"/>
    <w:uiPriority w:val="99"/>
    <w:unhideWhenUsed/>
    <w:rsid w:val="002C7410"/>
    <w:pPr>
      <w:tabs>
        <w:tab w:val="center" w:pos="4153"/>
        <w:tab w:val="right" w:pos="8306"/>
      </w:tabs>
      <w:snapToGrid w:val="0"/>
      <w:jc w:val="left"/>
    </w:pPr>
    <w:rPr>
      <w:sz w:val="18"/>
      <w:szCs w:val="18"/>
    </w:rPr>
  </w:style>
  <w:style w:type="character" w:customStyle="1" w:styleId="a6">
    <w:name w:val="页脚 字符"/>
    <w:basedOn w:val="a0"/>
    <w:link w:val="a5"/>
    <w:uiPriority w:val="99"/>
    <w:rsid w:val="002C7410"/>
    <w:rPr>
      <w:sz w:val="18"/>
      <w:szCs w:val="18"/>
    </w:rPr>
  </w:style>
  <w:style w:type="paragraph" w:customStyle="1" w:styleId="0">
    <w:name w:val="正文_0"/>
    <w:qFormat/>
    <w:rsid w:val="00D1562E"/>
    <w:rPr>
      <w:rFonts w:ascii="Times New Roman" w:eastAsia="宋体"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248</Words>
  <Characters>1415</Characters>
  <Application>Microsoft Office Word</Application>
  <DocSecurity>0</DocSecurity>
  <Lines>11</Lines>
  <Paragraphs>3</Paragraphs>
  <ScaleCrop>false</ScaleCrop>
  <Company>Microsoft</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13</cp:revision>
  <dcterms:created xsi:type="dcterms:W3CDTF">2021-08-20T09:02:00Z</dcterms:created>
  <dcterms:modified xsi:type="dcterms:W3CDTF">2021-08-31T01:38:00Z</dcterms:modified>
</cp:coreProperties>
</file>