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4B" w:rsidRPr="006C36D4" w:rsidRDefault="00AC49CF" w:rsidP="00C170A3">
      <w:pPr>
        <w:pStyle w:val="4"/>
        <w:jc w:val="center"/>
        <w:rPr>
          <w:rFonts w:asciiTheme="minorEastAsia" w:eastAsiaTheme="minorEastAsia" w:hAnsiTheme="minorEastAsia"/>
        </w:rPr>
      </w:pPr>
      <w:r w:rsidRPr="006C36D4">
        <w:rPr>
          <w:rFonts w:asciiTheme="minorEastAsia" w:eastAsiaTheme="minorEastAsia" w:hAnsiTheme="minorEastAsia" w:hint="eastAsia"/>
        </w:rPr>
        <w:t>中山市中医院</w:t>
      </w:r>
      <w:r w:rsidR="00842A59">
        <w:rPr>
          <w:rFonts w:asciiTheme="minorEastAsia" w:eastAsiaTheme="minorEastAsia" w:hAnsiTheme="minorEastAsia" w:hint="eastAsia"/>
        </w:rPr>
        <w:t>骨二科</w:t>
      </w:r>
      <w:r w:rsidR="004C2582">
        <w:rPr>
          <w:rFonts w:asciiTheme="minorEastAsia" w:eastAsiaTheme="minorEastAsia" w:hAnsiTheme="minorEastAsia" w:hint="eastAsia"/>
        </w:rPr>
        <w:t>病房</w:t>
      </w:r>
      <w:r w:rsidR="00842A59">
        <w:rPr>
          <w:rFonts w:asciiTheme="minorEastAsia" w:eastAsiaTheme="minorEastAsia" w:hAnsiTheme="minorEastAsia" w:hint="eastAsia"/>
        </w:rPr>
        <w:t>装修工程调研</w:t>
      </w:r>
      <w:r w:rsidR="006E384B" w:rsidRPr="006C36D4">
        <w:rPr>
          <w:rFonts w:asciiTheme="minorEastAsia" w:eastAsiaTheme="minorEastAsia" w:hAnsiTheme="minorEastAsia" w:hint="eastAsia"/>
        </w:rPr>
        <w:t>公告</w:t>
      </w:r>
    </w:p>
    <w:p w:rsidR="006E384B" w:rsidRPr="00E31E36" w:rsidRDefault="00F571CC" w:rsidP="00C170A3">
      <w:pPr>
        <w:spacing w:line="360" w:lineRule="auto"/>
        <w:ind w:firstLineChars="200" w:firstLine="420"/>
        <w:rPr>
          <w:rFonts w:asciiTheme="minorEastAsia" w:hAnsiTheme="minorEastAsia"/>
          <w:szCs w:val="21"/>
        </w:rPr>
      </w:pPr>
      <w:r w:rsidRPr="00E31E36">
        <w:rPr>
          <w:rFonts w:asciiTheme="minorEastAsia" w:hAnsiTheme="minorEastAsia" w:hint="eastAsia"/>
          <w:szCs w:val="21"/>
        </w:rPr>
        <w:t>我</w:t>
      </w:r>
      <w:r w:rsidR="006E384B" w:rsidRPr="00E31E36">
        <w:rPr>
          <w:rFonts w:asciiTheme="minorEastAsia" w:hAnsiTheme="minorEastAsia" w:hint="eastAsia"/>
          <w:szCs w:val="21"/>
        </w:rPr>
        <w:t>院拟对</w:t>
      </w:r>
      <w:r w:rsidR="00C74285">
        <w:rPr>
          <w:rFonts w:asciiTheme="minorEastAsia" w:hAnsiTheme="minorEastAsia" w:hint="eastAsia"/>
          <w:szCs w:val="21"/>
        </w:rPr>
        <w:t>以下项目</w:t>
      </w:r>
      <w:r w:rsidR="00C739AE" w:rsidRPr="00E31E36">
        <w:rPr>
          <w:rFonts w:asciiTheme="minorEastAsia" w:hAnsiTheme="minorEastAsia" w:hint="eastAsia"/>
          <w:szCs w:val="21"/>
        </w:rPr>
        <w:t>进行</w:t>
      </w:r>
      <w:r w:rsidRPr="00E31E36">
        <w:rPr>
          <w:rFonts w:asciiTheme="minorEastAsia" w:hAnsiTheme="minorEastAsia" w:hint="eastAsia"/>
          <w:szCs w:val="21"/>
        </w:rPr>
        <w:t>院内</w:t>
      </w:r>
      <w:r w:rsidR="00842A59">
        <w:rPr>
          <w:rFonts w:asciiTheme="minorEastAsia" w:hAnsiTheme="minorEastAsia" w:hint="eastAsia"/>
          <w:szCs w:val="21"/>
        </w:rPr>
        <w:t>调研</w:t>
      </w:r>
      <w:r w:rsidR="00C739AE" w:rsidRPr="00E31E36">
        <w:rPr>
          <w:rFonts w:asciiTheme="minorEastAsia" w:hAnsiTheme="minorEastAsia" w:hint="eastAsia"/>
          <w:szCs w:val="21"/>
        </w:rPr>
        <w:t>，欢迎符合条</w:t>
      </w:r>
      <w:r w:rsidR="00C739AE" w:rsidRPr="00316432">
        <w:rPr>
          <w:rFonts w:asciiTheme="minorEastAsia" w:hAnsiTheme="minorEastAsia" w:hint="eastAsia"/>
          <w:color w:val="000000" w:themeColor="text1"/>
          <w:szCs w:val="21"/>
        </w:rPr>
        <w:t>件的</w:t>
      </w:r>
      <w:r w:rsidR="00E20101">
        <w:rPr>
          <w:rFonts w:asciiTheme="minorEastAsia" w:hAnsiTheme="minorEastAsia" w:hint="eastAsia"/>
          <w:color w:val="000000" w:themeColor="text1"/>
          <w:szCs w:val="21"/>
        </w:rPr>
        <w:t>供应</w:t>
      </w:r>
      <w:r w:rsidR="005F175A" w:rsidRPr="00316432">
        <w:rPr>
          <w:rFonts w:asciiTheme="minorEastAsia" w:hAnsiTheme="minorEastAsia" w:hint="eastAsia"/>
          <w:color w:val="000000" w:themeColor="text1"/>
          <w:szCs w:val="21"/>
        </w:rPr>
        <w:t>商</w:t>
      </w:r>
      <w:r w:rsidRPr="00316432">
        <w:rPr>
          <w:rFonts w:asciiTheme="minorEastAsia" w:hAnsiTheme="minorEastAsia" w:hint="eastAsia"/>
          <w:color w:val="000000" w:themeColor="text1"/>
          <w:szCs w:val="21"/>
        </w:rPr>
        <w:t>报</w:t>
      </w:r>
      <w:r w:rsidRPr="00E31E36">
        <w:rPr>
          <w:rFonts w:asciiTheme="minorEastAsia" w:hAnsiTheme="minorEastAsia" w:hint="eastAsia"/>
          <w:szCs w:val="21"/>
        </w:rPr>
        <w:t>名</w:t>
      </w:r>
      <w:r w:rsidR="00C739AE" w:rsidRPr="00E31E36">
        <w:rPr>
          <w:rFonts w:asciiTheme="minorEastAsia" w:hAnsiTheme="minorEastAsia" w:hint="eastAsia"/>
          <w:szCs w:val="21"/>
        </w:rPr>
        <w:t>参加</w:t>
      </w:r>
      <w:r w:rsidR="006E384B" w:rsidRPr="00E31E36">
        <w:rPr>
          <w:rFonts w:asciiTheme="minorEastAsia" w:hAnsiTheme="minorEastAsia" w:hint="eastAsia"/>
          <w:szCs w:val="21"/>
        </w:rPr>
        <w:t>。</w:t>
      </w:r>
    </w:p>
    <w:p w:rsidR="00382F6B" w:rsidRPr="00382F6B" w:rsidRDefault="00382F6B" w:rsidP="00B26120">
      <w:pPr>
        <w:spacing w:line="360" w:lineRule="auto"/>
        <w:ind w:left="420"/>
        <w:rPr>
          <w:rFonts w:asciiTheme="minorEastAsia" w:hAnsiTheme="minorEastAsia"/>
          <w:b/>
          <w:szCs w:val="21"/>
        </w:rPr>
      </w:pPr>
      <w:r w:rsidRPr="00382F6B">
        <w:rPr>
          <w:rFonts w:ascii="宋体" w:hAnsi="宋体" w:hint="eastAsia"/>
          <w:b/>
          <w:bCs/>
          <w:szCs w:val="21"/>
        </w:rPr>
        <w:t>一、</w:t>
      </w:r>
      <w:r w:rsidRPr="00382F6B">
        <w:rPr>
          <w:rFonts w:asciiTheme="minorEastAsia" w:hAnsiTheme="minorEastAsia" w:hint="eastAsia"/>
          <w:b/>
          <w:szCs w:val="21"/>
        </w:rPr>
        <w:t>项目概况</w:t>
      </w:r>
    </w:p>
    <w:p w:rsidR="00B26120" w:rsidRPr="00B26120" w:rsidRDefault="00B26120" w:rsidP="00B26120">
      <w:pPr>
        <w:spacing w:line="360" w:lineRule="auto"/>
        <w:ind w:left="420"/>
        <w:rPr>
          <w:rFonts w:ascii="宋体" w:hAnsi="宋体"/>
          <w:bCs/>
          <w:szCs w:val="21"/>
        </w:rPr>
      </w:pPr>
      <w:r>
        <w:rPr>
          <w:rFonts w:ascii="宋体" w:hAnsi="宋体" w:hint="eastAsia"/>
          <w:bCs/>
          <w:szCs w:val="21"/>
        </w:rPr>
        <w:t>1、</w:t>
      </w:r>
      <w:r w:rsidRPr="00B26120">
        <w:rPr>
          <w:rFonts w:ascii="宋体" w:hAnsi="宋体" w:hint="eastAsia"/>
          <w:bCs/>
          <w:szCs w:val="21"/>
        </w:rPr>
        <w:t>项目名称：</w:t>
      </w:r>
      <w:r w:rsidR="00C74285" w:rsidRPr="006C36D4">
        <w:rPr>
          <w:rFonts w:asciiTheme="minorEastAsia" w:hAnsiTheme="minorEastAsia" w:hint="eastAsia"/>
        </w:rPr>
        <w:t>中山市中医院</w:t>
      </w:r>
      <w:r w:rsidR="00842A59">
        <w:rPr>
          <w:rFonts w:asciiTheme="minorEastAsia" w:hAnsiTheme="minorEastAsia" w:hint="eastAsia"/>
        </w:rPr>
        <w:t>骨二科</w:t>
      </w:r>
      <w:r w:rsidR="004C2582">
        <w:rPr>
          <w:rFonts w:asciiTheme="minorEastAsia" w:hAnsiTheme="minorEastAsia" w:hint="eastAsia"/>
        </w:rPr>
        <w:t>病房</w:t>
      </w:r>
      <w:r w:rsidR="00842A59">
        <w:rPr>
          <w:rFonts w:asciiTheme="minorEastAsia" w:hAnsiTheme="minorEastAsia" w:hint="eastAsia"/>
        </w:rPr>
        <w:t>装修工程</w:t>
      </w:r>
      <w:r w:rsidR="00CF1266">
        <w:rPr>
          <w:rFonts w:ascii="宋体" w:hAnsi="宋体" w:hint="eastAsia"/>
          <w:bCs/>
          <w:szCs w:val="21"/>
        </w:rPr>
        <w:t xml:space="preserve"> </w:t>
      </w:r>
    </w:p>
    <w:p w:rsidR="00382F6B" w:rsidRDefault="00C74285" w:rsidP="00256617">
      <w:pPr>
        <w:spacing w:line="400" w:lineRule="exact"/>
        <w:ind w:left="420"/>
        <w:rPr>
          <w:rFonts w:ascii="宋体" w:eastAsia="宋体" w:hAnsi="宋体" w:cs="宋体"/>
          <w:kern w:val="0"/>
          <w:szCs w:val="21"/>
        </w:rPr>
      </w:pPr>
      <w:r>
        <w:rPr>
          <w:rFonts w:asciiTheme="minorEastAsia" w:hAnsiTheme="minorEastAsia" w:cs="宋体" w:hint="eastAsia"/>
          <w:color w:val="000000" w:themeColor="text1"/>
          <w:kern w:val="0"/>
          <w:szCs w:val="21"/>
        </w:rPr>
        <w:t>2</w:t>
      </w:r>
      <w:r w:rsidR="00B26120">
        <w:rPr>
          <w:rFonts w:asciiTheme="minorEastAsia" w:hAnsiTheme="minorEastAsia" w:cs="宋体" w:hint="eastAsia"/>
          <w:color w:val="000000" w:themeColor="text1"/>
          <w:kern w:val="0"/>
          <w:szCs w:val="21"/>
        </w:rPr>
        <w:t>、</w:t>
      </w:r>
      <w:r w:rsidR="00B26120" w:rsidRPr="00B26120">
        <w:rPr>
          <w:rFonts w:asciiTheme="minorEastAsia" w:hAnsiTheme="minorEastAsia" w:cs="宋体" w:hint="eastAsia"/>
          <w:color w:val="000000" w:themeColor="text1"/>
          <w:kern w:val="0"/>
          <w:szCs w:val="21"/>
        </w:rPr>
        <w:t>项目</w:t>
      </w:r>
      <w:r w:rsidR="004C2582">
        <w:rPr>
          <w:rFonts w:asciiTheme="minorEastAsia" w:hAnsiTheme="minorEastAsia" w:cs="宋体" w:hint="eastAsia"/>
          <w:color w:val="000000" w:themeColor="text1"/>
          <w:kern w:val="0"/>
          <w:szCs w:val="21"/>
        </w:rPr>
        <w:t>内容</w:t>
      </w:r>
      <w:r w:rsidR="00B26120" w:rsidRPr="00B26120">
        <w:rPr>
          <w:rFonts w:asciiTheme="minorEastAsia" w:hAnsiTheme="minorEastAsia" w:cs="宋体" w:hint="eastAsia"/>
          <w:color w:val="000000" w:themeColor="text1"/>
          <w:kern w:val="0"/>
          <w:szCs w:val="21"/>
        </w:rPr>
        <w:t>：</w:t>
      </w:r>
      <w:r w:rsidR="004C2582">
        <w:rPr>
          <w:rFonts w:asciiTheme="minorEastAsia" w:hAnsiTheme="minorEastAsia" w:cs="宋体" w:hint="eastAsia"/>
          <w:kern w:val="0"/>
          <w:szCs w:val="21"/>
        </w:rPr>
        <w:t>对原康复治疗室进行装修，更改成病房，以满足临床需要</w:t>
      </w:r>
      <w:r w:rsidR="00DF71BA" w:rsidRPr="00E615AE">
        <w:rPr>
          <w:rFonts w:ascii="宋体" w:eastAsia="宋体" w:hAnsi="宋体" w:cs="宋体" w:hint="eastAsia"/>
          <w:kern w:val="0"/>
          <w:szCs w:val="21"/>
        </w:rPr>
        <w:t>。</w:t>
      </w:r>
    </w:p>
    <w:p w:rsidR="00375002" w:rsidRDefault="00375002" w:rsidP="00256617">
      <w:pPr>
        <w:spacing w:line="400" w:lineRule="exact"/>
        <w:ind w:left="420"/>
        <w:rPr>
          <w:rFonts w:ascii="宋体" w:eastAsia="宋体" w:hAnsi="宋体" w:cs="宋体"/>
          <w:kern w:val="0"/>
          <w:szCs w:val="21"/>
        </w:rPr>
      </w:pPr>
      <w:r>
        <w:rPr>
          <w:rFonts w:ascii="宋体" w:eastAsia="宋体" w:hAnsi="宋体" w:cs="宋体" w:hint="eastAsia"/>
          <w:kern w:val="0"/>
          <w:szCs w:val="21"/>
        </w:rPr>
        <w:t>3、</w:t>
      </w:r>
      <w:r w:rsidR="00084535">
        <w:rPr>
          <w:rFonts w:ascii="宋体" w:eastAsia="宋体" w:hAnsi="宋体" w:cs="宋体" w:hint="eastAsia"/>
          <w:kern w:val="0"/>
          <w:szCs w:val="21"/>
        </w:rPr>
        <w:t>项目</w:t>
      </w:r>
      <w:r w:rsidR="004C2582">
        <w:rPr>
          <w:rFonts w:ascii="宋体" w:eastAsia="宋体" w:hAnsi="宋体" w:cs="宋体" w:hint="eastAsia"/>
          <w:kern w:val="0"/>
          <w:szCs w:val="21"/>
        </w:rPr>
        <w:t>上限价</w:t>
      </w:r>
      <w:r>
        <w:rPr>
          <w:rFonts w:ascii="宋体" w:eastAsia="宋体" w:hAnsi="宋体" w:cs="宋体" w:hint="eastAsia"/>
          <w:kern w:val="0"/>
          <w:szCs w:val="21"/>
        </w:rPr>
        <w:t>：</w:t>
      </w:r>
      <w:r w:rsidR="004C2582" w:rsidRPr="00DA4C42">
        <w:rPr>
          <w:rFonts w:ascii="Calibri" w:eastAsia="宋体" w:hAnsi="Calibri" w:cs="Times New Roman" w:hint="eastAsia"/>
        </w:rPr>
        <w:t>￥</w:t>
      </w:r>
      <w:r w:rsidR="004C2582">
        <w:rPr>
          <w:rFonts w:hint="eastAsia"/>
        </w:rPr>
        <w:t>99</w:t>
      </w:r>
      <w:r w:rsidR="004C2582" w:rsidRPr="00DA4C42">
        <w:rPr>
          <w:rFonts w:ascii="Calibri" w:eastAsia="宋体" w:hAnsi="Calibri" w:cs="Times New Roman"/>
        </w:rPr>
        <w:t>,000.00</w:t>
      </w:r>
      <w:r w:rsidR="004C2582" w:rsidRPr="00DA4C42">
        <w:rPr>
          <w:rFonts w:ascii="Calibri" w:eastAsia="宋体" w:hAnsi="Calibri" w:cs="Times New Roman"/>
        </w:rPr>
        <w:t>元，超过</w:t>
      </w:r>
      <w:r w:rsidR="004C2582">
        <w:rPr>
          <w:rFonts w:hint="eastAsia"/>
        </w:rPr>
        <w:t>此</w:t>
      </w:r>
      <w:r w:rsidR="004C2582" w:rsidRPr="00DA4C42">
        <w:rPr>
          <w:rFonts w:ascii="Calibri" w:eastAsia="宋体" w:hAnsi="Calibri" w:cs="Times New Roman"/>
        </w:rPr>
        <w:t>上限价的属于无效响应</w:t>
      </w:r>
    </w:p>
    <w:p w:rsidR="004C2582" w:rsidRDefault="004C2582" w:rsidP="00256617">
      <w:pPr>
        <w:spacing w:line="400" w:lineRule="exact"/>
        <w:ind w:left="420"/>
        <w:rPr>
          <w:rFonts w:ascii="宋体" w:eastAsia="宋体" w:hAnsi="宋体" w:cs="宋体"/>
          <w:kern w:val="0"/>
          <w:szCs w:val="21"/>
        </w:rPr>
      </w:pPr>
      <w:r>
        <w:rPr>
          <w:rFonts w:ascii="宋体" w:eastAsia="宋体" w:hAnsi="宋体" w:cs="宋体" w:hint="eastAsia"/>
          <w:kern w:val="0"/>
          <w:szCs w:val="21"/>
        </w:rPr>
        <w:t>4、工期：</w:t>
      </w:r>
      <w:r w:rsidR="009E5A5A">
        <w:rPr>
          <w:rFonts w:ascii="宋体" w:eastAsia="宋体" w:hAnsi="宋体" w:cs="宋体" w:hint="eastAsia"/>
          <w:kern w:val="0"/>
          <w:szCs w:val="21"/>
        </w:rPr>
        <w:t>30天</w:t>
      </w:r>
    </w:p>
    <w:p w:rsidR="004C2582" w:rsidRPr="004C2582" w:rsidRDefault="004C2582" w:rsidP="00256617">
      <w:pPr>
        <w:spacing w:line="400" w:lineRule="exact"/>
        <w:ind w:left="420"/>
        <w:rPr>
          <w:rFonts w:ascii="宋体" w:eastAsia="宋体" w:hAnsi="宋体" w:cs="宋体"/>
          <w:kern w:val="0"/>
          <w:szCs w:val="21"/>
        </w:rPr>
      </w:pPr>
      <w:r>
        <w:rPr>
          <w:rFonts w:ascii="宋体" w:eastAsia="宋体" w:hAnsi="宋体" w:cs="宋体" w:hint="eastAsia"/>
          <w:kern w:val="0"/>
          <w:szCs w:val="21"/>
        </w:rPr>
        <w:t>5、工程量清单：见附件</w:t>
      </w:r>
    </w:p>
    <w:p w:rsidR="00896D3B" w:rsidRDefault="00896D3B" w:rsidP="00382F6B">
      <w:pPr>
        <w:spacing w:line="360" w:lineRule="auto"/>
        <w:ind w:firstLineChars="200" w:firstLine="422"/>
        <w:rPr>
          <w:rFonts w:asciiTheme="minorEastAsia" w:hAnsiTheme="minorEastAsia"/>
          <w:b/>
          <w:color w:val="000000" w:themeColor="text1"/>
          <w:szCs w:val="21"/>
        </w:rPr>
      </w:pPr>
    </w:p>
    <w:p w:rsidR="00862B90" w:rsidRPr="00382F6B" w:rsidRDefault="00231BC5" w:rsidP="00382F6B">
      <w:pPr>
        <w:spacing w:line="360" w:lineRule="auto"/>
        <w:ind w:firstLineChars="200" w:firstLine="422"/>
        <w:rPr>
          <w:rFonts w:asciiTheme="minorEastAsia" w:hAnsiTheme="minorEastAsia"/>
          <w:b/>
          <w:color w:val="000000" w:themeColor="text1"/>
          <w:szCs w:val="21"/>
        </w:rPr>
      </w:pPr>
      <w:r w:rsidRPr="00382F6B">
        <w:rPr>
          <w:rFonts w:asciiTheme="minorEastAsia" w:hAnsiTheme="minorEastAsia" w:hint="eastAsia"/>
          <w:b/>
          <w:color w:val="000000" w:themeColor="text1"/>
          <w:szCs w:val="21"/>
        </w:rPr>
        <w:t>二</w:t>
      </w:r>
      <w:r w:rsidR="0084028C" w:rsidRPr="00382F6B">
        <w:rPr>
          <w:rFonts w:asciiTheme="minorEastAsia" w:hAnsiTheme="minorEastAsia" w:hint="eastAsia"/>
          <w:b/>
          <w:color w:val="000000" w:themeColor="text1"/>
          <w:szCs w:val="21"/>
        </w:rPr>
        <w:t>、</w:t>
      </w:r>
      <w:r w:rsidR="00DC7FF0" w:rsidRPr="00382F6B">
        <w:rPr>
          <w:rFonts w:asciiTheme="minorEastAsia" w:hAnsiTheme="minorEastAsia" w:hint="eastAsia"/>
          <w:b/>
          <w:color w:val="000000" w:themeColor="text1"/>
          <w:szCs w:val="21"/>
        </w:rPr>
        <w:t>供应商</w:t>
      </w:r>
      <w:r w:rsidR="00862B90" w:rsidRPr="00382F6B">
        <w:rPr>
          <w:rFonts w:asciiTheme="minorEastAsia" w:hAnsiTheme="minorEastAsia" w:hint="eastAsia"/>
          <w:b/>
          <w:color w:val="000000" w:themeColor="text1"/>
          <w:szCs w:val="21"/>
        </w:rPr>
        <w:t>资格</w:t>
      </w:r>
    </w:p>
    <w:p w:rsidR="00D7392C" w:rsidRPr="007C1F19" w:rsidRDefault="00D7392C" w:rsidP="00D7392C">
      <w:pPr>
        <w:spacing w:line="400" w:lineRule="exact"/>
        <w:ind w:firstLineChars="200" w:firstLine="420"/>
        <w:rPr>
          <w:rFonts w:asciiTheme="minorEastAsia" w:hAnsiTheme="minorEastAsia"/>
          <w:szCs w:val="21"/>
        </w:rPr>
      </w:pPr>
      <w:r w:rsidRPr="00A2065B">
        <w:rPr>
          <w:rFonts w:asciiTheme="minorEastAsia" w:hAnsiTheme="minorEastAsia" w:hint="eastAsia"/>
          <w:szCs w:val="21"/>
        </w:rPr>
        <w:t>1、</w:t>
      </w:r>
      <w:r w:rsidR="007C1F19" w:rsidRPr="007C1F19">
        <w:rPr>
          <w:rFonts w:asciiTheme="minorEastAsia" w:hAnsiTheme="minorEastAsia" w:hint="eastAsia"/>
          <w:color w:val="000000" w:themeColor="text1"/>
          <w:szCs w:val="21"/>
        </w:rPr>
        <w:t>响应供应商</w:t>
      </w:r>
      <w:r w:rsidRPr="007C1F19">
        <w:rPr>
          <w:rFonts w:asciiTheme="minorEastAsia" w:hAnsiTheme="minorEastAsia" w:hint="eastAsia"/>
          <w:szCs w:val="21"/>
        </w:rPr>
        <w:t>必须是具有独立承担民事责任能力的在中华人民共和国境内注册的企业法人或其他组织；</w:t>
      </w:r>
    </w:p>
    <w:p w:rsidR="00D7392C" w:rsidRPr="004047DA" w:rsidRDefault="00D7392C" w:rsidP="00D7392C">
      <w:pPr>
        <w:spacing w:line="400" w:lineRule="exact"/>
        <w:ind w:firstLineChars="200" w:firstLine="420"/>
        <w:rPr>
          <w:rFonts w:asciiTheme="minorEastAsia" w:hAnsiTheme="minorEastAsia"/>
          <w:szCs w:val="21"/>
        </w:rPr>
      </w:pPr>
      <w:r w:rsidRPr="007C1F19">
        <w:rPr>
          <w:rFonts w:asciiTheme="minorEastAsia" w:hAnsiTheme="minorEastAsia" w:hint="eastAsia"/>
          <w:szCs w:val="21"/>
        </w:rPr>
        <w:t>2、</w:t>
      </w:r>
      <w:r w:rsidR="007C1F19" w:rsidRPr="007C1F19">
        <w:rPr>
          <w:rFonts w:asciiTheme="minorEastAsia" w:hAnsiTheme="minorEastAsia" w:hint="eastAsia"/>
          <w:color w:val="000000" w:themeColor="text1"/>
          <w:szCs w:val="21"/>
        </w:rPr>
        <w:t>响应供应商</w:t>
      </w:r>
      <w:r w:rsidRPr="007C1F19">
        <w:rPr>
          <w:rFonts w:asciiTheme="minorEastAsia" w:hAnsiTheme="minorEastAsia" w:hint="eastAsia"/>
          <w:szCs w:val="21"/>
        </w:rPr>
        <w:t>须具有有效的且具备相关经营范围的营业执照</w:t>
      </w:r>
      <w:r w:rsidR="004C2582">
        <w:rPr>
          <w:rFonts w:asciiTheme="minorEastAsia" w:hAnsiTheme="minorEastAsia" w:hint="eastAsia"/>
          <w:szCs w:val="21"/>
        </w:rPr>
        <w:t>，</w:t>
      </w:r>
      <w:r w:rsidR="004C2582" w:rsidRPr="004047DA">
        <w:rPr>
          <w:rFonts w:ascii="Calibri" w:eastAsia="宋体" w:hAnsi="Calibri" w:cs="Times New Roman" w:hint="eastAsia"/>
          <w:szCs w:val="21"/>
        </w:rPr>
        <w:t>持有有效的行政主管部门颁发的安全生产许可证</w:t>
      </w:r>
      <w:r w:rsidRPr="004047DA">
        <w:rPr>
          <w:rFonts w:asciiTheme="minorEastAsia" w:hAnsiTheme="minorEastAsia" w:hint="eastAsia"/>
          <w:szCs w:val="21"/>
        </w:rPr>
        <w:t>；</w:t>
      </w:r>
    </w:p>
    <w:p w:rsidR="00D7392C" w:rsidRPr="007C1F19" w:rsidRDefault="00D7392C" w:rsidP="00D7392C">
      <w:pPr>
        <w:spacing w:line="400" w:lineRule="exact"/>
        <w:ind w:firstLineChars="200" w:firstLine="420"/>
        <w:rPr>
          <w:rFonts w:asciiTheme="minorEastAsia" w:hAnsiTheme="minorEastAsia"/>
          <w:szCs w:val="21"/>
        </w:rPr>
      </w:pPr>
      <w:r w:rsidRPr="007C1F19">
        <w:rPr>
          <w:rFonts w:asciiTheme="minorEastAsia" w:hAnsiTheme="minorEastAsia" w:hint="eastAsia"/>
          <w:szCs w:val="21"/>
        </w:rPr>
        <w:t>3、</w:t>
      </w:r>
      <w:r w:rsidR="007C1F19" w:rsidRPr="007C1F19">
        <w:rPr>
          <w:rFonts w:asciiTheme="minorEastAsia" w:hAnsiTheme="minorEastAsia" w:hint="eastAsia"/>
          <w:color w:val="000000" w:themeColor="text1"/>
          <w:szCs w:val="21"/>
        </w:rPr>
        <w:t>响应供应商</w:t>
      </w:r>
      <w:r w:rsidRPr="007C1F19">
        <w:rPr>
          <w:rFonts w:asciiTheme="minorEastAsia" w:hAnsiTheme="minorEastAsia" w:hint="eastAsia"/>
          <w:szCs w:val="21"/>
        </w:rPr>
        <w:t>应具有项目的承接能力、合同的履约能力、售后服务能力和良好的信誉；</w:t>
      </w:r>
    </w:p>
    <w:p w:rsidR="00D7392C" w:rsidRDefault="00D7392C" w:rsidP="00D7392C">
      <w:pPr>
        <w:spacing w:line="400" w:lineRule="exact"/>
        <w:ind w:firstLineChars="200" w:firstLine="420"/>
        <w:rPr>
          <w:rFonts w:asciiTheme="minorEastAsia" w:hAnsiTheme="minorEastAsia"/>
          <w:szCs w:val="21"/>
        </w:rPr>
      </w:pPr>
      <w:r w:rsidRPr="007C1F19">
        <w:rPr>
          <w:rFonts w:asciiTheme="minorEastAsia" w:hAnsiTheme="minorEastAsia" w:hint="eastAsia"/>
          <w:szCs w:val="21"/>
        </w:rPr>
        <w:t>4、</w:t>
      </w:r>
      <w:r w:rsidR="007C1F19" w:rsidRPr="007C1F19">
        <w:rPr>
          <w:rFonts w:asciiTheme="minorEastAsia" w:hAnsiTheme="minorEastAsia" w:hint="eastAsia"/>
          <w:color w:val="000000" w:themeColor="text1"/>
          <w:szCs w:val="21"/>
        </w:rPr>
        <w:t>响应供应商</w:t>
      </w:r>
      <w:r w:rsidRPr="007C1F19">
        <w:rPr>
          <w:rFonts w:asciiTheme="minorEastAsia" w:hAnsiTheme="minorEastAsia" w:hint="eastAsia"/>
          <w:szCs w:val="21"/>
        </w:rPr>
        <w:t>在参</w:t>
      </w:r>
      <w:r w:rsidRPr="00A2065B">
        <w:rPr>
          <w:rFonts w:asciiTheme="minorEastAsia" w:hAnsiTheme="minorEastAsia" w:hint="eastAsia"/>
          <w:szCs w:val="21"/>
        </w:rPr>
        <w:t>与</w:t>
      </w:r>
      <w:r w:rsidR="000B1B61">
        <w:rPr>
          <w:rFonts w:asciiTheme="minorEastAsia" w:hAnsiTheme="minorEastAsia" w:hint="eastAsia"/>
          <w:szCs w:val="21"/>
        </w:rPr>
        <w:t>采购</w:t>
      </w:r>
      <w:r w:rsidRPr="00A2065B">
        <w:rPr>
          <w:rFonts w:asciiTheme="minorEastAsia" w:hAnsiTheme="minorEastAsia" w:hint="eastAsia"/>
          <w:szCs w:val="21"/>
        </w:rPr>
        <w:t>活动中未有违法违纪行为并受过处罚；单位负责人为同一人或者存在直接控股、管理关系的不同供应商，不得参加同一</w:t>
      </w:r>
      <w:r w:rsidR="000B1B61">
        <w:rPr>
          <w:rFonts w:asciiTheme="minorEastAsia" w:hAnsiTheme="minorEastAsia" w:hint="eastAsia"/>
          <w:szCs w:val="21"/>
        </w:rPr>
        <w:t>项目</w:t>
      </w:r>
      <w:r w:rsidRPr="00A2065B">
        <w:rPr>
          <w:rFonts w:asciiTheme="minorEastAsia" w:hAnsiTheme="minorEastAsia" w:hint="eastAsia"/>
          <w:szCs w:val="21"/>
        </w:rPr>
        <w:t>下的</w:t>
      </w:r>
      <w:r w:rsidR="000B1B61">
        <w:rPr>
          <w:rFonts w:asciiTheme="minorEastAsia" w:hAnsiTheme="minorEastAsia" w:hint="eastAsia"/>
          <w:szCs w:val="21"/>
        </w:rPr>
        <w:t>采购</w:t>
      </w:r>
      <w:r w:rsidRPr="00A2065B">
        <w:rPr>
          <w:rFonts w:asciiTheme="minorEastAsia" w:hAnsiTheme="minorEastAsia" w:hint="eastAsia"/>
          <w:szCs w:val="21"/>
        </w:rPr>
        <w:t>活动；响应供应商须无围标、串标行为。</w:t>
      </w:r>
    </w:p>
    <w:p w:rsidR="004C2582" w:rsidRDefault="004C2582" w:rsidP="00D7392C">
      <w:pPr>
        <w:spacing w:line="400" w:lineRule="exact"/>
        <w:ind w:firstLineChars="200" w:firstLine="420"/>
        <w:rPr>
          <w:rFonts w:ascii="Calibri" w:eastAsia="宋体" w:hAnsi="Calibri" w:cs="Times New Roman"/>
          <w:szCs w:val="21"/>
        </w:rPr>
      </w:pPr>
      <w:r>
        <w:rPr>
          <w:rFonts w:asciiTheme="minorEastAsia" w:hAnsiTheme="minorEastAsia" w:hint="eastAsia"/>
          <w:szCs w:val="21"/>
        </w:rPr>
        <w:t>5、</w:t>
      </w:r>
      <w:r w:rsidR="004047DA" w:rsidRPr="004047DA">
        <w:rPr>
          <w:rFonts w:ascii="Calibri" w:eastAsia="宋体" w:hAnsi="Calibri" w:cs="Times New Roman" w:hint="eastAsia"/>
          <w:szCs w:val="21"/>
        </w:rPr>
        <w:t>响应供应商必须具备广东省政府采购智慧云平台定点供应商资质。</w:t>
      </w:r>
    </w:p>
    <w:p w:rsidR="00E87303" w:rsidRDefault="00E87303" w:rsidP="00E87303">
      <w:pPr>
        <w:spacing w:line="400" w:lineRule="exact"/>
        <w:ind w:firstLineChars="200" w:firstLine="422"/>
        <w:rPr>
          <w:rFonts w:ascii="Calibri" w:eastAsia="宋体" w:hAnsi="Calibri" w:cs="Times New Roman"/>
          <w:b/>
          <w:szCs w:val="21"/>
        </w:rPr>
      </w:pPr>
      <w:r w:rsidRPr="00E87303">
        <w:rPr>
          <w:rFonts w:ascii="Calibri" w:eastAsia="宋体" w:hAnsi="Calibri" w:cs="Times New Roman" w:hint="eastAsia"/>
          <w:b/>
          <w:szCs w:val="21"/>
        </w:rPr>
        <w:t>三、项目要求</w:t>
      </w:r>
    </w:p>
    <w:p w:rsidR="00E87303" w:rsidRPr="00E87303" w:rsidRDefault="00E87303" w:rsidP="00E87303">
      <w:pPr>
        <w:spacing w:line="400" w:lineRule="exact"/>
        <w:ind w:firstLineChars="200" w:firstLine="420"/>
        <w:rPr>
          <w:rFonts w:asciiTheme="minorEastAsia" w:hAnsiTheme="minorEastAsia"/>
          <w:szCs w:val="21"/>
        </w:rPr>
      </w:pPr>
      <w:r w:rsidRPr="00E87303">
        <w:rPr>
          <w:rFonts w:ascii="Calibri" w:eastAsia="宋体" w:hAnsi="Calibri" w:cs="Times New Roman" w:hint="eastAsia"/>
          <w:szCs w:val="21"/>
        </w:rPr>
        <w:t>1</w:t>
      </w:r>
      <w:r w:rsidRPr="00E87303">
        <w:rPr>
          <w:rFonts w:ascii="Calibri" w:eastAsia="宋体" w:hAnsi="Calibri" w:cs="Times New Roman" w:hint="eastAsia"/>
          <w:szCs w:val="21"/>
        </w:rPr>
        <w:t>、</w:t>
      </w:r>
      <w:r w:rsidRPr="00E87303">
        <w:rPr>
          <w:rFonts w:asciiTheme="minorEastAsia" w:hAnsiTheme="minorEastAsia" w:hint="eastAsia"/>
          <w:szCs w:val="21"/>
        </w:rPr>
        <w:t>本工程实行总价包干,报价应包括：所有材料、设备、人工、机械、施工安装、安全及施工项目所需的防（抑）尘等临时性设施和各类辅助设施、固体废物（垃圾、渣土等）运输及处置、成品保护质保期服务等费用、各项税费及合同实施过程中不可预见费用等完成本次采购项下的全部费用。</w:t>
      </w:r>
    </w:p>
    <w:p w:rsidR="00E87303" w:rsidRPr="00DB2063" w:rsidRDefault="00E87303" w:rsidP="00E87303">
      <w:pPr>
        <w:spacing w:line="400" w:lineRule="exact"/>
        <w:ind w:firstLineChars="200" w:firstLine="420"/>
        <w:rPr>
          <w:rFonts w:asciiTheme="minorEastAsia" w:hAnsiTheme="minorEastAsia"/>
          <w:szCs w:val="21"/>
        </w:rPr>
      </w:pPr>
      <w:r w:rsidRPr="00E87303">
        <w:rPr>
          <w:rFonts w:ascii="Calibri" w:eastAsia="宋体" w:hAnsi="Calibri" w:cs="Times New Roman" w:hint="eastAsia"/>
          <w:szCs w:val="21"/>
        </w:rPr>
        <w:t>2</w:t>
      </w:r>
      <w:r w:rsidRPr="00E87303">
        <w:rPr>
          <w:rFonts w:ascii="Calibri" w:eastAsia="宋体" w:hAnsi="Calibri" w:cs="Times New Roman" w:hint="eastAsia"/>
          <w:szCs w:val="21"/>
        </w:rPr>
        <w:t>、</w:t>
      </w:r>
      <w:r w:rsidR="00DB2063" w:rsidRPr="00DB2063">
        <w:rPr>
          <w:rFonts w:asciiTheme="minorEastAsia" w:hAnsiTheme="minorEastAsia" w:hint="eastAsia"/>
          <w:szCs w:val="21"/>
        </w:rPr>
        <w:t>供应商应充分考虑施工期间各类可调材料的市场价格变化和可能的国家政策性调整，确定风险系数，凡是图纸上标明了的、工程量清单上有的、及说明上有的工程都必须完成,对图纸、工程量清单及说明上有的工程包含的所有内容及本采购文件涉及到的范围内的施工进行总承包报价。</w:t>
      </w:r>
    </w:p>
    <w:p w:rsidR="00E87303" w:rsidRDefault="00E87303" w:rsidP="00E87303">
      <w:pPr>
        <w:spacing w:line="400" w:lineRule="exact"/>
        <w:ind w:firstLineChars="200" w:firstLine="420"/>
        <w:rPr>
          <w:rFonts w:ascii="Calibri" w:eastAsia="宋体" w:hAnsi="Calibri" w:cs="Times New Roman"/>
          <w:szCs w:val="21"/>
        </w:rPr>
      </w:pPr>
      <w:r w:rsidRPr="00E87303">
        <w:rPr>
          <w:rFonts w:ascii="Calibri" w:eastAsia="宋体" w:hAnsi="Calibri" w:cs="Times New Roman" w:hint="eastAsia"/>
          <w:szCs w:val="21"/>
        </w:rPr>
        <w:t>3</w:t>
      </w:r>
      <w:r w:rsidRPr="00E87303">
        <w:rPr>
          <w:rFonts w:ascii="Calibri" w:eastAsia="宋体" w:hAnsi="Calibri" w:cs="Times New Roman" w:hint="eastAsia"/>
          <w:szCs w:val="21"/>
        </w:rPr>
        <w:t>、</w:t>
      </w:r>
      <w:r w:rsidR="00DB2063" w:rsidRPr="00DB2063">
        <w:rPr>
          <w:rFonts w:asciiTheme="minorEastAsia" w:hAnsiTheme="minorEastAsia" w:hint="eastAsia"/>
          <w:szCs w:val="21"/>
        </w:rPr>
        <w:t>施工前，成交方须提供选用的主材、设备交由采购人确认，确认后成交供应商才能进行正式采购并提供产品合格证或材料检验报告，方能施工。</w:t>
      </w:r>
    </w:p>
    <w:p w:rsidR="00896D3B" w:rsidRPr="006C7AC3" w:rsidRDefault="00896D3B" w:rsidP="00896D3B">
      <w:pPr>
        <w:spacing w:line="360" w:lineRule="auto"/>
        <w:ind w:firstLineChars="200" w:firstLine="420"/>
      </w:pPr>
      <w:r>
        <w:rPr>
          <w:rFonts w:hint="eastAsia"/>
        </w:rPr>
        <w:t>4</w:t>
      </w:r>
      <w:r>
        <w:t>、文明施工，进入施工现场应严格遵守现场管理制度，服从</w:t>
      </w:r>
      <w:r w:rsidRPr="006C7AC3">
        <w:t>主管部门的管理，保持环</w:t>
      </w:r>
      <w:r w:rsidRPr="006C7AC3">
        <w:lastRenderedPageBreak/>
        <w:t>境卫生清洁，做好现场垃圾的处理工作，减少不必要的噪音</w:t>
      </w:r>
      <w:r>
        <w:rPr>
          <w:rFonts w:hint="eastAsia"/>
        </w:rPr>
        <w:t>，</w:t>
      </w:r>
      <w:r w:rsidRPr="006C7AC3">
        <w:t>以免影响正常的诊疗秩序</w:t>
      </w:r>
      <w:r>
        <w:rPr>
          <w:rFonts w:hint="eastAsia"/>
        </w:rPr>
        <w:t>和病人休息</w:t>
      </w:r>
      <w:r w:rsidRPr="006C7AC3">
        <w:t>。</w:t>
      </w:r>
    </w:p>
    <w:p w:rsidR="00896D3B" w:rsidRDefault="00896D3B" w:rsidP="00896D3B">
      <w:pPr>
        <w:spacing w:line="360" w:lineRule="auto"/>
        <w:ind w:firstLineChars="200" w:firstLine="420"/>
      </w:pPr>
      <w:r>
        <w:rPr>
          <w:rFonts w:hint="eastAsia"/>
        </w:rPr>
        <w:t>5</w:t>
      </w:r>
      <w:r w:rsidRPr="006C7AC3">
        <w:t>、安全施工，施工现场设立安全警告牌，危险区域注意现场围蔽</w:t>
      </w:r>
      <w:r>
        <w:rPr>
          <w:rFonts w:hint="eastAsia"/>
        </w:rPr>
        <w:t>，</w:t>
      </w:r>
      <w:r w:rsidRPr="006C7AC3">
        <w:t>施工期间注意用电安全，操作规范，保障自己与他人的生命财产安全</w:t>
      </w:r>
      <w:r>
        <w:rPr>
          <w:rFonts w:hint="eastAsia"/>
        </w:rPr>
        <w:t>，施工期间，由于施工方问题造成的事故，一切责任由施工方负责。</w:t>
      </w:r>
    </w:p>
    <w:p w:rsidR="00896D3B" w:rsidRDefault="00896D3B" w:rsidP="00896D3B">
      <w:pPr>
        <w:spacing w:line="360" w:lineRule="auto"/>
        <w:ind w:firstLineChars="200" w:firstLine="420"/>
      </w:pPr>
      <w:r>
        <w:rPr>
          <w:rFonts w:hint="eastAsia"/>
        </w:rPr>
        <w:t>6</w:t>
      </w:r>
      <w:r>
        <w:rPr>
          <w:rFonts w:hint="eastAsia"/>
        </w:rPr>
        <w:t>、</w:t>
      </w:r>
      <w:r w:rsidRPr="006C7AC3">
        <w:t>施工现场各种管</w:t>
      </w:r>
      <w:r>
        <w:rPr>
          <w:rFonts w:hint="eastAsia"/>
        </w:rPr>
        <w:t>线</w:t>
      </w:r>
      <w:r w:rsidRPr="006C7AC3">
        <w:t>、设施复杂，施工期间应注意原有设备设施的保护，一旦造成损坏，</w:t>
      </w:r>
      <w:r w:rsidRPr="006C7AC3">
        <w:rPr>
          <w:rFonts w:hint="eastAsia"/>
        </w:rPr>
        <w:t>成交供应商</w:t>
      </w:r>
      <w:r w:rsidRPr="006C7AC3">
        <w:t>应负责修复或照价赔偿。</w:t>
      </w:r>
    </w:p>
    <w:p w:rsidR="00896D3B" w:rsidRDefault="00896D3B" w:rsidP="00896D3B">
      <w:pPr>
        <w:spacing w:line="360" w:lineRule="auto"/>
        <w:ind w:firstLineChars="200" w:firstLine="420"/>
      </w:pPr>
      <w:r>
        <w:rPr>
          <w:rFonts w:hint="eastAsia"/>
        </w:rPr>
        <w:t>7</w:t>
      </w:r>
      <w:r>
        <w:rPr>
          <w:rFonts w:hint="eastAsia"/>
        </w:rPr>
        <w:t>、</w:t>
      </w:r>
      <w:r>
        <w:t>工程需要的拆墙、凿孔</w:t>
      </w:r>
      <w:r w:rsidRPr="006C7AC3">
        <w:t>等，施工完成后</w:t>
      </w:r>
      <w:r w:rsidRPr="006C7AC3">
        <w:rPr>
          <w:rFonts w:hint="eastAsia"/>
        </w:rPr>
        <w:t>成交供应商</w:t>
      </w:r>
      <w:r w:rsidRPr="006C7AC3">
        <w:t>应负责修复。</w:t>
      </w:r>
    </w:p>
    <w:p w:rsidR="00896D3B" w:rsidRDefault="00896D3B" w:rsidP="00896D3B">
      <w:pPr>
        <w:spacing w:line="360" w:lineRule="auto"/>
        <w:ind w:firstLineChars="200" w:firstLine="420"/>
      </w:pPr>
      <w:r>
        <w:rPr>
          <w:rFonts w:hint="eastAsia"/>
        </w:rPr>
        <w:t>8</w:t>
      </w:r>
      <w:r w:rsidRPr="006C7AC3">
        <w:t>、</w:t>
      </w:r>
      <w:r>
        <w:rPr>
          <w:rFonts w:hint="eastAsia"/>
        </w:rPr>
        <w:t>施工期间，人员安全防护措施需按要求进行配备，一旦发现有危险施工等违规行为，一律严惩；特种作业人员需经过相关培训并持证上岗，上岗前需进行相应的安全培训。</w:t>
      </w:r>
    </w:p>
    <w:p w:rsidR="00896D3B" w:rsidRDefault="00896D3B" w:rsidP="00896D3B">
      <w:pPr>
        <w:spacing w:line="360" w:lineRule="auto"/>
        <w:ind w:firstLineChars="200" w:firstLine="420"/>
      </w:pPr>
      <w:r>
        <w:rPr>
          <w:rFonts w:hint="eastAsia"/>
        </w:rPr>
        <w:t>9</w:t>
      </w:r>
      <w:r>
        <w:rPr>
          <w:rFonts w:hint="eastAsia"/>
        </w:rPr>
        <w:t>、</w:t>
      </w:r>
      <w:r w:rsidRPr="006C7AC3">
        <w:t>工程质量保修期</w:t>
      </w:r>
      <w:r w:rsidRPr="00047EE0">
        <w:rPr>
          <w:rFonts w:hint="eastAsia"/>
        </w:rPr>
        <w:t>按《建设工程质量管理条例》有关规定执行（整体工程质量保修期为两年，屋面防水工程、有防水要求的卫生间、房间和外墙面的防渗漏，为</w:t>
      </w:r>
      <w:r w:rsidRPr="00047EE0">
        <w:rPr>
          <w:rFonts w:hint="eastAsia"/>
        </w:rPr>
        <w:t>5</w:t>
      </w:r>
      <w:r w:rsidRPr="00047EE0">
        <w:rPr>
          <w:rFonts w:hint="eastAsia"/>
        </w:rPr>
        <w:t>年；电气管线、给排水管道、设备安装和装修工程，为</w:t>
      </w:r>
      <w:r w:rsidRPr="00047EE0">
        <w:rPr>
          <w:rFonts w:hint="eastAsia"/>
        </w:rPr>
        <w:t>2</w:t>
      </w:r>
      <w:r>
        <w:rPr>
          <w:rFonts w:hint="eastAsia"/>
        </w:rPr>
        <w:t>年</w:t>
      </w:r>
      <w:r w:rsidRPr="00047EE0">
        <w:rPr>
          <w:rFonts w:hint="eastAsia"/>
        </w:rPr>
        <w:t>）</w:t>
      </w:r>
      <w:r w:rsidRPr="006C7AC3">
        <w:t>。</w:t>
      </w:r>
    </w:p>
    <w:p w:rsidR="00DB2063" w:rsidRPr="00896D3B" w:rsidRDefault="00DB2063" w:rsidP="00896D3B">
      <w:pPr>
        <w:spacing w:line="400" w:lineRule="exact"/>
        <w:ind w:firstLineChars="200" w:firstLine="420"/>
        <w:rPr>
          <w:rFonts w:ascii="Calibri" w:eastAsia="宋体" w:hAnsi="Calibri" w:cs="Times New Roman"/>
          <w:szCs w:val="21"/>
        </w:rPr>
      </w:pPr>
    </w:p>
    <w:p w:rsidR="000B1B61" w:rsidRDefault="0003131D" w:rsidP="0003131D">
      <w:pPr>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E87303">
        <w:rPr>
          <w:rFonts w:asciiTheme="minorEastAsia" w:hAnsiTheme="minorEastAsia" w:hint="eastAsia"/>
          <w:b/>
          <w:color w:val="000000" w:themeColor="text1"/>
          <w:szCs w:val="21"/>
        </w:rPr>
        <w:t>四</w:t>
      </w:r>
      <w:r w:rsidR="006E384B" w:rsidRPr="00382F6B">
        <w:rPr>
          <w:rFonts w:asciiTheme="minorEastAsia" w:hAnsiTheme="minorEastAsia" w:hint="eastAsia"/>
          <w:b/>
          <w:color w:val="000000" w:themeColor="text1"/>
          <w:szCs w:val="21"/>
        </w:rPr>
        <w:t>、</w:t>
      </w:r>
      <w:r w:rsidRPr="00382F6B">
        <w:rPr>
          <w:rFonts w:asciiTheme="minorEastAsia" w:hAnsiTheme="minorEastAsia" w:hint="eastAsia"/>
          <w:b/>
          <w:bCs/>
          <w:color w:val="000000" w:themeColor="text1"/>
          <w:szCs w:val="21"/>
        </w:rPr>
        <w:t>网上公告时间及报名时提交的</w:t>
      </w:r>
      <w:r w:rsidR="00574364">
        <w:rPr>
          <w:rFonts w:asciiTheme="minorEastAsia" w:hAnsiTheme="minorEastAsia" w:hint="eastAsia"/>
          <w:b/>
          <w:bCs/>
          <w:color w:val="000000" w:themeColor="text1"/>
          <w:szCs w:val="21"/>
        </w:rPr>
        <w:t>资料</w:t>
      </w:r>
      <w:r w:rsidRPr="00382F6B">
        <w:rPr>
          <w:rFonts w:asciiTheme="minorEastAsia" w:hAnsiTheme="minorEastAsia" w:hint="eastAsia"/>
          <w:b/>
          <w:bCs/>
          <w:color w:val="000000" w:themeColor="text1"/>
          <w:szCs w:val="21"/>
        </w:rPr>
        <w:t>要求</w:t>
      </w:r>
      <w:r w:rsidRPr="00382F6B">
        <w:rPr>
          <w:rFonts w:asciiTheme="minorEastAsia" w:hAnsiTheme="minorEastAsia" w:hint="eastAsia"/>
          <w:b/>
          <w:bCs/>
          <w:color w:val="000000" w:themeColor="text1"/>
          <w:szCs w:val="21"/>
        </w:rPr>
        <w:br/>
      </w:r>
      <w:r w:rsidR="00382F6B">
        <w:rPr>
          <w:rFonts w:asciiTheme="minorEastAsia" w:hAnsiTheme="minorEastAsia" w:hint="eastAsia"/>
          <w:color w:val="000000" w:themeColor="text1"/>
          <w:szCs w:val="21"/>
        </w:rPr>
        <w:t xml:space="preserve">    </w:t>
      </w:r>
      <w:r w:rsidRPr="0003131D">
        <w:rPr>
          <w:rFonts w:asciiTheme="minorEastAsia" w:hAnsiTheme="minorEastAsia" w:hint="eastAsia"/>
          <w:color w:val="000000" w:themeColor="text1"/>
          <w:szCs w:val="21"/>
        </w:rPr>
        <w:t>1、</w:t>
      </w:r>
      <w:r w:rsidR="00574364">
        <w:rPr>
          <w:rFonts w:asciiTheme="minorEastAsia" w:hAnsiTheme="minorEastAsia" w:hint="eastAsia"/>
          <w:color w:val="000000" w:themeColor="text1"/>
          <w:szCs w:val="21"/>
        </w:rPr>
        <w:t>报名及</w:t>
      </w:r>
      <w:r w:rsidR="00574364" w:rsidRPr="00574364">
        <w:rPr>
          <w:rFonts w:asciiTheme="minorEastAsia" w:hAnsiTheme="minorEastAsia" w:hint="eastAsia"/>
          <w:bCs/>
          <w:color w:val="000000" w:themeColor="text1"/>
          <w:szCs w:val="21"/>
        </w:rPr>
        <w:t>提交资料</w:t>
      </w:r>
      <w:r w:rsidRPr="0003131D">
        <w:rPr>
          <w:rFonts w:asciiTheme="minorEastAsia" w:hAnsiTheme="minorEastAsia" w:hint="eastAsia"/>
          <w:color w:val="000000" w:themeColor="text1"/>
          <w:szCs w:val="21"/>
        </w:rPr>
        <w:t>时间：即日起至202</w:t>
      </w:r>
      <w:r w:rsidR="00D06875">
        <w:rPr>
          <w:rFonts w:asciiTheme="minorEastAsia" w:hAnsiTheme="minorEastAsia" w:hint="eastAsia"/>
          <w:color w:val="000000" w:themeColor="text1"/>
          <w:szCs w:val="21"/>
        </w:rPr>
        <w:t>2</w:t>
      </w:r>
      <w:r w:rsidRPr="0003131D">
        <w:rPr>
          <w:rFonts w:asciiTheme="minorEastAsia" w:hAnsiTheme="minorEastAsia" w:hint="eastAsia"/>
          <w:color w:val="000000" w:themeColor="text1"/>
          <w:szCs w:val="21"/>
        </w:rPr>
        <w:t>年</w:t>
      </w:r>
      <w:r w:rsidR="00D06875">
        <w:rPr>
          <w:rFonts w:asciiTheme="minorEastAsia" w:hAnsiTheme="minorEastAsia" w:hint="eastAsia"/>
          <w:color w:val="000000" w:themeColor="text1"/>
          <w:szCs w:val="21"/>
        </w:rPr>
        <w:t>1</w:t>
      </w:r>
      <w:r w:rsidRPr="0003131D">
        <w:rPr>
          <w:rFonts w:asciiTheme="minorEastAsia" w:hAnsiTheme="minorEastAsia" w:hint="eastAsia"/>
          <w:color w:val="000000" w:themeColor="text1"/>
          <w:szCs w:val="21"/>
        </w:rPr>
        <w:t>月</w:t>
      </w:r>
      <w:r w:rsidR="00D06875">
        <w:rPr>
          <w:rFonts w:asciiTheme="minorEastAsia" w:hAnsiTheme="minorEastAsia" w:hint="eastAsia"/>
          <w:color w:val="000000" w:themeColor="text1"/>
          <w:szCs w:val="21"/>
        </w:rPr>
        <w:t>5</w:t>
      </w:r>
      <w:r w:rsidRPr="0003131D">
        <w:rPr>
          <w:rFonts w:asciiTheme="minorEastAsia" w:hAnsiTheme="minorEastAsia" w:hint="eastAsia"/>
          <w:color w:val="000000" w:themeColor="text1"/>
          <w:szCs w:val="21"/>
        </w:rPr>
        <w:t>日17:30止。</w:t>
      </w:r>
      <w:r w:rsidR="00670DE0">
        <w:rPr>
          <w:rFonts w:asciiTheme="minorEastAsia" w:hAnsiTheme="minorEastAsia" w:hint="eastAsia"/>
          <w:color w:val="FF0000"/>
          <w:szCs w:val="21"/>
        </w:rPr>
        <w:t>供应商需在限期内提交该项目</w:t>
      </w:r>
      <w:r w:rsidR="004047DA">
        <w:rPr>
          <w:rFonts w:asciiTheme="minorEastAsia" w:hAnsiTheme="minorEastAsia" w:hint="eastAsia"/>
          <w:color w:val="FF0000"/>
          <w:szCs w:val="21"/>
        </w:rPr>
        <w:t>资料</w:t>
      </w:r>
      <w:r w:rsidR="00670DE0">
        <w:rPr>
          <w:rFonts w:asciiTheme="minorEastAsia" w:hAnsiTheme="minorEastAsia" w:hint="eastAsia"/>
          <w:color w:val="FF0000"/>
          <w:szCs w:val="21"/>
        </w:rPr>
        <w:t>，逾期无效</w:t>
      </w:r>
      <w:r w:rsidR="00670DE0" w:rsidRPr="00541A8B">
        <w:rPr>
          <w:rFonts w:asciiTheme="minorEastAsia" w:hAnsiTheme="minorEastAsia" w:hint="eastAsia"/>
          <w:color w:val="FF0000"/>
          <w:szCs w:val="21"/>
        </w:rPr>
        <w:t>。</w:t>
      </w:r>
      <w:r w:rsidRPr="0003131D">
        <w:rPr>
          <w:rFonts w:asciiTheme="minorEastAsia" w:hAnsiTheme="minorEastAsia" w:hint="eastAsia"/>
          <w:color w:val="000000" w:themeColor="text1"/>
          <w:szCs w:val="21"/>
        </w:rPr>
        <w:br/>
      </w:r>
      <w:r w:rsidR="00382F6B">
        <w:rPr>
          <w:rFonts w:asciiTheme="minorEastAsia" w:hAnsiTheme="minorEastAsia" w:hint="eastAsia"/>
          <w:color w:val="000000" w:themeColor="text1"/>
          <w:szCs w:val="21"/>
        </w:rPr>
        <w:t xml:space="preserve">    </w:t>
      </w:r>
      <w:r w:rsidRPr="0003131D">
        <w:rPr>
          <w:rFonts w:asciiTheme="minorEastAsia" w:hAnsiTheme="minorEastAsia" w:hint="eastAsia"/>
          <w:color w:val="000000" w:themeColor="text1"/>
          <w:szCs w:val="21"/>
        </w:rPr>
        <w:t>2、</w:t>
      </w:r>
      <w:r w:rsidR="00574364" w:rsidRPr="00574364">
        <w:rPr>
          <w:rFonts w:asciiTheme="minorEastAsia" w:hAnsiTheme="minorEastAsia" w:hint="eastAsia"/>
          <w:bCs/>
          <w:color w:val="000000" w:themeColor="text1"/>
          <w:szCs w:val="21"/>
        </w:rPr>
        <w:t>提交资料</w:t>
      </w:r>
      <w:r w:rsidR="00D06875">
        <w:rPr>
          <w:rFonts w:asciiTheme="minorEastAsia" w:hAnsiTheme="minorEastAsia" w:hint="eastAsia"/>
          <w:color w:val="000000" w:themeColor="text1"/>
          <w:szCs w:val="21"/>
        </w:rPr>
        <w:t>方式：现场</w:t>
      </w:r>
      <w:r w:rsidR="00574364">
        <w:rPr>
          <w:rFonts w:asciiTheme="minorEastAsia" w:hAnsiTheme="minorEastAsia" w:hint="eastAsia"/>
          <w:color w:val="000000" w:themeColor="text1"/>
          <w:szCs w:val="21"/>
        </w:rPr>
        <w:t>提交</w:t>
      </w:r>
      <w:r w:rsidR="000B1B61" w:rsidRPr="000B1B61">
        <w:rPr>
          <w:rFonts w:asciiTheme="minorEastAsia" w:hAnsiTheme="minorEastAsia" w:hint="eastAsia"/>
          <w:color w:val="000000" w:themeColor="text1"/>
          <w:szCs w:val="21"/>
        </w:rPr>
        <w:t>或</w:t>
      </w:r>
      <w:r w:rsidR="001E62EF">
        <w:rPr>
          <w:rFonts w:asciiTheme="minorEastAsia" w:hAnsiTheme="minorEastAsia" w:hint="eastAsia"/>
          <w:color w:val="000000" w:themeColor="text1"/>
          <w:szCs w:val="21"/>
        </w:rPr>
        <w:t>邮寄</w:t>
      </w:r>
      <w:r w:rsidR="004D2090">
        <w:rPr>
          <w:rFonts w:asciiTheme="minorEastAsia" w:hAnsiTheme="minorEastAsia" w:hint="eastAsia"/>
          <w:color w:val="000000" w:themeColor="text1"/>
          <w:szCs w:val="21"/>
        </w:rPr>
        <w:t>（</w:t>
      </w:r>
      <w:r w:rsidR="004D2090" w:rsidRPr="004D2090">
        <w:rPr>
          <w:rFonts w:asciiTheme="minorEastAsia" w:hAnsiTheme="minorEastAsia" w:hint="eastAsia"/>
          <w:color w:val="FF0000"/>
          <w:szCs w:val="21"/>
        </w:rPr>
        <w:t>资料需密封提交</w:t>
      </w:r>
      <w:r w:rsidR="004D2090">
        <w:rPr>
          <w:rFonts w:asciiTheme="minorEastAsia" w:hAnsiTheme="minorEastAsia" w:hint="eastAsia"/>
          <w:color w:val="000000" w:themeColor="text1"/>
          <w:szCs w:val="21"/>
        </w:rPr>
        <w:t>）</w:t>
      </w:r>
      <w:r w:rsidR="000B1B61">
        <w:rPr>
          <w:rFonts w:asciiTheme="minorEastAsia" w:hAnsiTheme="minorEastAsia" w:hint="eastAsia"/>
          <w:color w:val="000000" w:themeColor="text1"/>
          <w:szCs w:val="21"/>
        </w:rPr>
        <w:t>。</w:t>
      </w:r>
    </w:p>
    <w:p w:rsidR="00A2662F" w:rsidRPr="00A2662F" w:rsidRDefault="000B1B61" w:rsidP="00A2662F">
      <w:pPr>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 xml:space="preserve">    3、</w:t>
      </w:r>
      <w:r w:rsidR="0003131D" w:rsidRPr="0003131D">
        <w:rPr>
          <w:rFonts w:asciiTheme="minorEastAsia" w:hAnsiTheme="minorEastAsia" w:hint="eastAsia"/>
          <w:color w:val="000000" w:themeColor="text1"/>
          <w:szCs w:val="21"/>
        </w:rPr>
        <w:t>报名</w:t>
      </w:r>
      <w:r w:rsidR="00574364">
        <w:rPr>
          <w:rFonts w:asciiTheme="minorEastAsia" w:hAnsiTheme="minorEastAsia" w:hint="eastAsia"/>
          <w:color w:val="000000" w:themeColor="text1"/>
          <w:szCs w:val="21"/>
        </w:rPr>
        <w:t>时需提交的资料</w:t>
      </w:r>
      <w:r w:rsidR="0003131D" w:rsidRPr="0003131D">
        <w:rPr>
          <w:rFonts w:asciiTheme="minorEastAsia" w:hAnsiTheme="minorEastAsia" w:hint="eastAsia"/>
          <w:color w:val="000000" w:themeColor="text1"/>
          <w:szCs w:val="21"/>
        </w:rPr>
        <w:t>（</w:t>
      </w:r>
      <w:r w:rsidR="00A2662F" w:rsidRPr="00A2662F">
        <w:rPr>
          <w:rFonts w:asciiTheme="minorEastAsia" w:hAnsiTheme="minorEastAsia" w:hint="eastAsia"/>
          <w:color w:val="FF0000"/>
          <w:szCs w:val="21"/>
        </w:rPr>
        <w:t>A4纸，</w:t>
      </w:r>
      <w:r w:rsidR="00574364" w:rsidRPr="00574364">
        <w:rPr>
          <w:rFonts w:asciiTheme="minorEastAsia" w:hAnsiTheme="minorEastAsia" w:hint="eastAsia"/>
          <w:bCs/>
          <w:color w:val="FF0000"/>
          <w:szCs w:val="21"/>
        </w:rPr>
        <w:t>所提交的文件资料必须在有效期内，</w:t>
      </w:r>
      <w:r w:rsidR="00A2662F" w:rsidRPr="00574364">
        <w:rPr>
          <w:rFonts w:asciiTheme="minorEastAsia" w:hAnsiTheme="minorEastAsia" w:hint="eastAsia"/>
          <w:color w:val="FF0000"/>
          <w:szCs w:val="21"/>
        </w:rPr>
        <w:t>双</w:t>
      </w:r>
      <w:r w:rsidR="00A2662F" w:rsidRPr="00A2662F">
        <w:rPr>
          <w:rFonts w:asciiTheme="minorEastAsia" w:hAnsiTheme="minorEastAsia" w:hint="eastAsia"/>
          <w:color w:val="FF0000"/>
          <w:szCs w:val="21"/>
        </w:rPr>
        <w:t>面打印并按照以下顺序装订完整并每页加盖公章</w:t>
      </w:r>
      <w:r w:rsidR="0003131D" w:rsidRPr="0003131D">
        <w:rPr>
          <w:rFonts w:asciiTheme="minorEastAsia" w:hAnsiTheme="minorEastAsia" w:hint="eastAsia"/>
          <w:color w:val="000000" w:themeColor="text1"/>
          <w:szCs w:val="21"/>
        </w:rPr>
        <w:t>）：</w:t>
      </w:r>
    </w:p>
    <w:p w:rsidR="00A2662F" w:rsidRPr="00A2662F" w:rsidRDefault="00A2662F" w:rsidP="00A2662F">
      <w:pPr>
        <w:spacing w:line="360" w:lineRule="auto"/>
        <w:ind w:firstLineChars="202" w:firstLine="424"/>
        <w:rPr>
          <w:rFonts w:asciiTheme="minorEastAsia" w:hAnsiTheme="minorEastAsia"/>
          <w:color w:val="000000" w:themeColor="text1"/>
          <w:szCs w:val="21"/>
        </w:rPr>
      </w:pPr>
      <w:r w:rsidRPr="00A2662F">
        <w:rPr>
          <w:rFonts w:asciiTheme="minorEastAsia" w:hAnsiTheme="minorEastAsia" w:hint="eastAsia"/>
          <w:color w:val="000000" w:themeColor="text1"/>
          <w:szCs w:val="21"/>
        </w:rPr>
        <w:t>（</w:t>
      </w:r>
      <w:r w:rsidR="00670DE0">
        <w:rPr>
          <w:rFonts w:asciiTheme="minorEastAsia" w:hAnsiTheme="minorEastAsia" w:hint="eastAsia"/>
          <w:color w:val="000000" w:themeColor="text1"/>
          <w:szCs w:val="21"/>
        </w:rPr>
        <w:t>1</w:t>
      </w:r>
      <w:r w:rsidRPr="00A2662F">
        <w:rPr>
          <w:rFonts w:asciiTheme="minorEastAsia" w:hAnsiTheme="minorEastAsia" w:hint="eastAsia"/>
          <w:color w:val="000000" w:themeColor="text1"/>
          <w:szCs w:val="21"/>
        </w:rPr>
        <w:t>）企业法人营业执照（副本）复印件</w:t>
      </w:r>
      <w:r w:rsidR="00A5096E">
        <w:rPr>
          <w:rFonts w:hint="eastAsia"/>
          <w:szCs w:val="21"/>
        </w:rPr>
        <w:t>加盖公章</w:t>
      </w:r>
      <w:r w:rsidRPr="00A2662F">
        <w:rPr>
          <w:rFonts w:asciiTheme="minorEastAsia" w:hAnsiTheme="minorEastAsia" w:hint="eastAsia"/>
          <w:color w:val="000000" w:themeColor="text1"/>
          <w:szCs w:val="21"/>
        </w:rPr>
        <w:t>。营业执照经营范围如注明“具体经营项目请登录商事主体信息公示平台查询”的，须打印商事主体信息公示平台查询页。</w:t>
      </w:r>
    </w:p>
    <w:p w:rsidR="00A2662F" w:rsidRDefault="00A2662F" w:rsidP="00A2662F">
      <w:pPr>
        <w:spacing w:line="360" w:lineRule="auto"/>
        <w:ind w:firstLineChars="202" w:firstLine="424"/>
        <w:rPr>
          <w:rFonts w:asciiTheme="minorEastAsia" w:hAnsiTheme="minorEastAsia"/>
          <w:color w:val="000000" w:themeColor="text1"/>
          <w:szCs w:val="21"/>
        </w:rPr>
      </w:pPr>
      <w:r w:rsidRPr="00A2662F">
        <w:rPr>
          <w:rFonts w:asciiTheme="minorEastAsia" w:hAnsiTheme="minorEastAsia" w:hint="eastAsia"/>
          <w:color w:val="000000" w:themeColor="text1"/>
          <w:szCs w:val="21"/>
        </w:rPr>
        <w:t>（</w:t>
      </w:r>
      <w:r w:rsidR="00670DE0">
        <w:rPr>
          <w:rFonts w:asciiTheme="minorEastAsia" w:hAnsiTheme="minorEastAsia" w:hint="eastAsia"/>
          <w:color w:val="000000" w:themeColor="text1"/>
          <w:szCs w:val="21"/>
        </w:rPr>
        <w:t>2</w:t>
      </w:r>
      <w:r w:rsidRPr="00A2662F">
        <w:rPr>
          <w:rFonts w:asciiTheme="minorEastAsia" w:hAnsiTheme="minorEastAsia" w:hint="eastAsia"/>
          <w:color w:val="000000" w:themeColor="text1"/>
          <w:szCs w:val="21"/>
        </w:rPr>
        <w:t>）如已办理营业执照、税务登记证、组织机构代码证三证合一的企业，请提交加载法人和其他组织统一社会信用代码的营业执照复印件</w:t>
      </w:r>
      <w:r w:rsidR="00A5096E">
        <w:rPr>
          <w:rFonts w:asciiTheme="minorEastAsia" w:hAnsiTheme="minorEastAsia" w:hint="eastAsia"/>
          <w:color w:val="000000" w:themeColor="text1"/>
          <w:szCs w:val="21"/>
        </w:rPr>
        <w:t>。</w:t>
      </w:r>
    </w:p>
    <w:p w:rsidR="00A5096E" w:rsidRPr="00A2662F" w:rsidRDefault="00A5096E" w:rsidP="00A2662F">
      <w:pPr>
        <w:spacing w:line="360" w:lineRule="auto"/>
        <w:ind w:firstLineChars="202" w:firstLine="424"/>
        <w:rPr>
          <w:rFonts w:asciiTheme="minorEastAsia" w:hAnsiTheme="minorEastAsia"/>
          <w:color w:val="000000" w:themeColor="text1"/>
          <w:szCs w:val="21"/>
        </w:rPr>
      </w:pPr>
      <w:r>
        <w:rPr>
          <w:rFonts w:asciiTheme="minorEastAsia" w:hAnsiTheme="minorEastAsia" w:hint="eastAsia"/>
          <w:color w:val="000000" w:themeColor="text1"/>
          <w:szCs w:val="21"/>
        </w:rPr>
        <w:t>（3）</w:t>
      </w:r>
      <w:r w:rsidRPr="004047DA">
        <w:rPr>
          <w:rFonts w:ascii="Calibri" w:eastAsia="宋体" w:hAnsi="Calibri" w:cs="Times New Roman" w:hint="eastAsia"/>
          <w:szCs w:val="21"/>
        </w:rPr>
        <w:t>安全生产许可证</w:t>
      </w:r>
      <w:r>
        <w:rPr>
          <w:rFonts w:hint="eastAsia"/>
          <w:szCs w:val="21"/>
        </w:rPr>
        <w:t>复印件加盖公章。</w:t>
      </w:r>
    </w:p>
    <w:p w:rsidR="00A2662F" w:rsidRDefault="00A2662F" w:rsidP="00670DE0">
      <w:pPr>
        <w:spacing w:line="360" w:lineRule="auto"/>
        <w:ind w:firstLineChars="202" w:firstLine="424"/>
        <w:rPr>
          <w:rFonts w:asciiTheme="minorEastAsia" w:hAnsiTheme="minorEastAsia"/>
          <w:color w:val="000000" w:themeColor="text1"/>
          <w:szCs w:val="21"/>
        </w:rPr>
      </w:pPr>
      <w:r w:rsidRPr="00A2662F">
        <w:rPr>
          <w:rFonts w:asciiTheme="minorEastAsia" w:hAnsiTheme="minorEastAsia" w:hint="eastAsia"/>
          <w:color w:val="000000" w:themeColor="text1"/>
          <w:szCs w:val="21"/>
        </w:rPr>
        <w:t>（</w:t>
      </w:r>
      <w:r w:rsidR="00A5096E">
        <w:rPr>
          <w:rFonts w:asciiTheme="minorEastAsia" w:hAnsiTheme="minorEastAsia" w:hint="eastAsia"/>
          <w:color w:val="000000" w:themeColor="text1"/>
          <w:szCs w:val="21"/>
        </w:rPr>
        <w:t>4</w:t>
      </w:r>
      <w:r w:rsidRPr="00A2662F">
        <w:rPr>
          <w:rFonts w:asciiTheme="minorEastAsia" w:hAnsiTheme="minorEastAsia" w:hint="eastAsia"/>
          <w:color w:val="000000" w:themeColor="text1"/>
          <w:szCs w:val="21"/>
        </w:rPr>
        <w:t>）</w:t>
      </w:r>
      <w:r w:rsidR="00A7304A" w:rsidRPr="007C1F19">
        <w:rPr>
          <w:rFonts w:asciiTheme="minorEastAsia" w:hAnsiTheme="minorEastAsia" w:hint="eastAsia"/>
          <w:color w:val="000000" w:themeColor="text1"/>
          <w:szCs w:val="21"/>
        </w:rPr>
        <w:t>响应</w:t>
      </w:r>
      <w:r w:rsidRPr="00A2662F">
        <w:rPr>
          <w:rFonts w:asciiTheme="minorEastAsia" w:hAnsiTheme="minorEastAsia" w:hint="eastAsia"/>
          <w:color w:val="000000" w:themeColor="text1"/>
          <w:szCs w:val="21"/>
        </w:rPr>
        <w:t>供应商应遵纪守法、诚信经营，近三年内（自论证公告发布之日起往前推三年）</w:t>
      </w:r>
      <w:r w:rsidR="00670DE0" w:rsidRPr="00670DE0">
        <w:rPr>
          <w:rFonts w:asciiTheme="minorEastAsia" w:hAnsiTheme="minorEastAsia"/>
          <w:color w:val="000000" w:themeColor="text1"/>
          <w:szCs w:val="21"/>
        </w:rPr>
        <w:t>无违法违纪行为</w:t>
      </w:r>
      <w:r w:rsidRPr="00A2662F">
        <w:rPr>
          <w:rFonts w:asciiTheme="minorEastAsia" w:hAnsiTheme="minorEastAsia" w:hint="eastAsia"/>
          <w:color w:val="000000" w:themeColor="text1"/>
          <w:szCs w:val="21"/>
        </w:rPr>
        <w:t>或采购活动中无不良记录</w:t>
      </w:r>
      <w:r w:rsidR="00D06875">
        <w:rPr>
          <w:rFonts w:asciiTheme="minorEastAsia" w:hAnsiTheme="minorEastAsia" w:hint="eastAsia"/>
          <w:color w:val="000000" w:themeColor="text1"/>
          <w:szCs w:val="21"/>
        </w:rPr>
        <w:t>，提供承诺书并签名盖章</w:t>
      </w:r>
      <w:r w:rsidR="00670DE0">
        <w:rPr>
          <w:rFonts w:asciiTheme="minorEastAsia" w:hAnsiTheme="minorEastAsia" w:hint="eastAsia"/>
          <w:color w:val="000000" w:themeColor="text1"/>
          <w:szCs w:val="21"/>
        </w:rPr>
        <w:t>（</w:t>
      </w:r>
      <w:r w:rsidR="00670DE0" w:rsidRPr="00A2662F">
        <w:rPr>
          <w:rFonts w:asciiTheme="minorEastAsia" w:hAnsiTheme="minorEastAsia" w:hint="eastAsia"/>
          <w:color w:val="000000" w:themeColor="text1"/>
          <w:szCs w:val="21"/>
        </w:rPr>
        <w:t>格式见附件</w:t>
      </w:r>
      <w:r w:rsidR="004B3772">
        <w:rPr>
          <w:rFonts w:asciiTheme="minorEastAsia" w:hAnsiTheme="minorEastAsia" w:hint="eastAsia"/>
          <w:color w:val="000000" w:themeColor="text1"/>
          <w:szCs w:val="21"/>
        </w:rPr>
        <w:t>1</w:t>
      </w:r>
      <w:r w:rsidR="00670DE0">
        <w:rPr>
          <w:rFonts w:asciiTheme="minorEastAsia" w:hAnsiTheme="minorEastAsia" w:hint="eastAsia"/>
          <w:color w:val="000000" w:themeColor="text1"/>
          <w:szCs w:val="21"/>
        </w:rPr>
        <w:t>）</w:t>
      </w:r>
      <w:r w:rsidRPr="00A2662F">
        <w:rPr>
          <w:rFonts w:asciiTheme="minorEastAsia" w:hAnsiTheme="minorEastAsia" w:hint="eastAsia"/>
          <w:color w:val="000000" w:themeColor="text1"/>
          <w:szCs w:val="21"/>
        </w:rPr>
        <w:t>。</w:t>
      </w:r>
    </w:p>
    <w:p w:rsidR="00670DE0" w:rsidRPr="00670DE0" w:rsidRDefault="00670DE0" w:rsidP="00670DE0">
      <w:pPr>
        <w:spacing w:line="360" w:lineRule="auto"/>
        <w:ind w:firstLineChars="202" w:firstLine="424"/>
        <w:rPr>
          <w:rFonts w:asciiTheme="minorEastAsia" w:hAnsiTheme="minorEastAsia"/>
          <w:color w:val="000000" w:themeColor="text1"/>
          <w:szCs w:val="21"/>
        </w:rPr>
      </w:pPr>
      <w:r w:rsidRPr="00670DE0">
        <w:rPr>
          <w:rFonts w:asciiTheme="minorEastAsia" w:hAnsiTheme="minorEastAsia" w:hint="eastAsia"/>
          <w:bCs/>
          <w:color w:val="000000" w:themeColor="text1"/>
          <w:szCs w:val="21"/>
        </w:rPr>
        <w:t>（</w:t>
      </w:r>
      <w:r w:rsidR="00A5096E">
        <w:rPr>
          <w:rFonts w:asciiTheme="minorEastAsia" w:hAnsiTheme="minorEastAsia" w:hint="eastAsia"/>
          <w:bCs/>
          <w:color w:val="000000" w:themeColor="text1"/>
          <w:szCs w:val="21"/>
        </w:rPr>
        <w:t>5</w:t>
      </w:r>
      <w:r w:rsidRPr="00670DE0">
        <w:rPr>
          <w:rFonts w:asciiTheme="minorEastAsia" w:hAnsiTheme="minorEastAsia" w:hint="eastAsia"/>
          <w:bCs/>
          <w:color w:val="000000" w:themeColor="text1"/>
          <w:szCs w:val="21"/>
        </w:rPr>
        <w:t>）</w:t>
      </w:r>
      <w:r w:rsidR="00A7304A" w:rsidRPr="007C1F19">
        <w:rPr>
          <w:rFonts w:asciiTheme="minorEastAsia" w:hAnsiTheme="minorEastAsia" w:hint="eastAsia"/>
          <w:color w:val="000000" w:themeColor="text1"/>
          <w:szCs w:val="21"/>
        </w:rPr>
        <w:t>响应</w:t>
      </w:r>
      <w:r w:rsidRPr="00670DE0">
        <w:rPr>
          <w:rFonts w:asciiTheme="minorEastAsia" w:hAnsiTheme="minorEastAsia" w:hint="eastAsia"/>
          <w:bCs/>
          <w:color w:val="000000" w:themeColor="text1"/>
          <w:szCs w:val="21"/>
        </w:rPr>
        <w:t>供应商不得串通围标，如发现有串通围标行为</w:t>
      </w:r>
      <w:r w:rsidRPr="00670DE0">
        <w:rPr>
          <w:rFonts w:asciiTheme="minorEastAsia" w:hAnsiTheme="minorEastAsia" w:hint="eastAsia"/>
          <w:color w:val="000000" w:themeColor="text1"/>
          <w:szCs w:val="21"/>
        </w:rPr>
        <w:t>将取消其参与项目资格并列入医院供应商诚信黑名单</w:t>
      </w:r>
      <w:r w:rsidR="00D06875">
        <w:rPr>
          <w:rFonts w:asciiTheme="minorEastAsia" w:hAnsiTheme="minorEastAsia" w:hint="eastAsia"/>
          <w:color w:val="000000" w:themeColor="text1"/>
          <w:szCs w:val="21"/>
        </w:rPr>
        <w:t>，提供承诺书并签名盖章</w:t>
      </w:r>
      <w:r>
        <w:rPr>
          <w:rFonts w:asciiTheme="minorEastAsia" w:hAnsiTheme="minorEastAsia" w:hint="eastAsia"/>
          <w:color w:val="000000" w:themeColor="text1"/>
          <w:szCs w:val="21"/>
        </w:rPr>
        <w:t>（格式见附件</w:t>
      </w:r>
      <w:r w:rsidR="004B3772">
        <w:rPr>
          <w:rFonts w:asciiTheme="minorEastAsia" w:hAnsiTheme="minorEastAsia" w:hint="eastAsia"/>
          <w:color w:val="000000" w:themeColor="text1"/>
          <w:szCs w:val="21"/>
        </w:rPr>
        <w:t>2</w:t>
      </w:r>
      <w:r>
        <w:rPr>
          <w:rFonts w:asciiTheme="minorEastAsia" w:hAnsiTheme="minorEastAsia" w:hint="eastAsia"/>
          <w:color w:val="000000" w:themeColor="text1"/>
          <w:szCs w:val="21"/>
        </w:rPr>
        <w:t>）</w:t>
      </w:r>
      <w:r w:rsidRPr="00670DE0">
        <w:rPr>
          <w:rFonts w:asciiTheme="minorEastAsia" w:hAnsiTheme="minorEastAsia" w:hint="eastAsia"/>
          <w:color w:val="000000" w:themeColor="text1"/>
          <w:szCs w:val="21"/>
        </w:rPr>
        <w:t>。</w:t>
      </w:r>
      <w:r w:rsidRPr="00670DE0">
        <w:rPr>
          <w:rFonts w:asciiTheme="minorEastAsia" w:hAnsiTheme="minorEastAsia" w:hint="eastAsia"/>
          <w:bCs/>
          <w:color w:val="000000" w:themeColor="text1"/>
          <w:szCs w:val="21"/>
        </w:rPr>
        <w:t>（串通定义见《政府采购法实施条例》第七十四条,</w:t>
      </w:r>
      <w:r w:rsidRPr="00670DE0">
        <w:rPr>
          <w:rFonts w:asciiTheme="minorEastAsia" w:hAnsiTheme="minorEastAsia" w:hint="eastAsia"/>
          <w:color w:val="000000" w:themeColor="text1"/>
          <w:szCs w:val="21"/>
        </w:rPr>
        <w:t>中华人民共和国财政部令第87号--政府采购货物和服务招标投标</w:t>
      </w:r>
      <w:r w:rsidRPr="00670DE0">
        <w:rPr>
          <w:rFonts w:asciiTheme="minorEastAsia" w:hAnsiTheme="minorEastAsia" w:hint="eastAsia"/>
          <w:color w:val="000000" w:themeColor="text1"/>
          <w:szCs w:val="21"/>
        </w:rPr>
        <w:lastRenderedPageBreak/>
        <w:t>管理办法第三十七条）</w:t>
      </w:r>
    </w:p>
    <w:p w:rsidR="00A5096E" w:rsidRDefault="00A7304A" w:rsidP="00A5096E">
      <w:pPr>
        <w:spacing w:line="360" w:lineRule="auto"/>
        <w:ind w:firstLineChars="202" w:firstLine="424"/>
      </w:pPr>
      <w:r>
        <w:rPr>
          <w:rFonts w:asciiTheme="minorEastAsia" w:hAnsiTheme="minorEastAsia" w:hint="eastAsia"/>
          <w:bCs/>
          <w:color w:val="000000" w:themeColor="text1"/>
          <w:szCs w:val="21"/>
        </w:rPr>
        <w:t>（</w:t>
      </w:r>
      <w:r w:rsidR="00A5096E">
        <w:rPr>
          <w:rFonts w:asciiTheme="minorEastAsia" w:hAnsiTheme="minorEastAsia" w:hint="eastAsia"/>
          <w:bCs/>
          <w:color w:val="000000" w:themeColor="text1"/>
          <w:szCs w:val="21"/>
        </w:rPr>
        <w:t>6</w:t>
      </w:r>
      <w:r>
        <w:rPr>
          <w:rFonts w:asciiTheme="minorEastAsia" w:hAnsiTheme="minorEastAsia" w:hint="eastAsia"/>
          <w:bCs/>
          <w:color w:val="000000" w:themeColor="text1"/>
          <w:szCs w:val="21"/>
        </w:rPr>
        <w:t>）</w:t>
      </w:r>
      <w:r w:rsidR="00A5096E" w:rsidRPr="006C7AC3">
        <w:rPr>
          <w:rFonts w:ascii="Calibri" w:eastAsia="宋体" w:hAnsi="Calibri" w:cs="Times New Roman"/>
        </w:rPr>
        <w:t>响应</w:t>
      </w:r>
      <w:r w:rsidR="00A5096E" w:rsidRPr="006C7AC3">
        <w:rPr>
          <w:rFonts w:ascii="Calibri" w:eastAsia="宋体" w:hAnsi="Calibri" w:cs="Times New Roman" w:hint="eastAsia"/>
        </w:rPr>
        <w:t>供应</w:t>
      </w:r>
      <w:r w:rsidR="00A5096E" w:rsidRPr="006C7AC3">
        <w:rPr>
          <w:rFonts w:ascii="Calibri" w:eastAsia="宋体" w:hAnsi="Calibri" w:cs="Times New Roman"/>
        </w:rPr>
        <w:t>商在</w:t>
      </w:r>
      <w:r w:rsidR="00A5096E" w:rsidRPr="006C7AC3">
        <w:rPr>
          <w:rFonts w:ascii="Calibri" w:eastAsia="宋体" w:hAnsi="Calibri" w:cs="Times New Roman"/>
        </w:rPr>
        <w:t>“</w:t>
      </w:r>
      <w:r w:rsidR="00A5096E" w:rsidRPr="006C7AC3">
        <w:rPr>
          <w:rFonts w:ascii="Calibri" w:eastAsia="宋体" w:hAnsi="Calibri" w:cs="Times New Roman"/>
        </w:rPr>
        <w:t>信用中国</w:t>
      </w:r>
      <w:r w:rsidR="00A5096E" w:rsidRPr="006C7AC3">
        <w:rPr>
          <w:rFonts w:ascii="Calibri" w:eastAsia="宋体" w:hAnsi="Calibri" w:cs="Times New Roman"/>
        </w:rPr>
        <w:t>”</w:t>
      </w:r>
      <w:r w:rsidR="00A5096E" w:rsidRPr="006C7AC3">
        <w:rPr>
          <w:rFonts w:ascii="Calibri" w:eastAsia="宋体" w:hAnsi="Calibri" w:cs="Times New Roman"/>
        </w:rPr>
        <w:t>网站（</w:t>
      </w:r>
      <w:r w:rsidR="00A5096E" w:rsidRPr="006C7AC3">
        <w:rPr>
          <w:rFonts w:ascii="Calibri" w:eastAsia="宋体" w:hAnsi="Calibri" w:cs="Times New Roman"/>
        </w:rPr>
        <w:t>www.creditchina.gov.cn</w:t>
      </w:r>
      <w:r w:rsidR="00A5096E" w:rsidRPr="006C7AC3">
        <w:rPr>
          <w:rFonts w:ascii="Calibri" w:eastAsia="宋体" w:hAnsi="Calibri" w:cs="Times New Roman"/>
        </w:rPr>
        <w:t>）、中国政府采购网（</w:t>
      </w:r>
      <w:r w:rsidR="00A5096E" w:rsidRPr="006C7AC3">
        <w:rPr>
          <w:rFonts w:ascii="Calibri" w:eastAsia="宋体" w:hAnsi="Calibri" w:cs="Times New Roman"/>
        </w:rPr>
        <w:t>www.ccgp.gov.cn</w:t>
      </w:r>
      <w:r w:rsidR="00A5096E" w:rsidRPr="006C7AC3">
        <w:rPr>
          <w:rFonts w:ascii="Calibri" w:eastAsia="宋体" w:hAnsi="Calibri" w:cs="Times New Roman"/>
        </w:rPr>
        <w:t>）没有被列入失信被执行人、重大税收违法案件当事人名单、政府采购严重违法失信行为记录名单及其他不符合规定条件的供应商。（提供两个网站的信用记录查询结果打印页面并加盖公章）；</w:t>
      </w:r>
    </w:p>
    <w:p w:rsidR="009E5A5A" w:rsidRPr="009E5A5A" w:rsidRDefault="0003131D" w:rsidP="00A5096E">
      <w:pPr>
        <w:spacing w:line="360" w:lineRule="auto"/>
        <w:ind w:firstLineChars="202" w:firstLine="424"/>
        <w:rPr>
          <w:rFonts w:ascii="Calibri" w:eastAsia="宋体" w:hAnsi="Calibri" w:cs="Times New Roman"/>
        </w:rPr>
      </w:pPr>
      <w:r w:rsidRPr="00670DE0">
        <w:rPr>
          <w:rFonts w:asciiTheme="minorEastAsia" w:hAnsiTheme="minorEastAsia" w:hint="eastAsia"/>
          <w:color w:val="000000" w:themeColor="text1"/>
          <w:szCs w:val="21"/>
        </w:rPr>
        <w:t>（</w:t>
      </w:r>
      <w:r w:rsidR="005C4129">
        <w:rPr>
          <w:rFonts w:asciiTheme="minorEastAsia" w:hAnsiTheme="minorEastAsia" w:hint="eastAsia"/>
          <w:color w:val="000000" w:themeColor="text1"/>
          <w:szCs w:val="21"/>
        </w:rPr>
        <w:t>7</w:t>
      </w:r>
      <w:r w:rsidRPr="00670DE0">
        <w:rPr>
          <w:rFonts w:asciiTheme="minorEastAsia" w:hAnsiTheme="minorEastAsia" w:hint="eastAsia"/>
          <w:color w:val="000000" w:themeColor="text1"/>
          <w:szCs w:val="21"/>
        </w:rPr>
        <w:t>）</w:t>
      </w:r>
      <w:r w:rsidR="009E5A5A" w:rsidRPr="009E5A5A">
        <w:rPr>
          <w:rFonts w:ascii="Calibri" w:eastAsia="宋体" w:hAnsi="Calibri" w:cs="Times New Roman" w:hint="eastAsia"/>
        </w:rPr>
        <w:t>供应商须具备定点采购资格，并提供有效证明文件（以广东政府采购智慧云平台定点供应商库为准）。</w:t>
      </w:r>
    </w:p>
    <w:p w:rsidR="0003131D" w:rsidRPr="00670DE0" w:rsidRDefault="009E5A5A" w:rsidP="00A5096E">
      <w:pPr>
        <w:spacing w:line="360" w:lineRule="auto"/>
        <w:ind w:firstLineChars="202" w:firstLine="424"/>
        <w:rPr>
          <w:rFonts w:asciiTheme="minorEastAsia" w:hAnsiTheme="minorEastAsia"/>
          <w:color w:val="000000" w:themeColor="text1"/>
          <w:szCs w:val="21"/>
        </w:rPr>
      </w:pPr>
      <w:r>
        <w:rPr>
          <w:rFonts w:asciiTheme="minorEastAsia" w:hAnsiTheme="minorEastAsia" w:hint="eastAsia"/>
          <w:color w:val="000000" w:themeColor="text1"/>
          <w:szCs w:val="21"/>
        </w:rPr>
        <w:t>（8）</w:t>
      </w:r>
      <w:r w:rsidR="00670DE0" w:rsidRPr="00670DE0">
        <w:rPr>
          <w:rFonts w:asciiTheme="minorEastAsia" w:hAnsiTheme="minorEastAsia" w:hint="eastAsia"/>
          <w:color w:val="000000" w:themeColor="text1"/>
          <w:szCs w:val="21"/>
        </w:rPr>
        <w:t>报价单（格式见附件</w:t>
      </w:r>
      <w:r w:rsidR="004B3772">
        <w:rPr>
          <w:rFonts w:asciiTheme="minorEastAsia" w:hAnsiTheme="minorEastAsia" w:hint="eastAsia"/>
          <w:color w:val="000000" w:themeColor="text1"/>
          <w:szCs w:val="21"/>
        </w:rPr>
        <w:t>3</w:t>
      </w:r>
      <w:r w:rsidR="00670DE0" w:rsidRPr="00670DE0">
        <w:rPr>
          <w:rFonts w:asciiTheme="minorEastAsia" w:hAnsiTheme="minorEastAsia" w:hint="eastAsia"/>
          <w:color w:val="000000" w:themeColor="text1"/>
          <w:szCs w:val="21"/>
        </w:rPr>
        <w:t>）。</w:t>
      </w:r>
    </w:p>
    <w:p w:rsidR="00896D3B" w:rsidRDefault="00375002" w:rsidP="0003131D">
      <w:pPr>
        <w:spacing w:line="360" w:lineRule="auto"/>
        <w:rPr>
          <w:rFonts w:asciiTheme="minorEastAsia" w:hAnsiTheme="minorEastAsia"/>
          <w:color w:val="FF0000"/>
          <w:szCs w:val="21"/>
        </w:rPr>
      </w:pPr>
      <w:r>
        <w:rPr>
          <w:rFonts w:asciiTheme="minorEastAsia" w:hAnsiTheme="minorEastAsia" w:hint="eastAsia"/>
          <w:color w:val="FF0000"/>
          <w:szCs w:val="21"/>
        </w:rPr>
        <w:t xml:space="preserve">  </w:t>
      </w:r>
    </w:p>
    <w:p w:rsidR="00375002" w:rsidRPr="00375002" w:rsidRDefault="00896D3B" w:rsidP="00896D3B">
      <w:pPr>
        <w:spacing w:line="360" w:lineRule="auto"/>
        <w:ind w:firstLineChars="147" w:firstLine="310"/>
        <w:rPr>
          <w:rFonts w:asciiTheme="minorEastAsia" w:hAnsiTheme="minorEastAsia"/>
          <w:b/>
          <w:color w:val="000000" w:themeColor="text1"/>
          <w:szCs w:val="21"/>
        </w:rPr>
      </w:pPr>
      <w:r>
        <w:rPr>
          <w:rFonts w:asciiTheme="minorEastAsia" w:hAnsiTheme="minorEastAsia" w:hint="eastAsia"/>
          <w:b/>
          <w:color w:val="000000" w:themeColor="text1"/>
          <w:szCs w:val="21"/>
        </w:rPr>
        <w:t>五</w:t>
      </w:r>
      <w:r w:rsidR="00375002" w:rsidRPr="00375002">
        <w:rPr>
          <w:rFonts w:asciiTheme="minorEastAsia" w:hAnsiTheme="minorEastAsia" w:hint="eastAsia"/>
          <w:b/>
          <w:color w:val="000000" w:themeColor="text1"/>
          <w:szCs w:val="21"/>
        </w:rPr>
        <w:t>、联系方式</w:t>
      </w:r>
    </w:p>
    <w:p w:rsid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r w:rsidR="00375002">
        <w:rPr>
          <w:rFonts w:asciiTheme="minorEastAsia" w:hAnsiTheme="minorEastAsia" w:hint="eastAsia"/>
          <w:szCs w:val="21"/>
        </w:rPr>
        <w:t>1</w:t>
      </w:r>
      <w:r w:rsidR="004A7685" w:rsidRPr="00E31E36">
        <w:rPr>
          <w:rFonts w:asciiTheme="minorEastAsia" w:hAnsiTheme="minorEastAsia" w:hint="eastAsia"/>
          <w:szCs w:val="21"/>
        </w:rPr>
        <w:t>、联系地址：中山市西区康欣路3号中山市中医院行政楼四楼403室</w:t>
      </w:r>
    </w:p>
    <w:p w:rsid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r w:rsidR="00375002">
        <w:rPr>
          <w:rFonts w:asciiTheme="minorEastAsia" w:hAnsiTheme="minorEastAsia" w:hint="eastAsia"/>
          <w:szCs w:val="21"/>
        </w:rPr>
        <w:t>2</w:t>
      </w:r>
      <w:r w:rsidR="004A7685" w:rsidRPr="00E31E36">
        <w:rPr>
          <w:rFonts w:asciiTheme="minorEastAsia" w:hAnsiTheme="minorEastAsia" w:hint="eastAsia"/>
          <w:szCs w:val="21"/>
        </w:rPr>
        <w:t>、联系人：</w:t>
      </w:r>
      <w:r w:rsidR="005C4129">
        <w:rPr>
          <w:rFonts w:asciiTheme="minorEastAsia" w:hAnsiTheme="minorEastAsia" w:hint="eastAsia"/>
          <w:szCs w:val="21"/>
        </w:rPr>
        <w:t>梁</w:t>
      </w:r>
      <w:r w:rsidR="004B3772">
        <w:rPr>
          <w:rFonts w:asciiTheme="minorEastAsia" w:hAnsiTheme="minorEastAsia" w:hint="eastAsia"/>
          <w:szCs w:val="21"/>
        </w:rPr>
        <w:t>先生</w:t>
      </w:r>
    </w:p>
    <w:p w:rsid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r w:rsidR="00375002">
        <w:rPr>
          <w:rFonts w:asciiTheme="minorEastAsia" w:hAnsiTheme="minorEastAsia" w:hint="eastAsia"/>
          <w:szCs w:val="21"/>
        </w:rPr>
        <w:t>3</w:t>
      </w:r>
      <w:r w:rsidR="004A7685" w:rsidRPr="00E31E36">
        <w:rPr>
          <w:rFonts w:asciiTheme="minorEastAsia" w:hAnsiTheme="minorEastAsia" w:hint="eastAsia"/>
          <w:szCs w:val="21"/>
        </w:rPr>
        <w:t>、联系电话：0760-89980312</w:t>
      </w:r>
      <w:r w:rsidR="00031220">
        <w:rPr>
          <w:rFonts w:asciiTheme="minorEastAsia" w:hAnsiTheme="minorEastAsia" w:hint="eastAsia"/>
          <w:szCs w:val="21"/>
        </w:rPr>
        <w:t>/18028386369</w:t>
      </w:r>
    </w:p>
    <w:p w:rsidR="00F06431" w:rsidRPr="0003131D" w:rsidRDefault="00382F6B" w:rsidP="0003131D">
      <w:pPr>
        <w:spacing w:line="360" w:lineRule="auto"/>
        <w:rPr>
          <w:rFonts w:asciiTheme="minorEastAsia" w:hAnsiTheme="minorEastAsia"/>
          <w:color w:val="000000" w:themeColor="text1"/>
          <w:szCs w:val="21"/>
        </w:rPr>
      </w:pPr>
      <w:r>
        <w:rPr>
          <w:rFonts w:asciiTheme="minorEastAsia" w:hAnsiTheme="minorEastAsia" w:hint="eastAsia"/>
          <w:szCs w:val="21"/>
        </w:rPr>
        <w:t xml:space="preserve">   </w:t>
      </w:r>
    </w:p>
    <w:p w:rsidR="00382F6B" w:rsidRDefault="00382F6B" w:rsidP="004551CA">
      <w:pPr>
        <w:spacing w:line="360" w:lineRule="auto"/>
        <w:ind w:right="840" w:firstLineChars="2950" w:firstLine="6195"/>
        <w:rPr>
          <w:rFonts w:asciiTheme="minorEastAsia" w:hAnsiTheme="minorEastAsia"/>
          <w:szCs w:val="21"/>
        </w:rPr>
      </w:pPr>
    </w:p>
    <w:p w:rsidR="006E384B" w:rsidRPr="00E31E36" w:rsidRDefault="00512E07" w:rsidP="004551CA">
      <w:pPr>
        <w:spacing w:line="360" w:lineRule="auto"/>
        <w:ind w:right="840" w:firstLineChars="2950" w:firstLine="6195"/>
        <w:rPr>
          <w:rFonts w:asciiTheme="minorEastAsia" w:hAnsiTheme="minorEastAsia"/>
          <w:szCs w:val="21"/>
        </w:rPr>
      </w:pPr>
      <w:r w:rsidRPr="00E31E36">
        <w:rPr>
          <w:rFonts w:asciiTheme="minorEastAsia" w:hAnsiTheme="minorEastAsia" w:hint="eastAsia"/>
          <w:szCs w:val="21"/>
        </w:rPr>
        <w:t>中山市中医院</w:t>
      </w:r>
    </w:p>
    <w:p w:rsidR="006E384B" w:rsidRDefault="006E384B" w:rsidP="008027AE">
      <w:pPr>
        <w:wordWrap w:val="0"/>
        <w:spacing w:line="360" w:lineRule="auto"/>
        <w:ind w:right="420" w:firstLineChars="2350" w:firstLine="4935"/>
        <w:jc w:val="right"/>
        <w:rPr>
          <w:rFonts w:asciiTheme="minorEastAsia" w:hAnsiTheme="minorEastAsia"/>
          <w:szCs w:val="21"/>
        </w:rPr>
      </w:pPr>
      <w:r w:rsidRPr="00E31E36">
        <w:rPr>
          <w:rFonts w:asciiTheme="minorEastAsia" w:hAnsiTheme="minorEastAsia" w:hint="eastAsia"/>
          <w:szCs w:val="21"/>
        </w:rPr>
        <w:t>20</w:t>
      </w:r>
      <w:r w:rsidR="00012E8F">
        <w:rPr>
          <w:rFonts w:asciiTheme="minorEastAsia" w:hAnsiTheme="minorEastAsia" w:hint="eastAsia"/>
          <w:szCs w:val="21"/>
        </w:rPr>
        <w:t>2</w:t>
      </w:r>
      <w:r w:rsidR="007C1F19">
        <w:rPr>
          <w:rFonts w:asciiTheme="minorEastAsia" w:hAnsiTheme="minorEastAsia" w:hint="eastAsia"/>
          <w:szCs w:val="21"/>
        </w:rPr>
        <w:t>1</w:t>
      </w:r>
      <w:r w:rsidRPr="00E31E36">
        <w:rPr>
          <w:rFonts w:asciiTheme="minorEastAsia" w:hAnsiTheme="minorEastAsia" w:hint="eastAsia"/>
          <w:szCs w:val="21"/>
        </w:rPr>
        <w:t>年</w:t>
      </w:r>
      <w:r w:rsidR="005C4129">
        <w:rPr>
          <w:rFonts w:asciiTheme="minorEastAsia" w:hAnsiTheme="minorEastAsia" w:hint="eastAsia"/>
          <w:szCs w:val="21"/>
        </w:rPr>
        <w:t>12</w:t>
      </w:r>
      <w:r w:rsidRPr="00E31E36">
        <w:rPr>
          <w:rFonts w:asciiTheme="minorEastAsia" w:hAnsiTheme="minorEastAsia" w:hint="eastAsia"/>
          <w:szCs w:val="21"/>
        </w:rPr>
        <w:t>月</w:t>
      </w:r>
      <w:r w:rsidR="004A4D88">
        <w:rPr>
          <w:rFonts w:asciiTheme="minorEastAsia" w:hAnsiTheme="minorEastAsia" w:hint="eastAsia"/>
          <w:szCs w:val="21"/>
        </w:rPr>
        <w:t xml:space="preserve"> </w:t>
      </w:r>
      <w:r w:rsidR="005C4129">
        <w:rPr>
          <w:rFonts w:asciiTheme="minorEastAsia" w:hAnsiTheme="minorEastAsia" w:hint="eastAsia"/>
          <w:szCs w:val="21"/>
        </w:rPr>
        <w:t>29</w:t>
      </w:r>
      <w:r w:rsidRPr="00E31E36">
        <w:rPr>
          <w:rFonts w:asciiTheme="minorEastAsia" w:hAnsiTheme="minorEastAsia" w:hint="eastAsia"/>
          <w:szCs w:val="21"/>
        </w:rPr>
        <w:t>日</w:t>
      </w:r>
    </w:p>
    <w:p w:rsidR="00574364" w:rsidRDefault="00574364" w:rsidP="008027AE">
      <w:pPr>
        <w:wordWrap w:val="0"/>
        <w:spacing w:line="360" w:lineRule="auto"/>
        <w:ind w:right="420" w:firstLineChars="2350" w:firstLine="4935"/>
        <w:jc w:val="right"/>
        <w:rPr>
          <w:rFonts w:asciiTheme="minorEastAsia" w:hAnsiTheme="minorEastAsia"/>
          <w:szCs w:val="21"/>
        </w:rPr>
      </w:pPr>
    </w:p>
    <w:p w:rsidR="00AC7811" w:rsidRDefault="00AC7811"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5C4129" w:rsidRDefault="005C4129" w:rsidP="002656D7">
      <w:pPr>
        <w:widowControl/>
        <w:spacing w:line="380" w:lineRule="exact"/>
        <w:jc w:val="left"/>
        <w:rPr>
          <w:rFonts w:ascii="仿宋_GB2312" w:eastAsia="仿宋_GB2312" w:hAnsiTheme="minorEastAsia" w:cs="宋体"/>
          <w:b/>
          <w:bCs/>
          <w:color w:val="000000" w:themeColor="text1"/>
          <w:kern w:val="0"/>
          <w:sz w:val="28"/>
          <w:szCs w:val="28"/>
        </w:rPr>
      </w:pPr>
    </w:p>
    <w:p w:rsidR="005C4129" w:rsidRDefault="005C4129" w:rsidP="002656D7">
      <w:pPr>
        <w:widowControl/>
        <w:spacing w:line="380" w:lineRule="exact"/>
        <w:jc w:val="left"/>
        <w:rPr>
          <w:rFonts w:ascii="仿宋_GB2312" w:eastAsia="仿宋_GB2312" w:hAnsiTheme="minorEastAsia" w:cs="宋体"/>
          <w:b/>
          <w:bCs/>
          <w:color w:val="000000" w:themeColor="text1"/>
          <w:kern w:val="0"/>
          <w:sz w:val="28"/>
          <w:szCs w:val="28"/>
        </w:rPr>
      </w:pPr>
    </w:p>
    <w:p w:rsidR="005C4129" w:rsidRDefault="005C4129" w:rsidP="002656D7">
      <w:pPr>
        <w:widowControl/>
        <w:spacing w:line="380" w:lineRule="exact"/>
        <w:jc w:val="left"/>
        <w:rPr>
          <w:rFonts w:ascii="仿宋_GB2312" w:eastAsia="仿宋_GB2312" w:hAnsiTheme="minorEastAsia" w:cs="宋体"/>
          <w:b/>
          <w:bCs/>
          <w:color w:val="000000" w:themeColor="text1"/>
          <w:kern w:val="0"/>
          <w:sz w:val="28"/>
          <w:szCs w:val="28"/>
        </w:rPr>
      </w:pPr>
    </w:p>
    <w:p w:rsidR="005C4129" w:rsidRDefault="005C4129" w:rsidP="002656D7">
      <w:pPr>
        <w:widowControl/>
        <w:spacing w:line="380" w:lineRule="exact"/>
        <w:jc w:val="left"/>
        <w:rPr>
          <w:rFonts w:ascii="仿宋_GB2312" w:eastAsia="仿宋_GB2312" w:hAnsiTheme="minorEastAsia" w:cs="宋体"/>
          <w:b/>
          <w:bCs/>
          <w:color w:val="000000" w:themeColor="text1"/>
          <w:kern w:val="0"/>
          <w:sz w:val="28"/>
          <w:szCs w:val="28"/>
        </w:rPr>
      </w:pPr>
    </w:p>
    <w:p w:rsidR="005C4129" w:rsidRDefault="005C4129"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4B3772" w:rsidRDefault="004B3772" w:rsidP="002656D7">
      <w:pPr>
        <w:widowControl/>
        <w:spacing w:line="380" w:lineRule="exact"/>
        <w:jc w:val="left"/>
        <w:rPr>
          <w:rFonts w:ascii="仿宋_GB2312" w:eastAsia="仿宋_GB2312" w:hAnsiTheme="minorEastAsia" w:cs="宋体"/>
          <w:b/>
          <w:bCs/>
          <w:color w:val="000000" w:themeColor="text1"/>
          <w:kern w:val="0"/>
          <w:sz w:val="28"/>
          <w:szCs w:val="28"/>
        </w:rPr>
      </w:pPr>
    </w:p>
    <w:p w:rsidR="002656D7" w:rsidRPr="001F7CCB" w:rsidRDefault="002656D7" w:rsidP="002656D7">
      <w:pPr>
        <w:widowControl/>
        <w:spacing w:line="380" w:lineRule="exact"/>
        <w:jc w:val="left"/>
        <w:rPr>
          <w:rFonts w:ascii="仿宋_GB2312" w:eastAsia="仿宋_GB2312" w:hAnsiTheme="minorEastAsia" w:cs="宋体"/>
          <w:b/>
          <w:bCs/>
          <w:color w:val="000000" w:themeColor="text1"/>
          <w:kern w:val="0"/>
          <w:sz w:val="28"/>
          <w:szCs w:val="28"/>
        </w:rPr>
      </w:pPr>
      <w:r w:rsidRPr="001F7CCB">
        <w:rPr>
          <w:rFonts w:ascii="仿宋_GB2312" w:eastAsia="仿宋_GB2312" w:hAnsiTheme="minorEastAsia" w:cs="宋体" w:hint="eastAsia"/>
          <w:b/>
          <w:bCs/>
          <w:color w:val="000000" w:themeColor="text1"/>
          <w:kern w:val="0"/>
          <w:sz w:val="28"/>
          <w:szCs w:val="28"/>
        </w:rPr>
        <w:lastRenderedPageBreak/>
        <w:t>附件</w:t>
      </w:r>
      <w:r w:rsidR="00574364">
        <w:rPr>
          <w:rFonts w:ascii="仿宋_GB2312" w:eastAsia="仿宋_GB2312" w:hAnsiTheme="minorEastAsia" w:cs="宋体" w:hint="eastAsia"/>
          <w:b/>
          <w:bCs/>
          <w:color w:val="000000" w:themeColor="text1"/>
          <w:kern w:val="0"/>
          <w:sz w:val="28"/>
          <w:szCs w:val="28"/>
        </w:rPr>
        <w:t>1：</w:t>
      </w:r>
    </w:p>
    <w:p w:rsidR="00574364" w:rsidRPr="001E32BE" w:rsidRDefault="00574364" w:rsidP="00574364">
      <w:pPr>
        <w:widowControl/>
        <w:spacing w:line="500" w:lineRule="exact"/>
        <w:jc w:val="center"/>
        <w:rPr>
          <w:b/>
          <w:sz w:val="24"/>
          <w:szCs w:val="24"/>
        </w:rPr>
      </w:pPr>
    </w:p>
    <w:p w:rsidR="00574364" w:rsidRPr="001E32BE" w:rsidRDefault="00574364" w:rsidP="00574364">
      <w:pPr>
        <w:widowControl/>
        <w:spacing w:line="500" w:lineRule="exact"/>
        <w:jc w:val="center"/>
        <w:rPr>
          <w:b/>
          <w:sz w:val="24"/>
          <w:szCs w:val="24"/>
        </w:rPr>
      </w:pPr>
      <w:r w:rsidRPr="001E32BE">
        <w:rPr>
          <w:b/>
          <w:sz w:val="24"/>
          <w:szCs w:val="24"/>
        </w:rPr>
        <w:t>无违法违纪行为承诺书</w:t>
      </w:r>
    </w:p>
    <w:p w:rsidR="00574364" w:rsidRPr="001E32BE" w:rsidRDefault="00574364" w:rsidP="00574364">
      <w:pPr>
        <w:widowControl/>
        <w:spacing w:line="460" w:lineRule="exact"/>
        <w:ind w:firstLine="840"/>
        <w:jc w:val="left"/>
        <w:rPr>
          <w:sz w:val="24"/>
          <w:szCs w:val="24"/>
          <w:u w:val="single"/>
        </w:rPr>
      </w:pPr>
    </w:p>
    <w:p w:rsidR="00574364" w:rsidRPr="001E32BE" w:rsidRDefault="00574364" w:rsidP="00574364">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574364" w:rsidRPr="001E32BE" w:rsidRDefault="00574364" w:rsidP="00574364">
      <w:pPr>
        <w:widowControl/>
        <w:spacing w:line="460" w:lineRule="exact"/>
        <w:ind w:firstLine="560"/>
        <w:jc w:val="left"/>
        <w:rPr>
          <w:sz w:val="24"/>
          <w:szCs w:val="24"/>
        </w:rPr>
      </w:pPr>
      <w:r w:rsidRPr="001E32BE">
        <w:rPr>
          <w:sz w:val="24"/>
          <w:szCs w:val="24"/>
        </w:rPr>
        <w:t xml:space="preserve"> </w:t>
      </w:r>
      <w:r w:rsidRPr="001E32BE">
        <w:rPr>
          <w:sz w:val="24"/>
          <w:szCs w:val="24"/>
        </w:rPr>
        <w:t>如有发现相关违法违纪行为，我公司愿承担一切法律责任。</w:t>
      </w:r>
    </w:p>
    <w:p w:rsidR="00574364" w:rsidRPr="001E32BE" w:rsidRDefault="00574364" w:rsidP="00574364">
      <w:pPr>
        <w:widowControl/>
        <w:spacing w:line="460" w:lineRule="exact"/>
        <w:ind w:firstLine="560"/>
        <w:jc w:val="left"/>
        <w:rPr>
          <w:sz w:val="24"/>
          <w:szCs w:val="24"/>
        </w:rPr>
      </w:pPr>
      <w:r w:rsidRPr="001E32BE">
        <w:rPr>
          <w:sz w:val="24"/>
          <w:szCs w:val="24"/>
        </w:rPr>
        <w:t xml:space="preserve"> </w:t>
      </w:r>
      <w:r w:rsidRPr="001E32BE">
        <w:rPr>
          <w:sz w:val="24"/>
          <w:szCs w:val="24"/>
        </w:rPr>
        <w:t>特此承诺。</w:t>
      </w:r>
    </w:p>
    <w:p w:rsidR="00574364" w:rsidRPr="001E32BE" w:rsidRDefault="00574364" w:rsidP="00574364">
      <w:pPr>
        <w:widowControl/>
        <w:spacing w:line="460" w:lineRule="exact"/>
        <w:ind w:firstLine="560"/>
        <w:jc w:val="left"/>
        <w:rPr>
          <w:sz w:val="24"/>
          <w:szCs w:val="24"/>
        </w:rPr>
      </w:pPr>
    </w:p>
    <w:p w:rsidR="00574364" w:rsidRPr="001E32BE" w:rsidRDefault="00574364" w:rsidP="00574364">
      <w:pPr>
        <w:widowControl/>
        <w:snapToGrid w:val="0"/>
        <w:spacing w:line="360" w:lineRule="auto"/>
        <w:jc w:val="left"/>
        <w:rPr>
          <w:sz w:val="24"/>
          <w:szCs w:val="24"/>
        </w:rPr>
      </w:pPr>
      <w:r w:rsidRPr="001E32BE">
        <w:rPr>
          <w:sz w:val="24"/>
          <w:szCs w:val="24"/>
        </w:rPr>
        <w:t xml:space="preserve">                                     </w:t>
      </w:r>
    </w:p>
    <w:p w:rsidR="00574364" w:rsidRPr="001E32BE" w:rsidRDefault="00574364" w:rsidP="00574364">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574364" w:rsidRPr="001E32BE" w:rsidRDefault="00574364" w:rsidP="00574364">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574364" w:rsidRPr="001E32BE" w:rsidRDefault="00574364" w:rsidP="00574364">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574364" w:rsidRPr="006C7AC3" w:rsidRDefault="00574364" w:rsidP="00574364">
      <w:pPr>
        <w:widowControl/>
        <w:ind w:firstLine="420"/>
        <w:jc w:val="left"/>
        <w:rPr>
          <w:sz w:val="28"/>
        </w:rPr>
      </w:pPr>
    </w:p>
    <w:p w:rsidR="00574364" w:rsidRPr="006C7AC3" w:rsidRDefault="00574364" w:rsidP="00574364">
      <w:pPr>
        <w:widowControl/>
        <w:ind w:firstLine="420"/>
        <w:jc w:val="left"/>
        <w:rPr>
          <w:sz w:val="28"/>
        </w:rPr>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Pr="006C7AC3" w:rsidRDefault="00574364" w:rsidP="00574364">
      <w:pPr>
        <w:widowControl/>
        <w:ind w:firstLine="420"/>
        <w:jc w:val="left"/>
      </w:pPr>
    </w:p>
    <w:p w:rsidR="00574364" w:rsidRDefault="00574364" w:rsidP="00574364">
      <w:pPr>
        <w:widowControl/>
        <w:ind w:firstLine="420"/>
        <w:jc w:val="left"/>
      </w:pPr>
    </w:p>
    <w:p w:rsidR="00574364" w:rsidRDefault="00574364" w:rsidP="00574364">
      <w:pPr>
        <w:widowControl/>
        <w:ind w:firstLine="420"/>
        <w:jc w:val="left"/>
      </w:pPr>
    </w:p>
    <w:p w:rsidR="00574364" w:rsidRDefault="00574364" w:rsidP="00574364">
      <w:pPr>
        <w:widowControl/>
        <w:ind w:firstLine="420"/>
        <w:jc w:val="left"/>
      </w:pPr>
    </w:p>
    <w:p w:rsidR="00574364" w:rsidRDefault="00574364" w:rsidP="00574364">
      <w:pPr>
        <w:widowControl/>
        <w:ind w:firstLine="420"/>
        <w:jc w:val="left"/>
      </w:pPr>
    </w:p>
    <w:p w:rsidR="00574364" w:rsidRPr="006C7AC3" w:rsidRDefault="00574364" w:rsidP="00574364">
      <w:pPr>
        <w:widowControl/>
        <w:ind w:firstLine="420"/>
        <w:jc w:val="left"/>
      </w:pPr>
    </w:p>
    <w:p w:rsidR="00574364" w:rsidRDefault="00574364" w:rsidP="00574364">
      <w:pPr>
        <w:widowControl/>
        <w:jc w:val="left"/>
      </w:pPr>
    </w:p>
    <w:p w:rsidR="00574364" w:rsidRPr="006C7AC3" w:rsidRDefault="00574364" w:rsidP="00574364">
      <w:pPr>
        <w:widowControl/>
        <w:jc w:val="left"/>
      </w:pPr>
    </w:p>
    <w:p w:rsidR="00574364" w:rsidRDefault="00574364" w:rsidP="00574364">
      <w:pPr>
        <w:widowControl/>
        <w:jc w:val="left"/>
        <w:rPr>
          <w:rFonts w:ascii="仿宋_GB2312" w:eastAsia="仿宋_GB2312" w:hAnsiTheme="minorEastAsia" w:cs="宋体"/>
          <w:b/>
          <w:bCs/>
          <w:color w:val="000000" w:themeColor="text1"/>
          <w:kern w:val="0"/>
          <w:sz w:val="28"/>
          <w:szCs w:val="28"/>
        </w:rPr>
      </w:pPr>
      <w:r w:rsidRPr="001F7CCB">
        <w:rPr>
          <w:rFonts w:ascii="仿宋_GB2312" w:eastAsia="仿宋_GB2312" w:hAnsiTheme="minorEastAsia" w:cs="宋体" w:hint="eastAsia"/>
          <w:b/>
          <w:bCs/>
          <w:color w:val="000000" w:themeColor="text1"/>
          <w:kern w:val="0"/>
          <w:sz w:val="28"/>
          <w:szCs w:val="28"/>
        </w:rPr>
        <w:lastRenderedPageBreak/>
        <w:t>附件</w:t>
      </w:r>
      <w:r w:rsidR="004B3772">
        <w:rPr>
          <w:rFonts w:ascii="仿宋_GB2312" w:eastAsia="仿宋_GB2312" w:hAnsiTheme="minorEastAsia" w:cs="宋体" w:hint="eastAsia"/>
          <w:b/>
          <w:bCs/>
          <w:color w:val="000000" w:themeColor="text1"/>
          <w:kern w:val="0"/>
          <w:sz w:val="28"/>
          <w:szCs w:val="28"/>
        </w:rPr>
        <w:t>2</w:t>
      </w:r>
      <w:r w:rsidRPr="001F7CCB">
        <w:rPr>
          <w:rFonts w:ascii="仿宋_GB2312" w:eastAsia="仿宋_GB2312" w:hAnsiTheme="minorEastAsia" w:cs="宋体" w:hint="eastAsia"/>
          <w:b/>
          <w:bCs/>
          <w:color w:val="000000" w:themeColor="text1"/>
          <w:kern w:val="0"/>
          <w:sz w:val="28"/>
          <w:szCs w:val="28"/>
        </w:rPr>
        <w:t>：</w:t>
      </w:r>
    </w:p>
    <w:p w:rsidR="00574364" w:rsidRPr="006C7AC3" w:rsidRDefault="00574364" w:rsidP="00574364">
      <w:pPr>
        <w:widowControl/>
        <w:jc w:val="left"/>
        <w:rPr>
          <w:b/>
          <w:sz w:val="24"/>
        </w:rPr>
      </w:pPr>
    </w:p>
    <w:p w:rsidR="00574364" w:rsidRPr="006C7AC3" w:rsidRDefault="00574364" w:rsidP="00574364">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574364" w:rsidRPr="006C7AC3" w:rsidRDefault="00574364" w:rsidP="00574364">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574364" w:rsidRPr="006C7AC3" w:rsidRDefault="00574364" w:rsidP="00574364">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574364" w:rsidRPr="006C7AC3" w:rsidRDefault="00574364" w:rsidP="00574364">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574364" w:rsidRPr="006C7AC3" w:rsidRDefault="00574364" w:rsidP="00574364">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574364" w:rsidRPr="006C7AC3" w:rsidRDefault="00574364" w:rsidP="00574364">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574364" w:rsidRPr="006C7AC3" w:rsidRDefault="00574364" w:rsidP="00574364">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574364" w:rsidRPr="006C7AC3" w:rsidRDefault="00574364" w:rsidP="00574364">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574364" w:rsidRPr="006C7AC3" w:rsidRDefault="00574364" w:rsidP="00574364">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574364" w:rsidRPr="006C7AC3" w:rsidRDefault="00574364" w:rsidP="00574364">
      <w:pPr>
        <w:widowControl/>
        <w:spacing w:line="480" w:lineRule="exact"/>
        <w:ind w:firstLine="480"/>
        <w:jc w:val="left"/>
        <w:rPr>
          <w:color w:val="000000"/>
          <w:sz w:val="24"/>
        </w:rPr>
      </w:pPr>
      <w:r w:rsidRPr="006C7AC3">
        <w:rPr>
          <w:color w:val="000000"/>
          <w:sz w:val="24"/>
        </w:rPr>
        <w:t>（八）法律法规界定的其他围标串标行为。</w:t>
      </w:r>
    </w:p>
    <w:p w:rsidR="00574364" w:rsidRPr="006C7AC3" w:rsidRDefault="00574364" w:rsidP="00574364">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574364" w:rsidRPr="006C7AC3" w:rsidRDefault="00574364" w:rsidP="00574364">
      <w:pPr>
        <w:widowControl/>
        <w:spacing w:line="480" w:lineRule="exact"/>
        <w:ind w:firstLine="480"/>
        <w:jc w:val="left"/>
        <w:rPr>
          <w:color w:val="000000"/>
          <w:sz w:val="24"/>
        </w:rPr>
      </w:pPr>
      <w:r w:rsidRPr="006C7AC3">
        <w:rPr>
          <w:color w:val="000000"/>
          <w:sz w:val="24"/>
        </w:rPr>
        <w:t>特此承诺！</w:t>
      </w: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40"/>
        <w:jc w:val="left"/>
        <w:rPr>
          <w:color w:val="000000"/>
          <w:sz w:val="22"/>
        </w:rPr>
      </w:pPr>
    </w:p>
    <w:p w:rsidR="00574364" w:rsidRPr="006C7AC3" w:rsidRDefault="00574364" w:rsidP="00574364">
      <w:pPr>
        <w:widowControl/>
        <w:spacing w:line="480" w:lineRule="exact"/>
        <w:ind w:firstLine="480"/>
        <w:jc w:val="left"/>
        <w:rPr>
          <w:color w:val="000000"/>
          <w:sz w:val="24"/>
        </w:rPr>
      </w:pPr>
    </w:p>
    <w:p w:rsidR="00574364" w:rsidRPr="006C7AC3" w:rsidRDefault="00574364" w:rsidP="00574364">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574364" w:rsidRPr="006C7AC3" w:rsidRDefault="00574364" w:rsidP="00574364">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574364" w:rsidRPr="006C7AC3" w:rsidRDefault="00574364" w:rsidP="00574364">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574364" w:rsidRDefault="00574364" w:rsidP="002656D7">
      <w:pPr>
        <w:widowControl/>
        <w:jc w:val="left"/>
        <w:rPr>
          <w:rFonts w:ascii="仿宋_GB2312" w:eastAsia="仿宋_GB2312" w:hAnsiTheme="minorEastAsia" w:cs="宋体"/>
          <w:b/>
          <w:bCs/>
          <w:color w:val="000000" w:themeColor="text1"/>
          <w:kern w:val="0"/>
          <w:sz w:val="28"/>
          <w:szCs w:val="28"/>
        </w:rPr>
      </w:pPr>
    </w:p>
    <w:p w:rsidR="00670DE0" w:rsidRDefault="00670DE0" w:rsidP="002656D7">
      <w:pPr>
        <w:widowControl/>
        <w:jc w:val="left"/>
        <w:rPr>
          <w:rFonts w:ascii="仿宋_GB2312" w:eastAsia="仿宋_GB2312" w:hAnsiTheme="minorEastAsia" w:cs="宋体"/>
          <w:b/>
          <w:bCs/>
          <w:color w:val="000000" w:themeColor="text1"/>
          <w:kern w:val="0"/>
          <w:sz w:val="28"/>
          <w:szCs w:val="28"/>
        </w:rPr>
      </w:pPr>
    </w:p>
    <w:p w:rsidR="005C4129" w:rsidRDefault="005C4129" w:rsidP="002656D7">
      <w:pPr>
        <w:widowControl/>
        <w:jc w:val="left"/>
        <w:rPr>
          <w:rFonts w:ascii="仿宋_GB2312" w:eastAsia="仿宋_GB2312" w:hAnsiTheme="minorEastAsia" w:cs="宋体"/>
          <w:b/>
          <w:bCs/>
          <w:color w:val="000000" w:themeColor="text1"/>
          <w:kern w:val="0"/>
          <w:sz w:val="28"/>
          <w:szCs w:val="28"/>
        </w:rPr>
      </w:pPr>
    </w:p>
    <w:p w:rsidR="008B4550" w:rsidRDefault="008B4550" w:rsidP="008B4550"/>
    <w:p w:rsidR="005C4129" w:rsidRDefault="008B4550" w:rsidP="00ED5C5E">
      <w:pPr>
        <w:widowControl/>
        <w:jc w:val="left"/>
        <w:rPr>
          <w:rFonts w:ascii="仿宋_GB2312" w:eastAsia="仿宋_GB2312" w:hAnsiTheme="minorEastAsia" w:cs="宋体"/>
          <w:b/>
          <w:bCs/>
          <w:color w:val="000000" w:themeColor="text1"/>
          <w:kern w:val="0"/>
          <w:sz w:val="28"/>
          <w:szCs w:val="28"/>
        </w:rPr>
      </w:pPr>
      <w:r w:rsidRPr="00ED5C5E">
        <w:rPr>
          <w:rFonts w:ascii="仿宋_GB2312" w:eastAsia="仿宋_GB2312" w:hAnsiTheme="minorEastAsia" w:cs="宋体" w:hint="eastAsia"/>
          <w:b/>
          <w:bCs/>
          <w:color w:val="000000" w:themeColor="text1"/>
          <w:kern w:val="0"/>
          <w:sz w:val="28"/>
          <w:szCs w:val="28"/>
        </w:rPr>
        <w:lastRenderedPageBreak/>
        <w:t>附件3：</w:t>
      </w:r>
    </w:p>
    <w:p w:rsidR="00ED5C5E" w:rsidRPr="00ED5C5E" w:rsidRDefault="00ED5C5E" w:rsidP="00ED5C5E">
      <w:pPr>
        <w:widowControl/>
        <w:jc w:val="left"/>
        <w:rPr>
          <w:rFonts w:asciiTheme="minorEastAsia" w:hAnsiTheme="minorEastAsia" w:cs="宋体"/>
          <w:b/>
          <w:bCs/>
          <w:color w:val="000000" w:themeColor="text1"/>
          <w:kern w:val="0"/>
          <w:sz w:val="24"/>
          <w:szCs w:val="24"/>
        </w:rPr>
      </w:pPr>
      <w:r>
        <w:rPr>
          <w:rFonts w:ascii="仿宋_GB2312" w:eastAsia="仿宋_GB2312" w:hAnsiTheme="minorEastAsia" w:cs="宋体" w:hint="eastAsia"/>
          <w:b/>
          <w:bCs/>
          <w:color w:val="000000" w:themeColor="text1"/>
          <w:kern w:val="0"/>
          <w:sz w:val="24"/>
          <w:szCs w:val="24"/>
        </w:rPr>
        <w:t xml:space="preserve">            </w:t>
      </w:r>
      <w:r w:rsidRPr="00ED5C5E">
        <w:rPr>
          <w:rFonts w:asciiTheme="minorEastAsia" w:hAnsiTheme="minorEastAsia" w:cs="宋体" w:hint="eastAsia"/>
          <w:b/>
          <w:bCs/>
          <w:color w:val="000000" w:themeColor="text1"/>
          <w:kern w:val="0"/>
          <w:sz w:val="24"/>
          <w:szCs w:val="24"/>
        </w:rPr>
        <w:t xml:space="preserve">              工程量清单</w:t>
      </w:r>
    </w:p>
    <w:tbl>
      <w:tblPr>
        <w:tblpPr w:leftFromText="180" w:rightFromText="180" w:vertAnchor="text" w:horzAnchor="margin" w:tblpY="179"/>
        <w:tblW w:w="8613" w:type="dxa"/>
        <w:tblLook w:val="04A0"/>
      </w:tblPr>
      <w:tblGrid>
        <w:gridCol w:w="675"/>
        <w:gridCol w:w="2835"/>
        <w:gridCol w:w="709"/>
        <w:gridCol w:w="876"/>
        <w:gridCol w:w="683"/>
        <w:gridCol w:w="851"/>
        <w:gridCol w:w="1984"/>
      </w:tblGrid>
      <w:tr w:rsidR="008B4550" w:rsidRPr="005C4129" w:rsidTr="00ED5C5E">
        <w:trPr>
          <w:trHeight w:val="406"/>
        </w:trPr>
        <w:tc>
          <w:tcPr>
            <w:tcW w:w="675"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序号</w:t>
            </w:r>
          </w:p>
        </w:tc>
        <w:tc>
          <w:tcPr>
            <w:tcW w:w="2835" w:type="dxa"/>
            <w:tcBorders>
              <w:top w:val="single" w:sz="8" w:space="0" w:color="000000"/>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项目</w:t>
            </w:r>
          </w:p>
        </w:tc>
        <w:tc>
          <w:tcPr>
            <w:tcW w:w="709" w:type="dxa"/>
            <w:tcBorders>
              <w:top w:val="single" w:sz="8" w:space="0" w:color="000000"/>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单位</w:t>
            </w:r>
          </w:p>
        </w:tc>
        <w:tc>
          <w:tcPr>
            <w:tcW w:w="876" w:type="dxa"/>
            <w:tcBorders>
              <w:top w:val="single" w:sz="8" w:space="0" w:color="000000"/>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数量</w:t>
            </w:r>
          </w:p>
        </w:tc>
        <w:tc>
          <w:tcPr>
            <w:tcW w:w="683" w:type="dxa"/>
            <w:tcBorders>
              <w:top w:val="single" w:sz="8" w:space="0" w:color="000000"/>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单价</w:t>
            </w:r>
          </w:p>
        </w:tc>
        <w:tc>
          <w:tcPr>
            <w:tcW w:w="851" w:type="dxa"/>
            <w:tcBorders>
              <w:top w:val="single" w:sz="8" w:space="0" w:color="000000"/>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金额</w:t>
            </w:r>
          </w:p>
        </w:tc>
        <w:tc>
          <w:tcPr>
            <w:tcW w:w="1984" w:type="dxa"/>
            <w:tcBorders>
              <w:top w:val="single" w:sz="8" w:space="0" w:color="000000"/>
              <w:left w:val="nil"/>
              <w:bottom w:val="single" w:sz="4" w:space="0" w:color="000000"/>
              <w:right w:val="single" w:sz="8"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备注</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拆洗手间隔墙板、门套</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含下运、车外运</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拆天花板</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7.00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含下运、清理</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3</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打地面砖、墙身砖</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38.00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含下运、车外运</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4</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水泥沙批荡墙身</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27.00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5</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用红砖砌墙、封门洞</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7.00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含水泥沙批荡</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6</w:t>
            </w:r>
          </w:p>
        </w:tc>
        <w:tc>
          <w:tcPr>
            <w:tcW w:w="2835" w:type="dxa"/>
            <w:tcBorders>
              <w:top w:val="nil"/>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拆墙砖开门洞</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个</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含下运、清理</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7</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安装威力塑钢门（2000x8000）</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套</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r>
      <w:tr w:rsidR="008B4550" w:rsidRPr="005C4129" w:rsidTr="00ED5C5E">
        <w:trPr>
          <w:trHeight w:val="54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8</w:t>
            </w:r>
          </w:p>
        </w:tc>
        <w:tc>
          <w:tcPr>
            <w:tcW w:w="2835" w:type="dxa"/>
            <w:tcBorders>
              <w:top w:val="nil"/>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用英国棕花岗石制作洗手台（1000x600）</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套</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含洗手盆、侧石层、磨边</w:t>
            </w:r>
          </w:p>
        </w:tc>
      </w:tr>
      <w:tr w:rsidR="008B4550" w:rsidRPr="005C4129" w:rsidTr="00ED5C5E">
        <w:trPr>
          <w:trHeight w:val="54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9</w:t>
            </w:r>
          </w:p>
        </w:tc>
        <w:tc>
          <w:tcPr>
            <w:tcW w:w="2835" w:type="dxa"/>
            <w:tcBorders>
              <w:top w:val="nil"/>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地面铺（600x600佛山万定仿防滑砖）</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7.00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含人工材料</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10</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墙面防渗保批墙</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38.00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参考黑豹防水</w:t>
            </w:r>
          </w:p>
        </w:tc>
      </w:tr>
      <w:tr w:rsidR="008B4550" w:rsidRPr="005C4129" w:rsidTr="00ED5C5E">
        <w:trPr>
          <w:trHeight w:val="439"/>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11</w:t>
            </w:r>
          </w:p>
        </w:tc>
        <w:tc>
          <w:tcPr>
            <w:tcW w:w="2835" w:type="dxa"/>
            <w:tcBorders>
              <w:top w:val="nil"/>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墙面铺（600x600）抛光砖</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38.00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含人工材料</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12</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铲除墙体空鼓水泥沙</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22.00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含下运、清理</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13</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拆墙体开窗洞（1200x400，2个）</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14</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铝合金新做趟窗（1200x400）</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个</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2.00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r>
      <w:tr w:rsidR="008B4550" w:rsidRPr="005C4129" w:rsidTr="00ED5C5E">
        <w:trPr>
          <w:trHeight w:val="54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15</w:t>
            </w:r>
          </w:p>
        </w:tc>
        <w:tc>
          <w:tcPr>
            <w:tcW w:w="2835" w:type="dxa"/>
            <w:tcBorders>
              <w:top w:val="nil"/>
              <w:left w:val="nil"/>
              <w:bottom w:val="single" w:sz="4" w:space="0" w:color="000000"/>
              <w:right w:val="single" w:sz="4" w:space="0" w:color="000000"/>
            </w:tcBorders>
            <w:shd w:val="clear" w:color="auto" w:fill="auto"/>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用18厘生态环保板制作衣柜（1600x2500）</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4.00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含门、拉手、门铰</w:t>
            </w:r>
          </w:p>
        </w:tc>
      </w:tr>
      <w:tr w:rsidR="008B4550" w:rsidRPr="005C4129" w:rsidTr="00ED5C5E">
        <w:trPr>
          <w:trHeight w:val="54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16</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墙身油立邦净味环保乳胶漆</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平方</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145.00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批灰2次，砂纸打磨，面油2-3次</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17</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安装六类网线</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米</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950.00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参考高岘牌</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18</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安装50mm线管</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米</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130.00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参考联塑牌</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19</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安装六类电脑插座</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个</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9.00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参考泛达牌</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20</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安装座厕</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套</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参考朝阳牌</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21</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安装冷热龙头</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套</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参考朝阳牌</w:t>
            </w:r>
          </w:p>
        </w:tc>
      </w:tr>
      <w:tr w:rsidR="008B4550" w:rsidRPr="005C4129" w:rsidTr="00ED5C5E">
        <w:trPr>
          <w:trHeight w:val="42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22</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安装花洒冷热龙头</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套</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nil"/>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参考朝阳牌</w:t>
            </w:r>
          </w:p>
        </w:tc>
      </w:tr>
      <w:tr w:rsidR="008B4550" w:rsidRPr="005C4129" w:rsidTr="00ED5C5E">
        <w:trPr>
          <w:trHeight w:val="48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23</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安装角阀，洗衣机龙头</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个</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4.00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nil"/>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single" w:sz="4" w:space="0" w:color="000000"/>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参考朝阳牌</w:t>
            </w:r>
          </w:p>
        </w:tc>
      </w:tr>
      <w:tr w:rsidR="008B4550" w:rsidRPr="005C4129" w:rsidTr="00ED5C5E">
        <w:trPr>
          <w:trHeight w:val="48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24</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安装LED筒灯</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盏</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3.00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nil"/>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color w:val="000000"/>
                <w:kern w:val="0"/>
                <w:sz w:val="22"/>
              </w:rPr>
              <w:t>参考欧普照明</w:t>
            </w:r>
          </w:p>
        </w:tc>
      </w:tr>
      <w:tr w:rsidR="008B4550" w:rsidRPr="005C4129" w:rsidTr="00ED5C5E">
        <w:trPr>
          <w:trHeight w:val="48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25</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安装天花式排气扇</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台</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2.00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nil"/>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参考金羚牌</w:t>
            </w:r>
          </w:p>
        </w:tc>
      </w:tr>
      <w:tr w:rsidR="008B4550" w:rsidRPr="005C4129" w:rsidTr="00ED5C5E">
        <w:trPr>
          <w:trHeight w:val="48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lastRenderedPageBreak/>
              <w:t>26</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安装4分PPR冷热水管</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米</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60.00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nil"/>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single" w:sz="4" w:space="0" w:color="000000"/>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参考联塑牌</w:t>
            </w:r>
          </w:p>
        </w:tc>
      </w:tr>
      <w:tr w:rsidR="008B4550" w:rsidRPr="005C4129" w:rsidTr="00ED5C5E">
        <w:trPr>
          <w:trHeight w:val="48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27</w:t>
            </w:r>
          </w:p>
        </w:tc>
        <w:tc>
          <w:tcPr>
            <w:tcW w:w="2835"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安装4分线管</w:t>
            </w:r>
          </w:p>
        </w:tc>
        <w:tc>
          <w:tcPr>
            <w:tcW w:w="709"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米</w:t>
            </w:r>
          </w:p>
        </w:tc>
        <w:tc>
          <w:tcPr>
            <w:tcW w:w="876"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140.00 </w:t>
            </w:r>
          </w:p>
        </w:tc>
        <w:tc>
          <w:tcPr>
            <w:tcW w:w="683" w:type="dxa"/>
            <w:tcBorders>
              <w:top w:val="nil"/>
              <w:left w:val="nil"/>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000000"/>
              <w:right w:val="nil"/>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single" w:sz="4" w:space="0" w:color="000000"/>
              <w:bottom w:val="single" w:sz="4" w:space="0" w:color="000000"/>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参考联塑牌</w:t>
            </w:r>
          </w:p>
        </w:tc>
      </w:tr>
      <w:tr w:rsidR="008B4550" w:rsidRPr="005C4129" w:rsidTr="00ED5C5E">
        <w:trPr>
          <w:trHeight w:val="480"/>
        </w:trPr>
        <w:tc>
          <w:tcPr>
            <w:tcW w:w="675" w:type="dxa"/>
            <w:tcBorders>
              <w:top w:val="nil"/>
              <w:left w:val="single" w:sz="8" w:space="0" w:color="000000"/>
              <w:bottom w:val="single" w:sz="4" w:space="0" w:color="000000"/>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28</w:t>
            </w:r>
          </w:p>
        </w:tc>
        <w:tc>
          <w:tcPr>
            <w:tcW w:w="2835" w:type="dxa"/>
            <w:tcBorders>
              <w:top w:val="nil"/>
              <w:left w:val="nil"/>
              <w:bottom w:val="single" w:sz="4" w:space="0" w:color="auto"/>
              <w:right w:val="single" w:sz="4" w:space="0" w:color="000000"/>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安装二三插座</w:t>
            </w:r>
          </w:p>
        </w:tc>
        <w:tc>
          <w:tcPr>
            <w:tcW w:w="709" w:type="dxa"/>
            <w:tcBorders>
              <w:top w:val="nil"/>
              <w:left w:val="nil"/>
              <w:bottom w:val="single" w:sz="4" w:space="0" w:color="auto"/>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个</w:t>
            </w:r>
          </w:p>
        </w:tc>
        <w:tc>
          <w:tcPr>
            <w:tcW w:w="876" w:type="dxa"/>
            <w:tcBorders>
              <w:top w:val="nil"/>
              <w:left w:val="nil"/>
              <w:bottom w:val="single" w:sz="4" w:space="0" w:color="auto"/>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10.00 </w:t>
            </w:r>
          </w:p>
        </w:tc>
        <w:tc>
          <w:tcPr>
            <w:tcW w:w="683" w:type="dxa"/>
            <w:tcBorders>
              <w:top w:val="nil"/>
              <w:left w:val="nil"/>
              <w:bottom w:val="single" w:sz="4" w:space="0" w:color="auto"/>
              <w:right w:val="single" w:sz="4"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nil"/>
              <w:left w:val="nil"/>
              <w:bottom w:val="single" w:sz="4" w:space="0" w:color="auto"/>
              <w:right w:val="nil"/>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nil"/>
              <w:left w:val="single" w:sz="4" w:space="0" w:color="000000"/>
              <w:bottom w:val="single" w:sz="4" w:space="0" w:color="auto"/>
              <w:right w:val="single" w:sz="8" w:space="0" w:color="000000"/>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参考朗能牌</w:t>
            </w:r>
          </w:p>
        </w:tc>
      </w:tr>
      <w:tr w:rsidR="008B4550" w:rsidRPr="005C4129" w:rsidTr="00ED5C5E">
        <w:trPr>
          <w:trHeight w:val="480"/>
        </w:trPr>
        <w:tc>
          <w:tcPr>
            <w:tcW w:w="675" w:type="dxa"/>
            <w:tcBorders>
              <w:top w:val="nil"/>
              <w:left w:val="single" w:sz="8" w:space="0" w:color="000000"/>
              <w:bottom w:val="single" w:sz="4" w:space="0" w:color="000000"/>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安装50mm排水管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米</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22.00 </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参考联塑牌</w:t>
            </w:r>
          </w:p>
        </w:tc>
      </w:tr>
      <w:tr w:rsidR="008B4550" w:rsidRPr="005C4129" w:rsidTr="00ED5C5E">
        <w:trPr>
          <w:trHeight w:val="480"/>
        </w:trPr>
        <w:tc>
          <w:tcPr>
            <w:tcW w:w="675" w:type="dxa"/>
            <w:tcBorders>
              <w:top w:val="nil"/>
              <w:left w:val="single" w:sz="8" w:space="0" w:color="000000"/>
              <w:bottom w:val="single" w:sz="4" w:space="0" w:color="000000"/>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30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安装不锈钢地漏</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个</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2.00 </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 xml:space="preserve">　</w:t>
            </w:r>
          </w:p>
        </w:tc>
      </w:tr>
      <w:tr w:rsidR="008B4550" w:rsidRPr="005C4129" w:rsidTr="00ED5C5E">
        <w:trPr>
          <w:trHeight w:val="480"/>
        </w:trPr>
        <w:tc>
          <w:tcPr>
            <w:tcW w:w="675" w:type="dxa"/>
            <w:tcBorders>
              <w:top w:val="nil"/>
              <w:left w:val="single" w:sz="8" w:space="0" w:color="000000"/>
              <w:bottom w:val="single" w:sz="4" w:space="0" w:color="000000"/>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31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安装洗手盆落水器</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套</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1.00 </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550" w:rsidRPr="005C4129" w:rsidRDefault="008B4550" w:rsidP="008B4550">
            <w:pPr>
              <w:widowControl/>
              <w:jc w:val="left"/>
              <w:rPr>
                <w:rFonts w:asciiTheme="minorEastAsia" w:hAnsiTheme="minorEastAsia" w:cs="宋体"/>
                <w:kern w:val="0"/>
                <w:sz w:val="22"/>
              </w:rPr>
            </w:pPr>
            <w:r w:rsidRPr="005C4129">
              <w:rPr>
                <w:rFonts w:asciiTheme="minorEastAsia" w:hAnsiTheme="minorEastAsia" w:cs="宋体" w:hint="eastAsia"/>
                <w:kern w:val="0"/>
                <w:sz w:val="22"/>
              </w:rPr>
              <w:t xml:space="preserve">　</w:t>
            </w:r>
          </w:p>
        </w:tc>
      </w:tr>
      <w:tr w:rsidR="008B4550" w:rsidRPr="005C4129" w:rsidTr="00ED5C5E">
        <w:trPr>
          <w:trHeight w:val="480"/>
        </w:trPr>
        <w:tc>
          <w:tcPr>
            <w:tcW w:w="675" w:type="dxa"/>
            <w:tcBorders>
              <w:top w:val="nil"/>
              <w:left w:val="single" w:sz="8" w:space="0" w:color="000000"/>
              <w:bottom w:val="single" w:sz="4" w:space="0" w:color="000000"/>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32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left"/>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安装2.5mm电线</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米</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450.00 </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color w:val="000000"/>
                <w:kern w:val="0"/>
                <w:sz w:val="22"/>
              </w:rPr>
              <w:t>参考中山铁城</w:t>
            </w:r>
          </w:p>
        </w:tc>
      </w:tr>
      <w:tr w:rsidR="008B4550" w:rsidRPr="005C4129" w:rsidTr="00ED5C5E">
        <w:trPr>
          <w:trHeight w:val="420"/>
        </w:trPr>
        <w:tc>
          <w:tcPr>
            <w:tcW w:w="675" w:type="dxa"/>
            <w:tcBorders>
              <w:top w:val="nil"/>
              <w:left w:val="single" w:sz="8" w:space="0" w:color="000000"/>
              <w:bottom w:val="single" w:sz="4" w:space="0" w:color="000000"/>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33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kern w:val="0"/>
                <w:sz w:val="22"/>
              </w:rPr>
            </w:pPr>
            <w:r w:rsidRPr="005C4129">
              <w:rPr>
                <w:rFonts w:asciiTheme="minorEastAsia" w:hAnsiTheme="minorEastAsia" w:cs="宋体" w:hint="eastAsia"/>
                <w:kern w:val="0"/>
                <w:sz w:val="22"/>
              </w:rPr>
              <w:t xml:space="preserve">　</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4550" w:rsidRPr="005C4129" w:rsidRDefault="008B4550" w:rsidP="008B4550">
            <w:pPr>
              <w:widowControl/>
              <w:jc w:val="center"/>
              <w:rPr>
                <w:rFonts w:asciiTheme="minorEastAsia" w:hAnsiTheme="minorEastAsia" w:cs="宋体"/>
                <w:color w:val="000000"/>
                <w:kern w:val="0"/>
                <w:sz w:val="22"/>
              </w:rPr>
            </w:pPr>
            <w:r w:rsidRPr="005C4129">
              <w:rPr>
                <w:rFonts w:asciiTheme="minorEastAsia" w:hAnsiTheme="minorEastAsia" w:cs="宋体" w:hint="eastAsia"/>
                <w:color w:val="000000"/>
                <w:kern w:val="0"/>
                <w:sz w:val="22"/>
              </w:rPr>
              <w:t xml:space="preserve">　</w:t>
            </w:r>
          </w:p>
        </w:tc>
      </w:tr>
    </w:tbl>
    <w:p w:rsidR="0011735E" w:rsidRPr="0011735E" w:rsidRDefault="0011735E" w:rsidP="0011735E">
      <w:r w:rsidRPr="0011735E">
        <w:t>注：</w:t>
      </w:r>
      <w:r w:rsidRPr="0011735E">
        <w:rPr>
          <w:rFonts w:hint="eastAsia"/>
        </w:rPr>
        <w:t>工程量清单所列使用品牌仅供参考，供应商可以提供使用其他品牌，但质量不得低于清单所列品牌标准。</w:t>
      </w:r>
    </w:p>
    <w:p w:rsidR="008B4550" w:rsidRPr="0011735E" w:rsidRDefault="008B4550" w:rsidP="008B4550"/>
    <w:p w:rsidR="005C4129" w:rsidRDefault="005C4129" w:rsidP="005C4129">
      <w:pPr>
        <w:widowControl/>
        <w:jc w:val="left"/>
        <w:rPr>
          <w:rFonts w:ascii="仿宋_GB2312" w:eastAsia="仿宋_GB2312" w:hAnsiTheme="minorEastAsia" w:cs="宋体"/>
          <w:b/>
          <w:bCs/>
          <w:color w:val="000000" w:themeColor="text1"/>
          <w:kern w:val="0"/>
          <w:sz w:val="28"/>
          <w:szCs w:val="28"/>
        </w:rPr>
      </w:pPr>
    </w:p>
    <w:p w:rsidR="00770808" w:rsidRPr="00770808" w:rsidRDefault="005C4129" w:rsidP="008B4550">
      <w:pPr>
        <w:widowControl/>
        <w:jc w:val="left"/>
        <w:rPr>
          <w:rFonts w:asciiTheme="minorEastAsia" w:hAnsiTheme="minorEastAsia" w:cs="宋体"/>
          <w:bCs/>
          <w:color w:val="000000" w:themeColor="text1"/>
          <w:kern w:val="0"/>
          <w:sz w:val="24"/>
          <w:szCs w:val="24"/>
        </w:rPr>
      </w:pPr>
      <w:r>
        <w:rPr>
          <w:rFonts w:ascii="仿宋_GB2312" w:eastAsia="仿宋_GB2312" w:hAnsiTheme="minorEastAsia" w:cs="宋体" w:hint="eastAsia"/>
          <w:b/>
          <w:bCs/>
          <w:color w:val="000000" w:themeColor="text1"/>
          <w:kern w:val="0"/>
          <w:sz w:val="28"/>
          <w:szCs w:val="28"/>
        </w:rPr>
        <w:t xml:space="preserve">                       </w:t>
      </w:r>
    </w:p>
    <w:p w:rsidR="00770808" w:rsidRPr="00770808" w:rsidRDefault="00770808" w:rsidP="002656D7">
      <w:pPr>
        <w:widowControl/>
        <w:jc w:val="left"/>
        <w:rPr>
          <w:rFonts w:asciiTheme="minorEastAsia" w:hAnsiTheme="minorEastAsia" w:cs="宋体"/>
          <w:bCs/>
          <w:color w:val="000000" w:themeColor="text1"/>
          <w:kern w:val="0"/>
          <w:sz w:val="24"/>
          <w:szCs w:val="24"/>
        </w:rPr>
      </w:pPr>
    </w:p>
    <w:sectPr w:rsidR="00770808" w:rsidRPr="00770808"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7F5" w:rsidRDefault="001A67F5" w:rsidP="006E384B">
      <w:r>
        <w:separator/>
      </w:r>
    </w:p>
  </w:endnote>
  <w:endnote w:type="continuationSeparator" w:id="1">
    <w:p w:rsidR="001A67F5" w:rsidRDefault="001A67F5"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7F5" w:rsidRDefault="001A67F5" w:rsidP="006E384B">
      <w:r>
        <w:separator/>
      </w:r>
    </w:p>
  </w:footnote>
  <w:footnote w:type="continuationSeparator" w:id="1">
    <w:p w:rsidR="001A67F5" w:rsidRDefault="001A67F5"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D293A29"/>
    <w:multiLevelType w:val="hybridMultilevel"/>
    <w:tmpl w:val="79948B92"/>
    <w:lvl w:ilvl="0" w:tplc="130C14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21E3C58"/>
    <w:multiLevelType w:val="hybridMultilevel"/>
    <w:tmpl w:val="6B88A9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E856A6"/>
    <w:multiLevelType w:val="hybridMultilevel"/>
    <w:tmpl w:val="2AFEAE6C"/>
    <w:lvl w:ilvl="0" w:tplc="EDBE2AD8">
      <w:start w:val="1"/>
      <w:numFmt w:val="japaneseCounting"/>
      <w:lvlText w:val="%1、"/>
      <w:lvlJc w:val="left"/>
      <w:pPr>
        <w:ind w:left="1146"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12E8F"/>
    <w:rsid w:val="00031220"/>
    <w:rsid w:val="0003131D"/>
    <w:rsid w:val="00041A9B"/>
    <w:rsid w:val="00055BB0"/>
    <w:rsid w:val="00063F48"/>
    <w:rsid w:val="000656F0"/>
    <w:rsid w:val="00084535"/>
    <w:rsid w:val="00086879"/>
    <w:rsid w:val="000A075D"/>
    <w:rsid w:val="000B1B61"/>
    <w:rsid w:val="000B5AEC"/>
    <w:rsid w:val="000C1A22"/>
    <w:rsid w:val="000C296F"/>
    <w:rsid w:val="000C3976"/>
    <w:rsid w:val="000C44AD"/>
    <w:rsid w:val="000D0B76"/>
    <w:rsid w:val="000D7FC1"/>
    <w:rsid w:val="000F2381"/>
    <w:rsid w:val="0011735E"/>
    <w:rsid w:val="001317B0"/>
    <w:rsid w:val="0013287F"/>
    <w:rsid w:val="001417C1"/>
    <w:rsid w:val="001670C9"/>
    <w:rsid w:val="001771EA"/>
    <w:rsid w:val="001A67F5"/>
    <w:rsid w:val="001B392C"/>
    <w:rsid w:val="001D7351"/>
    <w:rsid w:val="001E2CA0"/>
    <w:rsid w:val="001E62EF"/>
    <w:rsid w:val="001F5C19"/>
    <w:rsid w:val="001F63E1"/>
    <w:rsid w:val="001F7C64"/>
    <w:rsid w:val="0020158A"/>
    <w:rsid w:val="00211407"/>
    <w:rsid w:val="00216C46"/>
    <w:rsid w:val="00223CFE"/>
    <w:rsid w:val="00225831"/>
    <w:rsid w:val="00231BC5"/>
    <w:rsid w:val="002336B8"/>
    <w:rsid w:val="00236BCD"/>
    <w:rsid w:val="002403DE"/>
    <w:rsid w:val="00256617"/>
    <w:rsid w:val="002656D7"/>
    <w:rsid w:val="00267BB1"/>
    <w:rsid w:val="00271584"/>
    <w:rsid w:val="002722E1"/>
    <w:rsid w:val="002852D0"/>
    <w:rsid w:val="002919AD"/>
    <w:rsid w:val="002945AA"/>
    <w:rsid w:val="002B3293"/>
    <w:rsid w:val="002F663A"/>
    <w:rsid w:val="002F6FF8"/>
    <w:rsid w:val="003013A1"/>
    <w:rsid w:val="0030175E"/>
    <w:rsid w:val="00302215"/>
    <w:rsid w:val="00303417"/>
    <w:rsid w:val="00316432"/>
    <w:rsid w:val="003171F2"/>
    <w:rsid w:val="00324217"/>
    <w:rsid w:val="00334C99"/>
    <w:rsid w:val="00341E54"/>
    <w:rsid w:val="00347319"/>
    <w:rsid w:val="003675A4"/>
    <w:rsid w:val="00372058"/>
    <w:rsid w:val="00375002"/>
    <w:rsid w:val="0037509F"/>
    <w:rsid w:val="00382F6B"/>
    <w:rsid w:val="00385202"/>
    <w:rsid w:val="00385569"/>
    <w:rsid w:val="00391406"/>
    <w:rsid w:val="003974BF"/>
    <w:rsid w:val="003A1421"/>
    <w:rsid w:val="003B152A"/>
    <w:rsid w:val="003C3562"/>
    <w:rsid w:val="003D1941"/>
    <w:rsid w:val="003E755C"/>
    <w:rsid w:val="003F296C"/>
    <w:rsid w:val="00400646"/>
    <w:rsid w:val="004047DA"/>
    <w:rsid w:val="00414EF7"/>
    <w:rsid w:val="0041509F"/>
    <w:rsid w:val="00431CAB"/>
    <w:rsid w:val="00434FEE"/>
    <w:rsid w:val="00443012"/>
    <w:rsid w:val="004537DB"/>
    <w:rsid w:val="00453E9F"/>
    <w:rsid w:val="004551CA"/>
    <w:rsid w:val="00460841"/>
    <w:rsid w:val="00464646"/>
    <w:rsid w:val="004771BA"/>
    <w:rsid w:val="00481EE0"/>
    <w:rsid w:val="00482FAC"/>
    <w:rsid w:val="004A077E"/>
    <w:rsid w:val="004A4D88"/>
    <w:rsid w:val="004A5F17"/>
    <w:rsid w:val="004A7685"/>
    <w:rsid w:val="004B3772"/>
    <w:rsid w:val="004C0D19"/>
    <w:rsid w:val="004C2582"/>
    <w:rsid w:val="004D0604"/>
    <w:rsid w:val="004D2090"/>
    <w:rsid w:val="004D6B9C"/>
    <w:rsid w:val="004E6067"/>
    <w:rsid w:val="00511413"/>
    <w:rsid w:val="0051212A"/>
    <w:rsid w:val="00512817"/>
    <w:rsid w:val="00512E07"/>
    <w:rsid w:val="00515C38"/>
    <w:rsid w:val="00526C22"/>
    <w:rsid w:val="0053106E"/>
    <w:rsid w:val="00541A8B"/>
    <w:rsid w:val="005547F1"/>
    <w:rsid w:val="00554A7C"/>
    <w:rsid w:val="0055660F"/>
    <w:rsid w:val="00557841"/>
    <w:rsid w:val="00557AF4"/>
    <w:rsid w:val="00574364"/>
    <w:rsid w:val="005834CE"/>
    <w:rsid w:val="00590133"/>
    <w:rsid w:val="00590B17"/>
    <w:rsid w:val="00596D2B"/>
    <w:rsid w:val="005A5AEC"/>
    <w:rsid w:val="005C4129"/>
    <w:rsid w:val="005C6397"/>
    <w:rsid w:val="005E358C"/>
    <w:rsid w:val="005F175A"/>
    <w:rsid w:val="005F284E"/>
    <w:rsid w:val="00602992"/>
    <w:rsid w:val="006112E3"/>
    <w:rsid w:val="0062419F"/>
    <w:rsid w:val="00625AA1"/>
    <w:rsid w:val="00644395"/>
    <w:rsid w:val="00646BA6"/>
    <w:rsid w:val="00651E40"/>
    <w:rsid w:val="00653F01"/>
    <w:rsid w:val="00670DE0"/>
    <w:rsid w:val="00676949"/>
    <w:rsid w:val="006804F5"/>
    <w:rsid w:val="006946A9"/>
    <w:rsid w:val="006959BB"/>
    <w:rsid w:val="006A37A7"/>
    <w:rsid w:val="006C09BC"/>
    <w:rsid w:val="006C36D4"/>
    <w:rsid w:val="006C395A"/>
    <w:rsid w:val="006C4B2E"/>
    <w:rsid w:val="006C60BB"/>
    <w:rsid w:val="006E0CBB"/>
    <w:rsid w:val="006E384B"/>
    <w:rsid w:val="00723BD5"/>
    <w:rsid w:val="007471F8"/>
    <w:rsid w:val="00761A5E"/>
    <w:rsid w:val="00770808"/>
    <w:rsid w:val="00790422"/>
    <w:rsid w:val="007A4C9C"/>
    <w:rsid w:val="007B33A7"/>
    <w:rsid w:val="007C1F19"/>
    <w:rsid w:val="008027AE"/>
    <w:rsid w:val="00806DEF"/>
    <w:rsid w:val="00811D7A"/>
    <w:rsid w:val="0082713B"/>
    <w:rsid w:val="00832C0E"/>
    <w:rsid w:val="008355E9"/>
    <w:rsid w:val="0084028C"/>
    <w:rsid w:val="00842A59"/>
    <w:rsid w:val="00862B90"/>
    <w:rsid w:val="00866831"/>
    <w:rsid w:val="00867370"/>
    <w:rsid w:val="00893A4F"/>
    <w:rsid w:val="00894532"/>
    <w:rsid w:val="00896D3B"/>
    <w:rsid w:val="008A4B79"/>
    <w:rsid w:val="008B08B3"/>
    <w:rsid w:val="008B4550"/>
    <w:rsid w:val="008C0334"/>
    <w:rsid w:val="008C4B6B"/>
    <w:rsid w:val="008E589B"/>
    <w:rsid w:val="00902BD0"/>
    <w:rsid w:val="009122E4"/>
    <w:rsid w:val="009229B8"/>
    <w:rsid w:val="00932552"/>
    <w:rsid w:val="0093721A"/>
    <w:rsid w:val="00961ED6"/>
    <w:rsid w:val="00966D13"/>
    <w:rsid w:val="009708C2"/>
    <w:rsid w:val="00980009"/>
    <w:rsid w:val="0098457D"/>
    <w:rsid w:val="0098731F"/>
    <w:rsid w:val="00994317"/>
    <w:rsid w:val="009A09B6"/>
    <w:rsid w:val="009B5C9A"/>
    <w:rsid w:val="009C30A4"/>
    <w:rsid w:val="009D064B"/>
    <w:rsid w:val="009D28F8"/>
    <w:rsid w:val="009D6678"/>
    <w:rsid w:val="009D6F9A"/>
    <w:rsid w:val="009E5A5A"/>
    <w:rsid w:val="009F6DE0"/>
    <w:rsid w:val="00A100E0"/>
    <w:rsid w:val="00A2065B"/>
    <w:rsid w:val="00A2662F"/>
    <w:rsid w:val="00A5096E"/>
    <w:rsid w:val="00A6460D"/>
    <w:rsid w:val="00A7304A"/>
    <w:rsid w:val="00A74D6A"/>
    <w:rsid w:val="00A77801"/>
    <w:rsid w:val="00A82B22"/>
    <w:rsid w:val="00A95CA4"/>
    <w:rsid w:val="00A97A2D"/>
    <w:rsid w:val="00AA185A"/>
    <w:rsid w:val="00AA6240"/>
    <w:rsid w:val="00AB73C2"/>
    <w:rsid w:val="00AC49CF"/>
    <w:rsid w:val="00AC5C90"/>
    <w:rsid w:val="00AC7811"/>
    <w:rsid w:val="00AE7E7E"/>
    <w:rsid w:val="00AF1D55"/>
    <w:rsid w:val="00AF7B80"/>
    <w:rsid w:val="00AF7BA8"/>
    <w:rsid w:val="00B02B8A"/>
    <w:rsid w:val="00B074D2"/>
    <w:rsid w:val="00B231F3"/>
    <w:rsid w:val="00B23432"/>
    <w:rsid w:val="00B26120"/>
    <w:rsid w:val="00B273A8"/>
    <w:rsid w:val="00B27FDA"/>
    <w:rsid w:val="00B37750"/>
    <w:rsid w:val="00B53EAA"/>
    <w:rsid w:val="00B5707D"/>
    <w:rsid w:val="00B63772"/>
    <w:rsid w:val="00B72163"/>
    <w:rsid w:val="00B72E39"/>
    <w:rsid w:val="00B800C1"/>
    <w:rsid w:val="00B80ED3"/>
    <w:rsid w:val="00B8727A"/>
    <w:rsid w:val="00B9182D"/>
    <w:rsid w:val="00B95D56"/>
    <w:rsid w:val="00BA4CDF"/>
    <w:rsid w:val="00BD4102"/>
    <w:rsid w:val="00BE13BC"/>
    <w:rsid w:val="00BE6D8D"/>
    <w:rsid w:val="00BF69AF"/>
    <w:rsid w:val="00C077BD"/>
    <w:rsid w:val="00C170A3"/>
    <w:rsid w:val="00C212E3"/>
    <w:rsid w:val="00C21823"/>
    <w:rsid w:val="00C34D64"/>
    <w:rsid w:val="00C36A04"/>
    <w:rsid w:val="00C4094C"/>
    <w:rsid w:val="00C4501C"/>
    <w:rsid w:val="00C4779E"/>
    <w:rsid w:val="00C61326"/>
    <w:rsid w:val="00C63F13"/>
    <w:rsid w:val="00C67207"/>
    <w:rsid w:val="00C739AE"/>
    <w:rsid w:val="00C74285"/>
    <w:rsid w:val="00C82319"/>
    <w:rsid w:val="00C860A0"/>
    <w:rsid w:val="00C90330"/>
    <w:rsid w:val="00CB177A"/>
    <w:rsid w:val="00CC4288"/>
    <w:rsid w:val="00CC5E13"/>
    <w:rsid w:val="00CD7605"/>
    <w:rsid w:val="00CE00F4"/>
    <w:rsid w:val="00CE0AC8"/>
    <w:rsid w:val="00CE2AAA"/>
    <w:rsid w:val="00CE3A24"/>
    <w:rsid w:val="00CF1266"/>
    <w:rsid w:val="00D06875"/>
    <w:rsid w:val="00D11AB9"/>
    <w:rsid w:val="00D1617B"/>
    <w:rsid w:val="00D30629"/>
    <w:rsid w:val="00D41A33"/>
    <w:rsid w:val="00D55AD6"/>
    <w:rsid w:val="00D57B76"/>
    <w:rsid w:val="00D60E60"/>
    <w:rsid w:val="00D66A2A"/>
    <w:rsid w:val="00D7392C"/>
    <w:rsid w:val="00D85C8A"/>
    <w:rsid w:val="00D87BAA"/>
    <w:rsid w:val="00D909BB"/>
    <w:rsid w:val="00D92EB3"/>
    <w:rsid w:val="00D95BB8"/>
    <w:rsid w:val="00DA5091"/>
    <w:rsid w:val="00DB2063"/>
    <w:rsid w:val="00DB51DE"/>
    <w:rsid w:val="00DC6443"/>
    <w:rsid w:val="00DC7FF0"/>
    <w:rsid w:val="00DD137E"/>
    <w:rsid w:val="00DD428A"/>
    <w:rsid w:val="00DD779A"/>
    <w:rsid w:val="00DE5945"/>
    <w:rsid w:val="00DF6CD1"/>
    <w:rsid w:val="00DF71BA"/>
    <w:rsid w:val="00E10653"/>
    <w:rsid w:val="00E20101"/>
    <w:rsid w:val="00E31E36"/>
    <w:rsid w:val="00E60612"/>
    <w:rsid w:val="00E661D3"/>
    <w:rsid w:val="00E70C20"/>
    <w:rsid w:val="00E87303"/>
    <w:rsid w:val="00E908CC"/>
    <w:rsid w:val="00E93113"/>
    <w:rsid w:val="00E96FC8"/>
    <w:rsid w:val="00EA3F2C"/>
    <w:rsid w:val="00EA4AC8"/>
    <w:rsid w:val="00EA6A14"/>
    <w:rsid w:val="00EB5B82"/>
    <w:rsid w:val="00EB6FC9"/>
    <w:rsid w:val="00EC7627"/>
    <w:rsid w:val="00EC7F8E"/>
    <w:rsid w:val="00ED2E5E"/>
    <w:rsid w:val="00ED5C5E"/>
    <w:rsid w:val="00EE48BF"/>
    <w:rsid w:val="00EE6BBF"/>
    <w:rsid w:val="00EF4AA4"/>
    <w:rsid w:val="00F06431"/>
    <w:rsid w:val="00F0690A"/>
    <w:rsid w:val="00F077E4"/>
    <w:rsid w:val="00F20AA8"/>
    <w:rsid w:val="00F3187E"/>
    <w:rsid w:val="00F336A2"/>
    <w:rsid w:val="00F42036"/>
    <w:rsid w:val="00F478A5"/>
    <w:rsid w:val="00F5518B"/>
    <w:rsid w:val="00F571CC"/>
    <w:rsid w:val="00F65EE2"/>
    <w:rsid w:val="00F76628"/>
    <w:rsid w:val="00F811B7"/>
    <w:rsid w:val="00F825A2"/>
    <w:rsid w:val="00F95766"/>
    <w:rsid w:val="00FC25F3"/>
    <w:rsid w:val="00FD7B94"/>
    <w:rsid w:val="00FE395D"/>
    <w:rsid w:val="00FE3AC0"/>
    <w:rsid w:val="00FF6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qFormat/>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character" w:styleId="a7">
    <w:name w:val="Hyperlink"/>
    <w:basedOn w:val="a0"/>
    <w:uiPriority w:val="99"/>
    <w:unhideWhenUsed/>
    <w:rsid w:val="00A2662F"/>
    <w:rPr>
      <w:color w:val="0000FF" w:themeColor="hyperlink"/>
      <w:u w:val="single"/>
    </w:rPr>
  </w:style>
  <w:style w:type="paragraph" w:styleId="a8">
    <w:name w:val="Date"/>
    <w:basedOn w:val="a"/>
    <w:next w:val="a"/>
    <w:link w:val="Char1"/>
    <w:uiPriority w:val="99"/>
    <w:semiHidden/>
    <w:unhideWhenUsed/>
    <w:rsid w:val="002656D7"/>
    <w:pPr>
      <w:ind w:leftChars="2500" w:left="100"/>
    </w:pPr>
  </w:style>
  <w:style w:type="character" w:customStyle="1" w:styleId="Char1">
    <w:name w:val="日期 Char"/>
    <w:basedOn w:val="a0"/>
    <w:link w:val="a8"/>
    <w:uiPriority w:val="99"/>
    <w:semiHidden/>
    <w:rsid w:val="002656D7"/>
  </w:style>
</w:styles>
</file>

<file path=word/webSettings.xml><?xml version="1.0" encoding="utf-8"?>
<w:webSettings xmlns:r="http://schemas.openxmlformats.org/officeDocument/2006/relationships" xmlns:w="http://schemas.openxmlformats.org/wordprocessingml/2006/main">
  <w:divs>
    <w:div w:id="17590033">
      <w:bodyDiv w:val="1"/>
      <w:marLeft w:val="0"/>
      <w:marRight w:val="0"/>
      <w:marTop w:val="0"/>
      <w:marBottom w:val="0"/>
      <w:divBdr>
        <w:top w:val="none" w:sz="0" w:space="0" w:color="auto"/>
        <w:left w:val="none" w:sz="0" w:space="0" w:color="auto"/>
        <w:bottom w:val="none" w:sz="0" w:space="0" w:color="auto"/>
        <w:right w:val="none" w:sz="0" w:space="0" w:color="auto"/>
      </w:divBdr>
    </w:div>
    <w:div w:id="598872659">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 w:id="21313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2486</TotalTime>
  <Pages>7</Pages>
  <Words>612</Words>
  <Characters>3492</Characters>
  <Application>Microsoft Office Word</Application>
  <DocSecurity>0</DocSecurity>
  <Lines>29</Lines>
  <Paragraphs>8</Paragraphs>
  <ScaleCrop>false</ScaleCrop>
  <Company>Lenovo</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129</cp:revision>
  <cp:lastPrinted>2019-09-26T07:05:00Z</cp:lastPrinted>
  <dcterms:created xsi:type="dcterms:W3CDTF">2019-10-09T00:21:00Z</dcterms:created>
  <dcterms:modified xsi:type="dcterms:W3CDTF">2021-12-31T02:50:00Z</dcterms:modified>
</cp:coreProperties>
</file>