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7A" w:rsidRDefault="00F1767A" w:rsidP="00F1767A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pPr w:leftFromText="180" w:rightFromText="180" w:vertAnchor="text" w:horzAnchor="page" w:tblpX="1792" w:tblpY="259"/>
        <w:tblOverlap w:val="never"/>
        <w:tblW w:w="9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20"/>
        <w:gridCol w:w="1691"/>
        <w:gridCol w:w="3590"/>
        <w:gridCol w:w="780"/>
        <w:gridCol w:w="670"/>
        <w:gridCol w:w="1800"/>
      </w:tblGrid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序号</w:t>
            </w:r>
          </w:p>
        </w:tc>
        <w:tc>
          <w:tcPr>
            <w:tcW w:w="1691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设备名称</w:t>
            </w:r>
          </w:p>
        </w:tc>
        <w:tc>
          <w:tcPr>
            <w:tcW w:w="359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产品描述</w:t>
            </w:r>
          </w:p>
        </w:tc>
        <w:tc>
          <w:tcPr>
            <w:tcW w:w="78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单位</w:t>
            </w:r>
          </w:p>
        </w:tc>
        <w:tc>
          <w:tcPr>
            <w:tcW w:w="67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数量</w:t>
            </w:r>
          </w:p>
        </w:tc>
        <w:tc>
          <w:tcPr>
            <w:tcW w:w="180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bCs/>
                <w:kern w:val="0"/>
              </w:rPr>
            </w:pPr>
            <w:r>
              <w:rPr>
                <w:rFonts w:cs="宋体" w:hint="eastAsia"/>
                <w:bCs/>
                <w:kern w:val="0"/>
              </w:rPr>
              <w:t>参考品牌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1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室内高速球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室内高清高速球型网络摄像机（网线接口），</w:t>
            </w:r>
            <w:r>
              <w:rPr>
                <w:rFonts w:cs="宋体" w:hint="eastAsia"/>
                <w:kern w:val="0"/>
              </w:rPr>
              <w:t>0.0003Lux</w:t>
            </w:r>
            <w:r>
              <w:rPr>
                <w:rFonts w:cs="宋体" w:hint="eastAsia"/>
                <w:kern w:val="0"/>
              </w:rPr>
              <w:t>星光级超低照度，</w:t>
            </w:r>
            <w:r>
              <w:rPr>
                <w:rFonts w:cs="宋体" w:hint="eastAsia"/>
                <w:kern w:val="0"/>
              </w:rPr>
              <w:t>5</w:t>
            </w:r>
            <w:r>
              <w:rPr>
                <w:rFonts w:cs="宋体" w:hint="eastAsia"/>
                <w:kern w:val="0"/>
              </w:rPr>
              <w:t>寸，</w:t>
            </w:r>
            <w:r>
              <w:rPr>
                <w:rFonts w:cs="宋体" w:hint="eastAsia"/>
                <w:kern w:val="0"/>
              </w:rPr>
              <w:t>1080P</w:t>
            </w:r>
            <w:r>
              <w:rPr>
                <w:rFonts w:cs="宋体" w:hint="eastAsia"/>
                <w:kern w:val="0"/>
              </w:rPr>
              <w:t>，</w:t>
            </w:r>
            <w:r>
              <w:rPr>
                <w:rFonts w:cs="宋体" w:hint="eastAsia"/>
                <w:kern w:val="0"/>
              </w:rPr>
              <w:t>20</w:t>
            </w:r>
            <w:r>
              <w:rPr>
                <w:rFonts w:cs="宋体" w:hint="eastAsia"/>
                <w:kern w:val="0"/>
              </w:rPr>
              <w:t>倍光变，宽动态。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科达</w:t>
            </w:r>
          </w:p>
        </w:tc>
      </w:tr>
      <w:tr w:rsidR="00F1767A" w:rsidTr="00363D30">
        <w:trPr>
          <w:trHeight w:val="442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2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嵌入式安装支架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高清高速球嵌入式安装支架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科达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3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特写枪机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特写枪机，</w:t>
            </w:r>
            <w:r>
              <w:rPr>
                <w:rFonts w:cs="宋体" w:hint="eastAsia"/>
                <w:kern w:val="0"/>
              </w:rPr>
              <w:t>6.0-48mm AF</w:t>
            </w:r>
            <w:r>
              <w:rPr>
                <w:rFonts w:cs="宋体" w:hint="eastAsia"/>
                <w:kern w:val="0"/>
              </w:rPr>
              <w:t>电动镜头。</w:t>
            </w:r>
            <w:r>
              <w:rPr>
                <w:rFonts w:cs="宋体" w:hint="eastAsia"/>
                <w:kern w:val="0"/>
              </w:rPr>
              <w:t>1/2.8"200W</w:t>
            </w:r>
            <w:r>
              <w:rPr>
                <w:rFonts w:cs="宋体" w:hint="eastAsia"/>
                <w:kern w:val="0"/>
              </w:rPr>
              <w:t>像素高性能传感器，</w:t>
            </w:r>
            <w:r>
              <w:rPr>
                <w:rFonts w:cs="宋体" w:hint="eastAsia"/>
                <w:kern w:val="0"/>
              </w:rPr>
              <w:t>0.0001Lux</w:t>
            </w:r>
            <w:r>
              <w:rPr>
                <w:rFonts w:cs="宋体" w:hint="eastAsia"/>
                <w:kern w:val="0"/>
              </w:rPr>
              <w:t>星光级超低照度，</w:t>
            </w:r>
            <w:r>
              <w:rPr>
                <w:rFonts w:cs="宋体" w:hint="eastAsia"/>
                <w:kern w:val="0"/>
              </w:rPr>
              <w:t>120dB</w:t>
            </w:r>
            <w:r>
              <w:rPr>
                <w:rFonts w:cs="宋体" w:hint="eastAsia"/>
                <w:kern w:val="0"/>
              </w:rPr>
              <w:t>超宽动态。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科达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4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DVI</w:t>
            </w:r>
            <w:r>
              <w:rPr>
                <w:rFonts w:cs="宋体" w:hint="eastAsia"/>
                <w:kern w:val="0"/>
              </w:rPr>
              <w:t>编码器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高清编码器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科达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5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录播主机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两盘位</w:t>
            </w:r>
            <w:r>
              <w:rPr>
                <w:rFonts w:cs="宋体" w:hint="eastAsia"/>
                <w:kern w:val="0"/>
              </w:rPr>
              <w:t>8</w:t>
            </w:r>
            <w:r>
              <w:rPr>
                <w:rFonts w:cs="宋体" w:hint="eastAsia"/>
                <w:kern w:val="0"/>
              </w:rPr>
              <w:t>路主机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科达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6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交换机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8</w:t>
            </w:r>
            <w:r>
              <w:rPr>
                <w:rFonts w:cs="宋体" w:hint="eastAsia"/>
                <w:kern w:val="0"/>
              </w:rPr>
              <w:t>口交换机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H3C</w:t>
            </w:r>
            <w:r>
              <w:rPr>
                <w:rFonts w:cs="宋体" w:hint="eastAsia"/>
                <w:kern w:val="0"/>
              </w:rPr>
              <w:t xml:space="preserve"> </w:t>
            </w:r>
            <w:r>
              <w:rPr>
                <w:rFonts w:cs="宋体" w:hint="eastAsia"/>
                <w:kern w:val="0"/>
              </w:rPr>
              <w:t>华为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7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高保真拾音器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高保真拾音器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个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海康威视、锋火、思正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8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监控硬盘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6T</w:t>
            </w:r>
            <w:r>
              <w:rPr>
                <w:rFonts w:cs="宋体" w:hint="eastAsia"/>
                <w:kern w:val="0"/>
              </w:rPr>
              <w:t>监控硬盘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块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希捷、西数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9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六类网线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六类网线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米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100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大唐电信、海康威视</w:t>
            </w:r>
          </w:p>
        </w:tc>
      </w:tr>
      <w:tr w:rsidR="00F1767A" w:rsidTr="00363D30">
        <w:trPr>
          <w:trHeight w:val="454"/>
        </w:trPr>
        <w:tc>
          <w:tcPr>
            <w:tcW w:w="820" w:type="dxa"/>
            <w:noWrap/>
            <w:vAlign w:val="center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10</w:t>
            </w:r>
          </w:p>
        </w:tc>
        <w:tc>
          <w:tcPr>
            <w:tcW w:w="1691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安装调试</w:t>
            </w:r>
            <w:r>
              <w:rPr>
                <w:rFonts w:cs="宋体" w:hint="eastAsia"/>
                <w:kern w:val="0"/>
              </w:rPr>
              <w:t>/</w:t>
            </w:r>
            <w:r>
              <w:rPr>
                <w:rFonts w:cs="宋体" w:hint="eastAsia"/>
                <w:kern w:val="0"/>
              </w:rPr>
              <w:t>配件</w:t>
            </w:r>
          </w:p>
        </w:tc>
        <w:tc>
          <w:tcPr>
            <w:tcW w:w="359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安装调试</w:t>
            </w:r>
            <w:r>
              <w:rPr>
                <w:rFonts w:cs="宋体" w:hint="eastAsia"/>
                <w:kern w:val="0"/>
              </w:rPr>
              <w:t>/</w:t>
            </w:r>
            <w:r>
              <w:rPr>
                <w:rFonts w:cs="宋体" w:hint="eastAsia"/>
                <w:kern w:val="0"/>
              </w:rPr>
              <w:t>配件</w:t>
            </w:r>
          </w:p>
        </w:tc>
        <w:tc>
          <w:tcPr>
            <w:tcW w:w="78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项</w:t>
            </w:r>
          </w:p>
        </w:tc>
        <w:tc>
          <w:tcPr>
            <w:tcW w:w="67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F1767A" w:rsidRDefault="00F1767A" w:rsidP="00363D30">
            <w:pPr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/</w:t>
            </w:r>
          </w:p>
        </w:tc>
      </w:tr>
    </w:tbl>
    <w:p w:rsidR="00F1767A" w:rsidRDefault="00F1767A" w:rsidP="00F1767A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F1767A" w:rsidRPr="00035134" w:rsidRDefault="00F1767A" w:rsidP="00F1767A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035134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其他需求：医院原有录播系统平台为科达视频管理服务平台，部分核心设备须使用科达和原系统平台匹配。具体参数和要求如下：</w:t>
      </w:r>
    </w:p>
    <w:p w:rsidR="00F1767A" w:rsidRDefault="00F1767A" w:rsidP="00F1767A">
      <w:pPr>
        <w:numPr>
          <w:ilvl w:val="0"/>
          <w:numId w:val="1"/>
        </w:numPr>
        <w:tabs>
          <w:tab w:val="left" w:pos="540"/>
          <w:tab w:val="left" w:pos="574"/>
        </w:tabs>
        <w:spacing w:line="360" w:lineRule="auto"/>
        <w:outlineLvl w:val="0"/>
      </w:pPr>
      <w:r>
        <w:rPr>
          <w:rFonts w:ascii="宋体" w:hAnsi="宋体" w:cs="宋体" w:hint="eastAsia"/>
          <w:b/>
          <w:bCs/>
          <w:szCs w:val="21"/>
        </w:rPr>
        <w:t>录播主机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为了保证系统安全稳定，录播主机和视频管理服务平台须为同一品牌。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设备应为高清网络录像机，应采用工业级嵌入式架构，采用专用芯片和嵌入式操作系统，稳定可靠。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支持HDMI与VGA输出接口，可以同时输出异源高清视频信号，支持双屏1920×1080解码显示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支持高清录像回放，支持9路720P分辨率录像回放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支持预览图像与回放图像的电子放大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支持多种回放方式，即时回放、多路回放、同步回放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支持丢包重传功能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支持预览界面短时回放功能，在1/4预览界面下，单通道回放刚过去的2分钟录像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 xml:space="preserve">  支持混音录像功能,实现远程声音和本地声音同步录像。 。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支持语音对讲、语音广播、电子地图等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设备应具备1个以太网接口、VGA接口、HDMI接口、USB2.0接口。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内置8个硬盘接口</w:t>
      </w:r>
    </w:p>
    <w:p w:rsidR="00F1767A" w:rsidRDefault="00F1767A" w:rsidP="00F1767A">
      <w:pPr>
        <w:numPr>
          <w:ilvl w:val="0"/>
          <w:numId w:val="2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具有“国家安全防范报警系统产品质量监督检验中心”出具的网络硬盘录像机产品型式检验报告</w:t>
      </w:r>
    </w:p>
    <w:p w:rsidR="00F1767A" w:rsidRDefault="00F1767A" w:rsidP="00F1767A">
      <w:pPr>
        <w:numPr>
          <w:ilvl w:val="0"/>
          <w:numId w:val="1"/>
        </w:numPr>
        <w:tabs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室内高速球机</w:t>
      </w:r>
    </w:p>
    <w:p w:rsidR="00F1767A" w:rsidRDefault="00F1767A" w:rsidP="00F1767A">
      <w:pPr>
        <w:tabs>
          <w:tab w:val="left" w:pos="540"/>
          <w:tab w:val="left" w:pos="574"/>
        </w:tabs>
        <w:spacing w:line="360" w:lineRule="auto"/>
        <w:ind w:firstLineChars="200" w:firstLine="420"/>
        <w:outlineLvl w:val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为了保证系统安全稳定，室内高速球机和视频管理服务平台须为同一品牌。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设备应为高清高速球型网络摄像机，应采用专用芯片系统，嵌入式架构，性能稳定。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设备应采用1/2.8英寸高性能传感器，总像素大于或等于200万像素。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设备的最低照度至少为0.001Lux(彩色)， 0.0001Lux(黑白)。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设备应支持至少20倍光学变焦，焦距4.7-94mm，光圈F1.5-3.0。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设备的图像水平中心分辨力不低于1100TVL，信噪比应不小于58dB，灰度等级不小于11级，动态范围不小于102dB.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支持三码流并发输出：可达到主码流1920×1080，帧率30帧/秒，第一辅码流1280×720，帧率30帧/秒，第二辅码流704×576，帧率30帧/秒。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设备应采用最新的H.265视频编码算法，同时为兼容旧有设备，支持H.264(Baseline/Main/High Profile)及MJPEG。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设备最大应支持分辨率1920×1080，帧率在1-30fps可调。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设备音频编码格式应支持G.711a、G.711u、ADPCM、G.722、AAC_LC、G.726，支持语音对讲无回声、混音等功能。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支持水平范围：0°~355°，垂直旋转范围为-20°~90°，水平手控速度不小于550°/S，云台定位精度为±0.1°，支持256个预置位。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设备应支持数字降噪、电子防抖、透雾、强光抑制等图像增强功能。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设备应支持定时报警抓拍图片、感兴趣区域增强编码（ROI）、区域遮盖、故障告警、日志检索、字符叠加、自动升级记忆功能、镜像、黑白名单、匿名访问功能。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设备应支持自动扫描，自动巡航，模式路径，自动守望、时钟启动功能、3D定位、预置位冻结功能。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设备应支持方位角度信息显示功能，可在监视画面上显示镜头的方位指向和角度信息。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设备应支持本地存储功能，支持SD卡热插拔，最大支持256GB。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 xml:space="preserve">  设备应支持断网续传功能，断网情况下，数据自动存储到本地SD卡，网络恢复后自动上传。 </w:t>
      </w:r>
    </w:p>
    <w:p w:rsidR="00F1767A" w:rsidRDefault="00F1767A" w:rsidP="00F1767A">
      <w:pPr>
        <w:numPr>
          <w:ilvl w:val="0"/>
          <w:numId w:val="3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设备应支持通过RS485接口外接温湿度仪可以视频图集外叠加温湿度信息 </w:t>
      </w:r>
    </w:p>
    <w:p w:rsidR="00F1767A" w:rsidRDefault="00F1767A" w:rsidP="00F1767A">
      <w:pPr>
        <w:numPr>
          <w:ilvl w:val="0"/>
          <w:numId w:val="1"/>
        </w:numPr>
        <w:tabs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特写摄像机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为了保证系统安全稳定，特写摄像机和视频管理服务平台须为同一品牌。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支持200万像素逐行扫描图像传感器，1080P高清分辨率。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支持H.265 （Main Profile）/H.264（Baseline Profile、Main Profile、High Profile）/MJPEG 视频编码。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采用高效红外灯,使用寿命长,照射距离30-50米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支持ICR红外滤片式自动切换,实现真正的日夜监控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支持SMART IR功能，有效防止近景过曝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支持宽动态,适合逆光环境监控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支持双向音频及报警接口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支持3D数字降噪，图像清晰细腻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支持竖屏（走廊）模式，有效提升监控区域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支持透雾、强光抑制、背光补偿、自动电子快门功能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支持ROI、编码区域裁剪功能，支持超低码流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支持移动侦测、遮挡告警、警戒线、区域入侵、区域离开等视频分析智能告警功能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支持模拟输出，方便安装调试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支持RS485控制功能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支持128G TF卡本地存储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支持双码流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支持IP66级防尘防水设计,可靠性高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支持多种安装方式 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支持宽温设计，温度范围-30℃至~60℃</w:t>
      </w:r>
    </w:p>
    <w:p w:rsidR="00F1767A" w:rsidRDefault="00F1767A" w:rsidP="00F1767A">
      <w:pPr>
        <w:numPr>
          <w:ilvl w:val="0"/>
          <w:numId w:val="4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适用于道路、仓库、地下停车场、园区等光线较暗或无光环境且要求高清画质场所</w:t>
      </w:r>
    </w:p>
    <w:p w:rsidR="00F1767A" w:rsidRDefault="00F1767A" w:rsidP="00F1767A">
      <w:pPr>
        <w:numPr>
          <w:ilvl w:val="0"/>
          <w:numId w:val="1"/>
        </w:numPr>
        <w:tabs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DVI编码器</w:t>
      </w:r>
    </w:p>
    <w:p w:rsidR="00F1767A" w:rsidRDefault="00F1767A" w:rsidP="00F1767A">
      <w:pPr>
        <w:numPr>
          <w:ilvl w:val="0"/>
          <w:numId w:val="5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为了保证系统安全稳定，DVI高清编码器和视频管理服务平台须为同一品牌。</w:t>
      </w:r>
    </w:p>
    <w:p w:rsidR="00F1767A" w:rsidRDefault="00F1767A" w:rsidP="00F1767A">
      <w:pPr>
        <w:numPr>
          <w:ilvl w:val="0"/>
          <w:numId w:val="5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支持1路DVI-I接口，实现HDMI或VGA或DVI等高清视频源输入</w:t>
      </w:r>
    </w:p>
    <w:p w:rsidR="00F1767A" w:rsidRDefault="00F1767A" w:rsidP="00F1767A">
      <w:pPr>
        <w:numPr>
          <w:ilvl w:val="0"/>
          <w:numId w:val="5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支持1路BNC接口，实现模拟CVBS信号或数字高清HD-SDI视频源输入</w:t>
      </w:r>
    </w:p>
    <w:p w:rsidR="00F1767A" w:rsidRDefault="00F1767A" w:rsidP="00F1767A">
      <w:pPr>
        <w:numPr>
          <w:ilvl w:val="0"/>
          <w:numId w:val="5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 xml:space="preserve">支持1路HDMI输出接口，可实现DVI或BNC输入信号的视频环通输出 </w:t>
      </w:r>
    </w:p>
    <w:p w:rsidR="00F1767A" w:rsidRDefault="00F1767A" w:rsidP="00F1767A">
      <w:pPr>
        <w:numPr>
          <w:ilvl w:val="0"/>
          <w:numId w:val="5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支持H.265和H.264编码，支持双码流</w:t>
      </w:r>
    </w:p>
    <w:p w:rsidR="00F1767A" w:rsidRDefault="00F1767A" w:rsidP="00F1767A">
      <w:pPr>
        <w:numPr>
          <w:ilvl w:val="0"/>
          <w:numId w:val="5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双向音频，实现现场拾音、广播喊话及语音对讲</w:t>
      </w:r>
    </w:p>
    <w:p w:rsidR="00F1767A" w:rsidRDefault="00F1767A" w:rsidP="00F1767A">
      <w:pPr>
        <w:numPr>
          <w:ilvl w:val="0"/>
          <w:numId w:val="5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支持注册监控平台，通过监控客户端进行编码设置</w:t>
      </w:r>
    </w:p>
    <w:p w:rsidR="00F1767A" w:rsidRDefault="00F1767A" w:rsidP="00F1767A">
      <w:pPr>
        <w:numPr>
          <w:ilvl w:val="0"/>
          <w:numId w:val="5"/>
        </w:numPr>
        <w:tabs>
          <w:tab w:val="clear" w:pos="312"/>
          <w:tab w:val="left" w:pos="540"/>
          <w:tab w:val="left" w:pos="574"/>
        </w:tabs>
        <w:spacing w:line="360" w:lineRule="auto"/>
        <w:outlineLvl w:val="0"/>
      </w:pPr>
      <w:r>
        <w:rPr>
          <w:rFonts w:ascii="宋体" w:hAnsi="宋体" w:cs="宋体" w:hint="eastAsia"/>
          <w:szCs w:val="21"/>
        </w:rPr>
        <w:t>支持桌面安装或壁装两种安装方式，安装灵活</w:t>
      </w:r>
    </w:p>
    <w:p w:rsidR="0003214A" w:rsidRPr="00F1767A" w:rsidRDefault="0003214A"/>
    <w:sectPr w:rsidR="0003214A" w:rsidRPr="00F1767A" w:rsidSect="00913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14A" w:rsidRDefault="0003214A" w:rsidP="00F1767A">
      <w:r>
        <w:separator/>
      </w:r>
    </w:p>
  </w:endnote>
  <w:endnote w:type="continuationSeparator" w:id="1">
    <w:p w:rsidR="0003214A" w:rsidRDefault="0003214A" w:rsidP="00F17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14A" w:rsidRDefault="0003214A" w:rsidP="00F1767A">
      <w:r>
        <w:separator/>
      </w:r>
    </w:p>
  </w:footnote>
  <w:footnote w:type="continuationSeparator" w:id="1">
    <w:p w:rsidR="0003214A" w:rsidRDefault="0003214A" w:rsidP="00F17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1DA0AA"/>
    <w:multiLevelType w:val="singleLevel"/>
    <w:tmpl w:val="C31DA0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BF2A32"/>
    <w:multiLevelType w:val="singleLevel"/>
    <w:tmpl w:val="06BF2A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942D2"/>
    <w:multiLevelType w:val="singleLevel"/>
    <w:tmpl w:val="3EB942D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446C9E05"/>
    <w:multiLevelType w:val="singleLevel"/>
    <w:tmpl w:val="446C9E0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E58069E"/>
    <w:multiLevelType w:val="singleLevel"/>
    <w:tmpl w:val="6E5806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67A"/>
    <w:rsid w:val="0003214A"/>
    <w:rsid w:val="00F1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1767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76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6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67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1767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2116</Characters>
  <Application>Microsoft Office Word</Application>
  <DocSecurity>0</DocSecurity>
  <Lines>17</Lines>
  <Paragraphs>4</Paragraphs>
  <ScaleCrop>false</ScaleCrop>
  <Company>Microsoft Corp.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2022-03-30T05:12:00Z</dcterms:created>
  <dcterms:modified xsi:type="dcterms:W3CDTF">2022-03-30T05:12:00Z</dcterms:modified>
</cp:coreProperties>
</file>