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3D6" w:rsidRDefault="00E00C47">
      <w:pPr>
        <w:widowControl/>
        <w:jc w:val="left"/>
        <w:rPr>
          <w:rFonts w:ascii="仿宋_GB2312" w:eastAsia="仿宋_GB2312" w:hAnsiTheme="minorEastAsia" w:cs="宋体"/>
          <w:b/>
          <w:bCs/>
          <w:color w:val="000000" w:themeColor="text1"/>
          <w:kern w:val="0"/>
          <w:sz w:val="28"/>
          <w:szCs w:val="28"/>
        </w:rPr>
      </w:pPr>
      <w:r>
        <w:rPr>
          <w:rFonts w:ascii="仿宋_GB2312" w:eastAsia="仿宋_GB2312" w:hAnsiTheme="minorEastAsia" w:cs="宋体" w:hint="eastAsia"/>
          <w:b/>
          <w:bCs/>
          <w:color w:val="000000" w:themeColor="text1"/>
          <w:kern w:val="0"/>
          <w:sz w:val="28"/>
          <w:szCs w:val="28"/>
        </w:rPr>
        <w:t>附件3：</w:t>
      </w:r>
    </w:p>
    <w:tbl>
      <w:tblPr>
        <w:tblW w:w="497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675"/>
        <w:gridCol w:w="1135"/>
        <w:gridCol w:w="1701"/>
        <w:gridCol w:w="708"/>
        <w:gridCol w:w="851"/>
        <w:gridCol w:w="1276"/>
        <w:gridCol w:w="993"/>
        <w:gridCol w:w="1134"/>
      </w:tblGrid>
      <w:tr w:rsidR="009C4A95" w:rsidRPr="008F3639" w:rsidTr="009C4A95">
        <w:trPr>
          <w:trHeight w:val="375"/>
        </w:trPr>
        <w:tc>
          <w:tcPr>
            <w:tcW w:w="398" w:type="pct"/>
            <w:vAlign w:val="center"/>
          </w:tcPr>
          <w:p w:rsidR="009C4A95" w:rsidRPr="008F3639" w:rsidRDefault="009C4A95" w:rsidP="008F3639">
            <w:pPr>
              <w:widowControl/>
              <w:jc w:val="center"/>
              <w:textAlignment w:val="center"/>
              <w:rPr>
                <w:rFonts w:ascii="宋体" w:eastAsia="宋体" w:hAnsi="宋体" w:cs="宋体"/>
                <w:b/>
                <w:bCs/>
                <w:color w:val="000000"/>
                <w:kern w:val="0"/>
                <w:szCs w:val="21"/>
              </w:rPr>
            </w:pPr>
            <w:r w:rsidRPr="008F3639">
              <w:rPr>
                <w:rFonts w:ascii="宋体" w:eastAsia="宋体" w:hAnsi="宋体" w:cs="宋体"/>
                <w:b/>
                <w:bCs/>
                <w:color w:val="000000"/>
                <w:kern w:val="0"/>
                <w:szCs w:val="21"/>
              </w:rPr>
              <w:t>序号</w:t>
            </w:r>
          </w:p>
        </w:tc>
        <w:tc>
          <w:tcPr>
            <w:tcW w:w="670" w:type="pct"/>
            <w:vAlign w:val="center"/>
          </w:tcPr>
          <w:p w:rsidR="009C4A95" w:rsidRPr="008F3639" w:rsidRDefault="009C4A95" w:rsidP="008F3639">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品名</w:t>
            </w:r>
          </w:p>
        </w:tc>
        <w:tc>
          <w:tcPr>
            <w:tcW w:w="1004" w:type="pct"/>
            <w:vAlign w:val="center"/>
          </w:tcPr>
          <w:p w:rsidR="009C4A95" w:rsidRPr="008F3639" w:rsidRDefault="009C4A95" w:rsidP="009C4A95">
            <w:pPr>
              <w:widowControl/>
              <w:ind w:firstLineChars="147" w:firstLine="310"/>
              <w:textAlignment w:val="center"/>
              <w:rPr>
                <w:rFonts w:ascii="宋体" w:eastAsia="宋体" w:hAnsi="宋体" w:cs="宋体"/>
                <w:b/>
                <w:bCs/>
                <w:color w:val="000000"/>
                <w:kern w:val="0"/>
                <w:szCs w:val="21"/>
              </w:rPr>
            </w:pPr>
            <w:r w:rsidRPr="008F3639">
              <w:rPr>
                <w:rFonts w:ascii="宋体" w:eastAsia="宋体" w:hAnsi="宋体" w:cs="宋体"/>
                <w:b/>
                <w:bCs/>
                <w:color w:val="000000"/>
                <w:kern w:val="0"/>
                <w:szCs w:val="21"/>
              </w:rPr>
              <w:t>技术参数</w:t>
            </w:r>
          </w:p>
        </w:tc>
        <w:tc>
          <w:tcPr>
            <w:tcW w:w="418" w:type="pct"/>
            <w:vAlign w:val="center"/>
          </w:tcPr>
          <w:p w:rsidR="009C4A95" w:rsidRPr="008F3639" w:rsidRDefault="009C4A95" w:rsidP="00B81761">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单位</w:t>
            </w:r>
          </w:p>
        </w:tc>
        <w:tc>
          <w:tcPr>
            <w:tcW w:w="502" w:type="pct"/>
            <w:vAlign w:val="center"/>
          </w:tcPr>
          <w:p w:rsidR="009C4A95" w:rsidRPr="008F3639" w:rsidRDefault="009C4A95" w:rsidP="008F3639">
            <w:pPr>
              <w:jc w:val="center"/>
              <w:textAlignment w:val="center"/>
              <w:rPr>
                <w:rFonts w:ascii="宋体" w:eastAsia="宋体" w:hAnsi="宋体" w:cs="宋体"/>
                <w:b/>
                <w:bCs/>
                <w:color w:val="000000"/>
                <w:kern w:val="0"/>
                <w:szCs w:val="21"/>
              </w:rPr>
            </w:pPr>
            <w:r w:rsidRPr="008F3639">
              <w:rPr>
                <w:rFonts w:ascii="宋体" w:eastAsia="宋体" w:hAnsi="宋体" w:cs="宋体"/>
                <w:b/>
                <w:bCs/>
                <w:color w:val="000000"/>
                <w:kern w:val="0"/>
                <w:szCs w:val="21"/>
              </w:rPr>
              <w:t>数量</w:t>
            </w:r>
          </w:p>
        </w:tc>
        <w:tc>
          <w:tcPr>
            <w:tcW w:w="753" w:type="pct"/>
            <w:vAlign w:val="center"/>
          </w:tcPr>
          <w:p w:rsidR="009C4A95" w:rsidRPr="008F3639" w:rsidRDefault="009C4A95" w:rsidP="00B81761">
            <w:pPr>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参考品牌</w:t>
            </w:r>
          </w:p>
        </w:tc>
        <w:tc>
          <w:tcPr>
            <w:tcW w:w="586" w:type="pct"/>
            <w:vAlign w:val="center"/>
          </w:tcPr>
          <w:p w:rsidR="009C4A95" w:rsidRPr="008F3639" w:rsidRDefault="009C4A95" w:rsidP="00B81761">
            <w:pPr>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单价</w:t>
            </w:r>
          </w:p>
        </w:tc>
        <w:tc>
          <w:tcPr>
            <w:tcW w:w="669" w:type="pct"/>
            <w:vAlign w:val="center"/>
          </w:tcPr>
          <w:p w:rsidR="009C4A95" w:rsidRPr="008F3639" w:rsidRDefault="009C4A95" w:rsidP="00B81761">
            <w:pPr>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金额</w:t>
            </w:r>
          </w:p>
        </w:tc>
      </w:tr>
      <w:tr w:rsidR="009C4A95" w:rsidRPr="008F3639" w:rsidTr="009C4A95">
        <w:trPr>
          <w:trHeight w:val="289"/>
        </w:trPr>
        <w:tc>
          <w:tcPr>
            <w:tcW w:w="398" w:type="pct"/>
            <w:vAlign w:val="center"/>
          </w:tcPr>
          <w:p w:rsidR="009C4A95" w:rsidRPr="009C4A95" w:rsidRDefault="009C4A95" w:rsidP="008F3639">
            <w:pPr>
              <w:widowControl/>
              <w:jc w:val="center"/>
              <w:textAlignment w:val="center"/>
              <w:rPr>
                <w:rFonts w:ascii="宋体" w:eastAsia="宋体" w:hAnsi="宋体" w:cs="宋体"/>
                <w:b/>
                <w:bCs/>
                <w:color w:val="000000"/>
                <w:kern w:val="0"/>
                <w:szCs w:val="21"/>
              </w:rPr>
            </w:pPr>
            <w:r w:rsidRPr="009C4A95">
              <w:rPr>
                <w:rFonts w:ascii="宋体" w:eastAsia="宋体" w:hAnsi="宋体" w:cs="宋体" w:hint="eastAsia"/>
                <w:b/>
                <w:bCs/>
                <w:color w:val="000000"/>
                <w:kern w:val="0"/>
                <w:szCs w:val="21"/>
              </w:rPr>
              <w:t>1</w:t>
            </w:r>
          </w:p>
        </w:tc>
        <w:tc>
          <w:tcPr>
            <w:tcW w:w="670" w:type="pct"/>
            <w:vAlign w:val="center"/>
          </w:tcPr>
          <w:p w:rsidR="009C4A95" w:rsidRPr="009C4A95" w:rsidRDefault="009C4A95" w:rsidP="008F3639">
            <w:pPr>
              <w:widowControl/>
              <w:jc w:val="center"/>
              <w:textAlignment w:val="center"/>
              <w:rPr>
                <w:rFonts w:ascii="宋体" w:eastAsia="宋体" w:hAnsi="宋体" w:cs="宋体"/>
                <w:b/>
                <w:bCs/>
                <w:color w:val="000000"/>
                <w:kern w:val="0"/>
                <w:szCs w:val="21"/>
              </w:rPr>
            </w:pPr>
            <w:r w:rsidRPr="009C4A95">
              <w:rPr>
                <w:rFonts w:ascii="宋体" w:eastAsia="宋体" w:hAnsi="宋体" w:cs="宋体" w:hint="eastAsia"/>
                <w:b/>
                <w:bCs/>
                <w:color w:val="000000"/>
                <w:kern w:val="0"/>
                <w:szCs w:val="21"/>
              </w:rPr>
              <w:t>网络交换机</w:t>
            </w:r>
          </w:p>
        </w:tc>
        <w:tc>
          <w:tcPr>
            <w:tcW w:w="1004" w:type="pct"/>
            <w:vAlign w:val="center"/>
          </w:tcPr>
          <w:p w:rsidR="009C4A95" w:rsidRPr="009C4A95" w:rsidRDefault="009C4A95" w:rsidP="008F3639">
            <w:pPr>
              <w:widowControl/>
              <w:jc w:val="center"/>
              <w:textAlignment w:val="center"/>
              <w:rPr>
                <w:rFonts w:ascii="宋体" w:eastAsia="宋体" w:hAnsi="宋体" w:cs="宋体"/>
                <w:b/>
                <w:bCs/>
                <w:color w:val="000000"/>
                <w:kern w:val="0"/>
                <w:szCs w:val="21"/>
              </w:rPr>
            </w:pPr>
            <w:r w:rsidRPr="009C4A95">
              <w:rPr>
                <w:rFonts w:ascii="宋体" w:eastAsia="宋体" w:hAnsi="宋体" w:cs="宋体"/>
                <w:b/>
                <w:bCs/>
                <w:color w:val="000000"/>
                <w:kern w:val="0"/>
                <w:szCs w:val="21"/>
              </w:rPr>
              <w:t>详见技术参数</w:t>
            </w:r>
            <w:r w:rsidR="00FA0B0C">
              <w:rPr>
                <w:rFonts w:ascii="宋体" w:eastAsia="宋体" w:hAnsi="宋体" w:cs="宋体" w:hint="eastAsia"/>
                <w:b/>
                <w:bCs/>
                <w:color w:val="000000"/>
                <w:kern w:val="0"/>
                <w:szCs w:val="21"/>
              </w:rPr>
              <w:t>要求</w:t>
            </w:r>
          </w:p>
        </w:tc>
        <w:tc>
          <w:tcPr>
            <w:tcW w:w="418" w:type="pct"/>
            <w:vAlign w:val="center"/>
          </w:tcPr>
          <w:p w:rsidR="009C4A95" w:rsidRPr="009C4A95" w:rsidRDefault="009C4A95" w:rsidP="00B81761">
            <w:pPr>
              <w:widowControl/>
              <w:jc w:val="center"/>
              <w:textAlignment w:val="center"/>
              <w:rPr>
                <w:rFonts w:ascii="宋体" w:eastAsia="宋体" w:hAnsi="宋体" w:cs="宋体"/>
                <w:b/>
                <w:bCs/>
                <w:color w:val="000000"/>
                <w:kern w:val="0"/>
                <w:szCs w:val="21"/>
              </w:rPr>
            </w:pPr>
            <w:r w:rsidRPr="009C4A95">
              <w:rPr>
                <w:rFonts w:ascii="宋体" w:eastAsia="宋体" w:hAnsi="宋体" w:cs="宋体" w:hint="eastAsia"/>
                <w:b/>
                <w:bCs/>
                <w:color w:val="000000"/>
                <w:kern w:val="0"/>
                <w:szCs w:val="21"/>
              </w:rPr>
              <w:t>台</w:t>
            </w:r>
          </w:p>
        </w:tc>
        <w:tc>
          <w:tcPr>
            <w:tcW w:w="502" w:type="pct"/>
            <w:vAlign w:val="center"/>
          </w:tcPr>
          <w:p w:rsidR="009C4A95" w:rsidRPr="009C4A95" w:rsidRDefault="009C4A95" w:rsidP="008F3639">
            <w:pPr>
              <w:jc w:val="center"/>
              <w:textAlignment w:val="center"/>
              <w:rPr>
                <w:rFonts w:ascii="宋体" w:eastAsia="宋体" w:hAnsi="宋体" w:cs="宋体"/>
                <w:b/>
                <w:bCs/>
                <w:color w:val="000000"/>
                <w:kern w:val="0"/>
                <w:szCs w:val="21"/>
              </w:rPr>
            </w:pPr>
            <w:r w:rsidRPr="009C4A95">
              <w:rPr>
                <w:rFonts w:ascii="宋体" w:eastAsia="宋体" w:hAnsi="宋体" w:cs="宋体"/>
                <w:b/>
                <w:bCs/>
                <w:color w:val="000000"/>
                <w:kern w:val="0"/>
                <w:szCs w:val="21"/>
              </w:rPr>
              <w:t xml:space="preserve">2 </w:t>
            </w:r>
          </w:p>
        </w:tc>
        <w:tc>
          <w:tcPr>
            <w:tcW w:w="753" w:type="pct"/>
            <w:vAlign w:val="center"/>
          </w:tcPr>
          <w:p w:rsidR="009C4A95" w:rsidRPr="009C4A95" w:rsidRDefault="009C4A95" w:rsidP="00B81761">
            <w:pPr>
              <w:jc w:val="center"/>
              <w:textAlignment w:val="center"/>
              <w:rPr>
                <w:rFonts w:ascii="宋体" w:eastAsia="宋体" w:hAnsi="宋体" w:cs="宋体"/>
                <w:b/>
                <w:bCs/>
                <w:color w:val="000000"/>
                <w:kern w:val="0"/>
                <w:szCs w:val="21"/>
              </w:rPr>
            </w:pPr>
            <w:r w:rsidRPr="009C4A95">
              <w:rPr>
                <w:rFonts w:ascii="宋体" w:eastAsia="宋体" w:hAnsi="宋体" w:cs="宋体" w:hint="eastAsia"/>
                <w:b/>
                <w:bCs/>
                <w:color w:val="000000"/>
                <w:kern w:val="0"/>
                <w:szCs w:val="21"/>
              </w:rPr>
              <w:t>新华三</w:t>
            </w:r>
          </w:p>
        </w:tc>
        <w:tc>
          <w:tcPr>
            <w:tcW w:w="586" w:type="pct"/>
            <w:vAlign w:val="center"/>
          </w:tcPr>
          <w:p w:rsidR="009C4A95" w:rsidRPr="0046294D" w:rsidRDefault="009C4A95" w:rsidP="00B81761">
            <w:pPr>
              <w:jc w:val="center"/>
              <w:textAlignment w:val="center"/>
              <w:rPr>
                <w:rFonts w:ascii="宋体" w:eastAsia="宋体" w:hAnsi="宋体" w:cs="宋体"/>
                <w:b/>
                <w:bCs/>
                <w:color w:val="000000"/>
                <w:kern w:val="0"/>
                <w:szCs w:val="21"/>
                <w:highlight w:val="cyan"/>
              </w:rPr>
            </w:pPr>
          </w:p>
        </w:tc>
        <w:tc>
          <w:tcPr>
            <w:tcW w:w="669" w:type="pct"/>
            <w:vAlign w:val="center"/>
          </w:tcPr>
          <w:p w:rsidR="009C4A95" w:rsidRPr="0046294D" w:rsidRDefault="009C4A95" w:rsidP="00B81761">
            <w:pPr>
              <w:jc w:val="center"/>
              <w:textAlignment w:val="center"/>
              <w:rPr>
                <w:rFonts w:ascii="宋体" w:eastAsia="宋体" w:hAnsi="宋体" w:cs="宋体"/>
                <w:b/>
                <w:bCs/>
                <w:color w:val="000000"/>
                <w:kern w:val="0"/>
                <w:szCs w:val="21"/>
                <w:highlight w:val="cyan"/>
              </w:rPr>
            </w:pPr>
          </w:p>
        </w:tc>
      </w:tr>
    </w:tbl>
    <w:p w:rsidR="00FA0B0C" w:rsidRDefault="00FA0B0C" w:rsidP="00FA0B0C">
      <w:pPr>
        <w:spacing w:line="440" w:lineRule="exact"/>
        <w:rPr>
          <w:rFonts w:asciiTheme="minorEastAsia" w:hAnsiTheme="minorEastAsia"/>
          <w:color w:val="000000" w:themeColor="text1"/>
          <w:szCs w:val="21"/>
        </w:rPr>
      </w:pPr>
    </w:p>
    <w:p w:rsidR="008D53D6" w:rsidRPr="00FA0B0C" w:rsidRDefault="009C4A95" w:rsidP="00FA0B0C">
      <w:pPr>
        <w:spacing w:line="440" w:lineRule="exact"/>
        <w:rPr>
          <w:rFonts w:asciiTheme="minorEastAsia" w:hAnsiTheme="minorEastAsia"/>
          <w:color w:val="000000" w:themeColor="text1"/>
          <w:szCs w:val="21"/>
        </w:rPr>
      </w:pPr>
      <w:r w:rsidRPr="00FA0B0C">
        <w:rPr>
          <w:rFonts w:asciiTheme="minorEastAsia" w:hAnsiTheme="minorEastAsia" w:hint="eastAsia"/>
          <w:color w:val="000000" w:themeColor="text1"/>
          <w:szCs w:val="21"/>
        </w:rPr>
        <w:t>技术参数要求</w:t>
      </w:r>
      <w:r w:rsidR="00E00C47" w:rsidRPr="00FA0B0C">
        <w:rPr>
          <w:rFonts w:asciiTheme="minorEastAsia" w:hAnsiTheme="minorEastAsia" w:hint="eastAsia"/>
          <w:color w:val="000000" w:themeColor="text1"/>
          <w:szCs w:val="21"/>
        </w:rPr>
        <w:t>：</w:t>
      </w:r>
    </w:p>
    <w:p w:rsidR="009C4A95" w:rsidRPr="00FA0B0C" w:rsidRDefault="00FA0B0C" w:rsidP="00FA0B0C">
      <w:pPr>
        <w:spacing w:line="440" w:lineRule="exact"/>
        <w:rPr>
          <w:rFonts w:asciiTheme="minorEastAsia" w:hAnsiTheme="minorEastAsia"/>
          <w:color w:val="000000" w:themeColor="text1"/>
          <w:szCs w:val="21"/>
        </w:rPr>
      </w:pPr>
      <w:r>
        <w:rPr>
          <w:rFonts w:asciiTheme="minorEastAsia" w:hAnsiTheme="minorEastAsia" w:hint="eastAsia"/>
          <w:color w:val="000000" w:themeColor="text1"/>
          <w:szCs w:val="21"/>
        </w:rPr>
        <w:t>1、</w:t>
      </w:r>
      <w:r w:rsidR="009C4A95" w:rsidRPr="00FA0B0C">
        <w:rPr>
          <w:rFonts w:asciiTheme="minorEastAsia" w:hAnsiTheme="minorEastAsia" w:hint="eastAsia"/>
          <w:color w:val="000000" w:themeColor="text1"/>
          <w:szCs w:val="21"/>
        </w:rPr>
        <w:t>硬件规格：最大可提供不少于52个千兆网络接口,接口具备速率自适应；最大可提供不少于6个SFP+接口；支持不少于2个冗余电源插槽。</w:t>
      </w:r>
    </w:p>
    <w:p w:rsidR="009C4A95" w:rsidRPr="00FA0B0C" w:rsidRDefault="009C4A95" w:rsidP="00FA0B0C">
      <w:pPr>
        <w:spacing w:line="440" w:lineRule="exact"/>
        <w:rPr>
          <w:rFonts w:asciiTheme="minorEastAsia" w:hAnsiTheme="minorEastAsia"/>
          <w:color w:val="000000" w:themeColor="text1"/>
          <w:szCs w:val="21"/>
        </w:rPr>
      </w:pPr>
      <w:r w:rsidRPr="00FA0B0C">
        <w:rPr>
          <w:rFonts w:asciiTheme="minorEastAsia" w:hAnsiTheme="minorEastAsia" w:hint="eastAsia"/>
          <w:color w:val="000000" w:themeColor="text1"/>
          <w:szCs w:val="21"/>
        </w:rPr>
        <w:t>2、虚拟化：N:1虚拟化</w:t>
      </w:r>
      <w:r w:rsidR="00E9705E">
        <w:rPr>
          <w:rFonts w:asciiTheme="minorEastAsia" w:hAnsiTheme="minorEastAsia" w:hint="eastAsia"/>
          <w:color w:val="000000" w:themeColor="text1"/>
          <w:szCs w:val="21"/>
        </w:rPr>
        <w:t>，</w:t>
      </w:r>
      <w:r w:rsidRPr="00FA0B0C">
        <w:rPr>
          <w:rFonts w:asciiTheme="minorEastAsia" w:hAnsiTheme="minorEastAsia" w:hint="eastAsia"/>
          <w:color w:val="000000" w:themeColor="text1"/>
          <w:szCs w:val="21"/>
        </w:rPr>
        <w:t>可将多台物理设备虚拟化为1台逻辑设备，虚拟组内设备具备统一的二层及三层转发表项，统一的管理界面，并可实现跨设备链路聚合。</w:t>
      </w:r>
    </w:p>
    <w:p w:rsidR="009C4A95" w:rsidRPr="00FA0B0C" w:rsidRDefault="009C4A95" w:rsidP="00FA0B0C">
      <w:pPr>
        <w:spacing w:line="440" w:lineRule="exact"/>
        <w:rPr>
          <w:rFonts w:asciiTheme="minorEastAsia" w:hAnsiTheme="minorEastAsia"/>
          <w:color w:val="000000" w:themeColor="text1"/>
          <w:szCs w:val="21"/>
        </w:rPr>
      </w:pPr>
      <w:r w:rsidRPr="00FA0B0C">
        <w:rPr>
          <w:rFonts w:asciiTheme="minorEastAsia" w:hAnsiTheme="minorEastAsia" w:hint="eastAsia"/>
          <w:color w:val="000000" w:themeColor="text1"/>
          <w:szCs w:val="21"/>
        </w:rPr>
        <w:t>3、VLAN特性：支持基于端口的VLAN</w:t>
      </w:r>
      <w:r w:rsidR="00E9705E">
        <w:rPr>
          <w:rFonts w:asciiTheme="minorEastAsia" w:hAnsiTheme="minorEastAsia" w:hint="eastAsia"/>
          <w:color w:val="000000" w:themeColor="text1"/>
          <w:szCs w:val="21"/>
        </w:rPr>
        <w:t>；</w:t>
      </w:r>
      <w:r w:rsidRPr="00FA0B0C">
        <w:rPr>
          <w:rFonts w:asciiTheme="minorEastAsia" w:hAnsiTheme="minorEastAsia" w:hint="eastAsia"/>
          <w:color w:val="000000" w:themeColor="text1"/>
          <w:szCs w:val="21"/>
        </w:rPr>
        <w:t>支持基于协议的VLAN</w:t>
      </w:r>
      <w:r w:rsidR="00E9705E">
        <w:rPr>
          <w:rFonts w:asciiTheme="minorEastAsia" w:hAnsiTheme="minorEastAsia" w:hint="eastAsia"/>
          <w:color w:val="000000" w:themeColor="text1"/>
          <w:szCs w:val="21"/>
        </w:rPr>
        <w:t>；</w:t>
      </w:r>
      <w:r w:rsidRPr="00FA0B0C">
        <w:rPr>
          <w:rFonts w:asciiTheme="minorEastAsia" w:hAnsiTheme="minorEastAsia" w:hint="eastAsia"/>
          <w:color w:val="000000" w:themeColor="text1"/>
          <w:szCs w:val="21"/>
        </w:rPr>
        <w:t>支持基于MAC的VLAN</w:t>
      </w:r>
      <w:r w:rsidR="00E9705E">
        <w:rPr>
          <w:rFonts w:asciiTheme="minorEastAsia" w:hAnsiTheme="minorEastAsia" w:hint="eastAsia"/>
          <w:color w:val="000000" w:themeColor="text1"/>
          <w:szCs w:val="21"/>
        </w:rPr>
        <w:t>；</w:t>
      </w:r>
      <w:r w:rsidRPr="00FA0B0C">
        <w:rPr>
          <w:rFonts w:asciiTheme="minorEastAsia" w:hAnsiTheme="minorEastAsia" w:hint="eastAsia"/>
          <w:color w:val="000000" w:themeColor="text1"/>
          <w:szCs w:val="21"/>
        </w:rPr>
        <w:t>最大VLAN数(不是VLAN ID)&gt;=4094。</w:t>
      </w:r>
    </w:p>
    <w:p w:rsidR="009C4A95" w:rsidRPr="00FA0B0C" w:rsidRDefault="009C4A95" w:rsidP="00FA0B0C">
      <w:pPr>
        <w:spacing w:line="440" w:lineRule="exact"/>
        <w:rPr>
          <w:rFonts w:asciiTheme="minorEastAsia" w:hAnsiTheme="minorEastAsia"/>
          <w:color w:val="000000" w:themeColor="text1"/>
          <w:szCs w:val="21"/>
        </w:rPr>
      </w:pPr>
      <w:r w:rsidRPr="00FA0B0C">
        <w:rPr>
          <w:rFonts w:asciiTheme="minorEastAsia" w:hAnsiTheme="minorEastAsia" w:hint="eastAsia"/>
          <w:color w:val="000000" w:themeColor="text1"/>
          <w:szCs w:val="21"/>
        </w:rPr>
        <w:t>4、镜像功能：支持远程镜、支持流镜像、支持端口镜像</w:t>
      </w:r>
      <w:r w:rsidR="00E9705E">
        <w:rPr>
          <w:rFonts w:asciiTheme="minorEastAsia" w:hAnsiTheme="minorEastAsia" w:hint="eastAsia"/>
          <w:color w:val="000000" w:themeColor="text1"/>
          <w:szCs w:val="21"/>
        </w:rPr>
        <w:t>。</w:t>
      </w:r>
    </w:p>
    <w:p w:rsidR="009C4A95" w:rsidRPr="00FA0B0C" w:rsidRDefault="009C4A95" w:rsidP="00FA0B0C">
      <w:pPr>
        <w:spacing w:line="440" w:lineRule="exact"/>
        <w:rPr>
          <w:rFonts w:asciiTheme="minorEastAsia" w:hAnsiTheme="minorEastAsia"/>
          <w:color w:val="000000" w:themeColor="text1"/>
          <w:szCs w:val="21"/>
        </w:rPr>
      </w:pPr>
      <w:r w:rsidRPr="00FA0B0C">
        <w:rPr>
          <w:rFonts w:asciiTheme="minorEastAsia" w:hAnsiTheme="minorEastAsia" w:hint="eastAsia"/>
          <w:color w:val="000000" w:themeColor="text1"/>
          <w:szCs w:val="21"/>
        </w:rPr>
        <w:t>5、访问控制策略：支持基于端口和VLAN的 ACL；支持基于第二层、第三层和第四层的ACL；整机提供ACl条目数不小于1K条；支持802.1x认证，支持集中式MAC地址认证。</w:t>
      </w:r>
    </w:p>
    <w:p w:rsidR="009C4A95" w:rsidRPr="00FA0B0C" w:rsidRDefault="009C4A95" w:rsidP="00FA0B0C">
      <w:pPr>
        <w:spacing w:line="440" w:lineRule="exact"/>
        <w:rPr>
          <w:rFonts w:asciiTheme="minorEastAsia" w:hAnsiTheme="minorEastAsia"/>
          <w:color w:val="000000" w:themeColor="text1"/>
          <w:szCs w:val="21"/>
        </w:rPr>
      </w:pPr>
      <w:r w:rsidRPr="00FA0B0C">
        <w:rPr>
          <w:rFonts w:asciiTheme="minorEastAsia" w:hAnsiTheme="minorEastAsia" w:hint="eastAsia"/>
          <w:color w:val="000000" w:themeColor="text1"/>
          <w:szCs w:val="21"/>
        </w:rPr>
        <w:t>6、</w:t>
      </w:r>
      <w:r w:rsidR="00FA0B0C" w:rsidRPr="00FA0B0C">
        <w:rPr>
          <w:rFonts w:asciiTheme="minorEastAsia" w:hAnsiTheme="minorEastAsia" w:hint="eastAsia"/>
          <w:color w:val="000000" w:themeColor="text1"/>
          <w:szCs w:val="21"/>
        </w:rPr>
        <w:t>可靠性：</w:t>
      </w:r>
      <w:r w:rsidRPr="00FA0B0C">
        <w:rPr>
          <w:rFonts w:asciiTheme="minorEastAsia" w:hAnsiTheme="minorEastAsia" w:hint="eastAsia"/>
          <w:color w:val="000000" w:themeColor="text1"/>
          <w:szCs w:val="21"/>
        </w:rPr>
        <w:t>支持RRPP（快速环网保护协议），环网故障恢复时间不超过50ms；支持</w:t>
      </w:r>
      <w:r w:rsidRPr="00FA0B0C">
        <w:rPr>
          <w:rFonts w:asciiTheme="minorEastAsia" w:hAnsiTheme="minorEastAsia"/>
          <w:color w:val="000000" w:themeColor="text1"/>
          <w:szCs w:val="21"/>
        </w:rPr>
        <w:t xml:space="preserve">Smartlink，收敛时间≤50ms </w:t>
      </w:r>
      <w:r w:rsidR="00FA0B0C" w:rsidRPr="00FA0B0C">
        <w:rPr>
          <w:rFonts w:asciiTheme="minorEastAsia" w:hAnsiTheme="minorEastAsia"/>
          <w:color w:val="000000" w:themeColor="text1"/>
          <w:szCs w:val="21"/>
        </w:rPr>
        <w:t>；</w:t>
      </w:r>
      <w:r w:rsidRPr="00FA0B0C">
        <w:rPr>
          <w:rFonts w:asciiTheme="minorEastAsia" w:hAnsiTheme="minorEastAsia" w:hint="eastAsia"/>
          <w:color w:val="000000" w:themeColor="text1"/>
          <w:szCs w:val="21"/>
        </w:rPr>
        <w:t>支持RSTP功能</w:t>
      </w:r>
      <w:r w:rsidR="00E9705E">
        <w:rPr>
          <w:rFonts w:asciiTheme="minorEastAsia" w:hAnsiTheme="minorEastAsia" w:hint="eastAsia"/>
          <w:color w:val="000000" w:themeColor="text1"/>
          <w:szCs w:val="21"/>
        </w:rPr>
        <w:t>，</w:t>
      </w:r>
      <w:r w:rsidRPr="00FA0B0C">
        <w:rPr>
          <w:rFonts w:asciiTheme="minorEastAsia" w:hAnsiTheme="minorEastAsia" w:hint="eastAsia"/>
          <w:color w:val="000000" w:themeColor="text1"/>
          <w:szCs w:val="21"/>
        </w:rPr>
        <w:t>收敛时间≤50ms</w:t>
      </w:r>
      <w:r w:rsidR="00FA0B0C" w:rsidRPr="00FA0B0C">
        <w:rPr>
          <w:rFonts w:asciiTheme="minorEastAsia" w:hAnsiTheme="minorEastAsia" w:hint="eastAsia"/>
          <w:color w:val="000000" w:themeColor="text1"/>
          <w:szCs w:val="21"/>
        </w:rPr>
        <w:t>；支持MSTP功能</w:t>
      </w:r>
      <w:r w:rsidR="00E9705E">
        <w:rPr>
          <w:rFonts w:asciiTheme="minorEastAsia" w:hAnsiTheme="minorEastAsia" w:hint="eastAsia"/>
          <w:color w:val="000000" w:themeColor="text1"/>
          <w:szCs w:val="21"/>
        </w:rPr>
        <w:t>，</w:t>
      </w:r>
      <w:r w:rsidR="00FA0B0C" w:rsidRPr="00FA0B0C">
        <w:rPr>
          <w:rFonts w:asciiTheme="minorEastAsia" w:hAnsiTheme="minorEastAsia" w:hint="eastAsia"/>
          <w:color w:val="000000" w:themeColor="text1"/>
          <w:szCs w:val="21"/>
        </w:rPr>
        <w:t>收敛时间≤50ms。</w:t>
      </w:r>
    </w:p>
    <w:p w:rsidR="00FA0B0C" w:rsidRPr="00FA0B0C" w:rsidRDefault="00FA0B0C" w:rsidP="00FA0B0C">
      <w:pPr>
        <w:spacing w:line="440" w:lineRule="exact"/>
        <w:rPr>
          <w:rFonts w:asciiTheme="minorEastAsia" w:hAnsiTheme="minorEastAsia"/>
          <w:color w:val="000000" w:themeColor="text1"/>
          <w:szCs w:val="21"/>
        </w:rPr>
      </w:pPr>
      <w:r w:rsidRPr="00FA0B0C">
        <w:rPr>
          <w:rFonts w:asciiTheme="minorEastAsia" w:hAnsiTheme="minorEastAsia" w:hint="eastAsia"/>
          <w:color w:val="000000" w:themeColor="text1"/>
          <w:szCs w:val="21"/>
        </w:rPr>
        <w:t>7、安全性：实现CPU保护功能，能限制非法报文对CPU的攻击，保护交换机在各种环境下稳定工作；实现ERPS功能，能够快速阻断环路，链路收敛时间≤50ms。</w:t>
      </w:r>
    </w:p>
    <w:p w:rsidR="00FA0B0C" w:rsidRPr="00FA0B0C" w:rsidRDefault="00FA0B0C" w:rsidP="00FA0B0C">
      <w:pPr>
        <w:spacing w:line="440" w:lineRule="exact"/>
        <w:rPr>
          <w:rFonts w:asciiTheme="minorEastAsia" w:hAnsiTheme="minorEastAsia"/>
          <w:color w:val="000000" w:themeColor="text1"/>
          <w:szCs w:val="21"/>
        </w:rPr>
      </w:pPr>
      <w:r w:rsidRPr="00FA0B0C">
        <w:rPr>
          <w:rFonts w:asciiTheme="minorEastAsia" w:hAnsiTheme="minorEastAsia" w:hint="eastAsia"/>
          <w:color w:val="000000" w:themeColor="text1"/>
          <w:szCs w:val="21"/>
        </w:rPr>
        <w:t>8、IP多播路由处理：支持IGMP v1/v2/v3，MLD v1/v2</w:t>
      </w:r>
      <w:r w:rsidR="00E9705E">
        <w:rPr>
          <w:rFonts w:asciiTheme="minorEastAsia" w:hAnsiTheme="minorEastAsia" w:hint="eastAsia"/>
          <w:color w:val="000000" w:themeColor="text1"/>
          <w:szCs w:val="21"/>
        </w:rPr>
        <w:t>；</w:t>
      </w:r>
      <w:r w:rsidRPr="00FA0B0C">
        <w:rPr>
          <w:rFonts w:asciiTheme="minorEastAsia" w:hAnsiTheme="minorEastAsia"/>
          <w:color w:val="000000" w:themeColor="text1"/>
          <w:szCs w:val="21"/>
        </w:rPr>
        <w:t>支持IGMP Snooping v1/v2/v3，MLD Snooping v1/v2</w:t>
      </w:r>
      <w:r w:rsidR="00E9705E">
        <w:rPr>
          <w:rFonts w:asciiTheme="minorEastAsia" w:hAnsiTheme="minorEastAsia" w:hint="eastAsia"/>
          <w:color w:val="000000" w:themeColor="text1"/>
          <w:szCs w:val="21"/>
        </w:rPr>
        <w:t>；</w:t>
      </w:r>
      <w:r w:rsidRPr="00FA0B0C">
        <w:rPr>
          <w:rFonts w:asciiTheme="minorEastAsia" w:hAnsiTheme="minorEastAsia"/>
          <w:color w:val="000000" w:themeColor="text1"/>
          <w:szCs w:val="21"/>
        </w:rPr>
        <w:t>支持PIM Snooping</w:t>
      </w:r>
      <w:r w:rsidR="00E9705E">
        <w:rPr>
          <w:rFonts w:asciiTheme="minorEastAsia" w:hAnsiTheme="minorEastAsia" w:hint="eastAsia"/>
          <w:color w:val="000000" w:themeColor="text1"/>
          <w:szCs w:val="21"/>
        </w:rPr>
        <w:t>；</w:t>
      </w:r>
      <w:r w:rsidRPr="00FA0B0C">
        <w:rPr>
          <w:rFonts w:asciiTheme="minorEastAsia" w:hAnsiTheme="minorEastAsia"/>
          <w:color w:val="000000" w:themeColor="text1"/>
          <w:szCs w:val="21"/>
        </w:rPr>
        <w:t>支持组播VLAN</w:t>
      </w:r>
      <w:r w:rsidR="00E9705E">
        <w:rPr>
          <w:rFonts w:asciiTheme="minorEastAsia" w:hAnsiTheme="minorEastAsia" w:hint="eastAsia"/>
          <w:color w:val="000000" w:themeColor="text1"/>
          <w:szCs w:val="21"/>
        </w:rPr>
        <w:t>；</w:t>
      </w:r>
      <w:r w:rsidRPr="00FA0B0C">
        <w:rPr>
          <w:rFonts w:asciiTheme="minorEastAsia" w:hAnsiTheme="minorEastAsia"/>
          <w:color w:val="000000" w:themeColor="text1"/>
          <w:szCs w:val="21"/>
        </w:rPr>
        <w:t>支持MBGP，MBGP for Ipv6。</w:t>
      </w:r>
    </w:p>
    <w:p w:rsidR="00FA0B0C" w:rsidRPr="00FA0B0C" w:rsidRDefault="00FA0B0C" w:rsidP="00FA0B0C">
      <w:pPr>
        <w:spacing w:line="440" w:lineRule="exact"/>
        <w:rPr>
          <w:rFonts w:asciiTheme="minorEastAsia" w:hAnsiTheme="minorEastAsia"/>
          <w:color w:val="000000" w:themeColor="text1"/>
          <w:szCs w:val="21"/>
        </w:rPr>
      </w:pPr>
      <w:r w:rsidRPr="00FA0B0C">
        <w:rPr>
          <w:rFonts w:asciiTheme="minorEastAsia" w:hAnsiTheme="minorEastAsia"/>
          <w:color w:val="000000" w:themeColor="text1"/>
          <w:szCs w:val="21"/>
        </w:rPr>
        <w:t>9、</w:t>
      </w:r>
      <w:r w:rsidRPr="00FA0B0C">
        <w:rPr>
          <w:rFonts w:asciiTheme="minorEastAsia" w:hAnsiTheme="minorEastAsia" w:hint="eastAsia"/>
          <w:color w:val="000000" w:themeColor="text1"/>
          <w:szCs w:val="21"/>
        </w:rPr>
        <w:t>路由协议：支持IPv4静态路由、RIP V1/V2、OSPF、IS-IS、BGP4,</w:t>
      </w:r>
      <w:r w:rsidRPr="00FA0B0C">
        <w:rPr>
          <w:rFonts w:asciiTheme="minorEastAsia" w:hAnsiTheme="minorEastAsia"/>
          <w:color w:val="000000" w:themeColor="text1"/>
          <w:szCs w:val="21"/>
        </w:rPr>
        <w:t xml:space="preserve"> 支持IPv6静态路由、RIPng、OSPF v3、IS-IS v6、BGP4+。</w:t>
      </w:r>
    </w:p>
    <w:p w:rsidR="00FA0B0C" w:rsidRPr="00FA0B0C" w:rsidRDefault="00FA0B0C" w:rsidP="00FA0B0C">
      <w:pPr>
        <w:spacing w:line="440" w:lineRule="exact"/>
        <w:rPr>
          <w:rFonts w:asciiTheme="minorEastAsia" w:hAnsiTheme="minorEastAsia"/>
          <w:color w:val="000000" w:themeColor="text1"/>
          <w:szCs w:val="21"/>
        </w:rPr>
      </w:pPr>
      <w:r w:rsidRPr="00FA0B0C">
        <w:rPr>
          <w:rFonts w:asciiTheme="minorEastAsia" w:hAnsiTheme="minorEastAsia"/>
          <w:color w:val="000000" w:themeColor="text1"/>
          <w:szCs w:val="21"/>
        </w:rPr>
        <w:t>10、</w:t>
      </w:r>
      <w:r w:rsidRPr="00FA0B0C">
        <w:rPr>
          <w:rFonts w:asciiTheme="minorEastAsia" w:hAnsiTheme="minorEastAsia" w:hint="eastAsia"/>
          <w:color w:val="000000" w:themeColor="text1"/>
          <w:szCs w:val="21"/>
        </w:rPr>
        <w:t>设备管理：支持SNMP V1/V2/V3、RMON、SSHV2；支持OAM(802.1AG，802.3AH)以太网运行、维护和管理标准。</w:t>
      </w:r>
    </w:p>
    <w:p w:rsidR="00FA0B0C" w:rsidRPr="00FA0B0C" w:rsidRDefault="00FA0B0C" w:rsidP="00FA0B0C">
      <w:pPr>
        <w:spacing w:line="440" w:lineRule="exact"/>
        <w:rPr>
          <w:rFonts w:asciiTheme="minorEastAsia" w:hAnsiTheme="minorEastAsia"/>
          <w:color w:val="000000" w:themeColor="text1"/>
          <w:szCs w:val="21"/>
        </w:rPr>
      </w:pPr>
      <w:r w:rsidRPr="00FA0B0C">
        <w:rPr>
          <w:rFonts w:asciiTheme="minorEastAsia" w:hAnsiTheme="minorEastAsia" w:hint="eastAsia"/>
          <w:color w:val="000000" w:themeColor="text1"/>
          <w:szCs w:val="21"/>
        </w:rPr>
        <w:t xml:space="preserve">11、兼容性：为保证本次方案与医院现有网络对接的稳定性，本次采购交换机设备与现有上层交换机设备无缝对接且与现有接入认证系统完全兼容，具体为HP </w:t>
      </w:r>
      <w:r w:rsidRPr="00FA0B0C">
        <w:rPr>
          <w:rFonts w:asciiTheme="minorEastAsia" w:hAnsiTheme="minorEastAsia"/>
          <w:color w:val="000000" w:themeColor="text1"/>
          <w:szCs w:val="21"/>
        </w:rPr>
        <w:t>ProCurve Switch 5406zl交换机及ProCurve IDM及PCM系统。</w:t>
      </w:r>
    </w:p>
    <w:p w:rsidR="008D53D6" w:rsidRPr="00FA0B0C" w:rsidRDefault="00FA0B0C" w:rsidP="00FA0B0C">
      <w:pPr>
        <w:spacing w:line="440" w:lineRule="exact"/>
        <w:rPr>
          <w:rFonts w:asciiTheme="minorEastAsia" w:hAnsiTheme="minorEastAsia"/>
          <w:color w:val="000000" w:themeColor="text1"/>
          <w:szCs w:val="21"/>
        </w:rPr>
      </w:pPr>
      <w:r w:rsidRPr="00FA0B0C">
        <w:rPr>
          <w:rFonts w:asciiTheme="minorEastAsia" w:hAnsiTheme="minorEastAsia" w:hint="eastAsia"/>
          <w:color w:val="000000" w:themeColor="text1"/>
          <w:szCs w:val="21"/>
        </w:rPr>
        <w:t>12、配置要求：每台配置交流电源2块；每台配置千兆电接口≥48、SFP+万兆接口≥6个；</w:t>
      </w:r>
      <w:r w:rsidRPr="00FA0B0C">
        <w:rPr>
          <w:rFonts w:asciiTheme="minorEastAsia" w:hAnsiTheme="minorEastAsia"/>
          <w:color w:val="000000" w:themeColor="text1"/>
          <w:szCs w:val="21"/>
        </w:rPr>
        <w:t>每台配置千兆多模光模块1个、万兆铜缆模块2个高速铜缆1根。</w:t>
      </w:r>
    </w:p>
    <w:sectPr w:rsidR="008D53D6" w:rsidRPr="00FA0B0C" w:rsidSect="005B21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482" w:rsidRDefault="001C4482" w:rsidP="008F3639">
      <w:r>
        <w:separator/>
      </w:r>
    </w:p>
  </w:endnote>
  <w:endnote w:type="continuationSeparator" w:id="1">
    <w:p w:rsidR="001C4482" w:rsidRDefault="001C4482" w:rsidP="008F3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482" w:rsidRDefault="001C4482" w:rsidP="008F3639">
      <w:r>
        <w:separator/>
      </w:r>
    </w:p>
  </w:footnote>
  <w:footnote w:type="continuationSeparator" w:id="1">
    <w:p w:rsidR="001C4482" w:rsidRDefault="001C4482" w:rsidP="008F36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60DD0"/>
    <w:multiLevelType w:val="hybridMultilevel"/>
    <w:tmpl w:val="02BEA174"/>
    <w:lvl w:ilvl="0" w:tplc="83CE15A0">
      <w:start w:val="4"/>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9831D5C"/>
    <w:multiLevelType w:val="hybridMultilevel"/>
    <w:tmpl w:val="2514E160"/>
    <w:lvl w:ilvl="0" w:tplc="AB2891DC">
      <w:start w:val="1"/>
      <w:numFmt w:val="decimal"/>
      <w:lvlText w:val="%1、"/>
      <w:lvlJc w:val="left"/>
      <w:pPr>
        <w:ind w:left="360" w:hanging="360"/>
      </w:pPr>
      <w:rPr>
        <w:rFonts w:asciiTheme="minorEastAsia" w:eastAsiaTheme="minorEastAsia" w:hAnsiTheme="minorEastAsia" w:cs="宋体" w:hint="default"/>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C57557"/>
    <w:multiLevelType w:val="hybridMultilevel"/>
    <w:tmpl w:val="520AD828"/>
    <w:lvl w:ilvl="0" w:tplc="7BE4490A">
      <w:start w:val="8"/>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4A060091"/>
    <w:multiLevelType w:val="hybridMultilevel"/>
    <w:tmpl w:val="27B6B6E0"/>
    <w:lvl w:ilvl="0" w:tplc="B1AC81FC">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2528699"/>
    <w:multiLevelType w:val="singleLevel"/>
    <w:tmpl w:val="52528699"/>
    <w:lvl w:ilvl="0">
      <w:start w:val="1"/>
      <w:numFmt w:val="decimal"/>
      <w:lvlText w:val="%1."/>
      <w:lvlJc w:val="left"/>
      <w:pPr>
        <w:ind w:left="425" w:hanging="425"/>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30824"/>
    <w:rsid w:val="00031220"/>
    <w:rsid w:val="0003131D"/>
    <w:rsid w:val="00041A9B"/>
    <w:rsid w:val="00055BB0"/>
    <w:rsid w:val="00063F48"/>
    <w:rsid w:val="000656F0"/>
    <w:rsid w:val="00084535"/>
    <w:rsid w:val="00086879"/>
    <w:rsid w:val="000A075D"/>
    <w:rsid w:val="000B1B61"/>
    <w:rsid w:val="000B5AEC"/>
    <w:rsid w:val="000C1A22"/>
    <w:rsid w:val="000C296F"/>
    <w:rsid w:val="000C3976"/>
    <w:rsid w:val="000C44AD"/>
    <w:rsid w:val="000D0B76"/>
    <w:rsid w:val="000D7FC1"/>
    <w:rsid w:val="000F2381"/>
    <w:rsid w:val="000F283B"/>
    <w:rsid w:val="0011735E"/>
    <w:rsid w:val="001317B0"/>
    <w:rsid w:val="0013287F"/>
    <w:rsid w:val="001417C1"/>
    <w:rsid w:val="001670C9"/>
    <w:rsid w:val="001771EA"/>
    <w:rsid w:val="001A67F5"/>
    <w:rsid w:val="001B392C"/>
    <w:rsid w:val="001C4482"/>
    <w:rsid w:val="001D7351"/>
    <w:rsid w:val="001E2CA0"/>
    <w:rsid w:val="001E62EF"/>
    <w:rsid w:val="001F56F4"/>
    <w:rsid w:val="001F5C19"/>
    <w:rsid w:val="001F63E1"/>
    <w:rsid w:val="001F7C64"/>
    <w:rsid w:val="0020158A"/>
    <w:rsid w:val="00211407"/>
    <w:rsid w:val="00216C46"/>
    <w:rsid w:val="00223CFE"/>
    <w:rsid w:val="00225831"/>
    <w:rsid w:val="00231BC5"/>
    <w:rsid w:val="002336B8"/>
    <w:rsid w:val="00236BCD"/>
    <w:rsid w:val="002403DE"/>
    <w:rsid w:val="0024152D"/>
    <w:rsid w:val="00256617"/>
    <w:rsid w:val="002656D7"/>
    <w:rsid w:val="00267BB1"/>
    <w:rsid w:val="00271584"/>
    <w:rsid w:val="002722E1"/>
    <w:rsid w:val="002852D0"/>
    <w:rsid w:val="002919AD"/>
    <w:rsid w:val="002945AA"/>
    <w:rsid w:val="002B3293"/>
    <w:rsid w:val="002D32B4"/>
    <w:rsid w:val="002F663A"/>
    <w:rsid w:val="002F6FF8"/>
    <w:rsid w:val="00300D04"/>
    <w:rsid w:val="003013A1"/>
    <w:rsid w:val="0030175E"/>
    <w:rsid w:val="00302215"/>
    <w:rsid w:val="00303417"/>
    <w:rsid w:val="00316432"/>
    <w:rsid w:val="003171F2"/>
    <w:rsid w:val="00324217"/>
    <w:rsid w:val="00334C99"/>
    <w:rsid w:val="00341E54"/>
    <w:rsid w:val="00347319"/>
    <w:rsid w:val="003675A4"/>
    <w:rsid w:val="00372058"/>
    <w:rsid w:val="00375002"/>
    <w:rsid w:val="0037509F"/>
    <w:rsid w:val="00382F6B"/>
    <w:rsid w:val="00385202"/>
    <w:rsid w:val="00385569"/>
    <w:rsid w:val="00391406"/>
    <w:rsid w:val="003974BF"/>
    <w:rsid w:val="003A1421"/>
    <w:rsid w:val="003B152A"/>
    <w:rsid w:val="003C3562"/>
    <w:rsid w:val="003D1941"/>
    <w:rsid w:val="003E755C"/>
    <w:rsid w:val="003F296C"/>
    <w:rsid w:val="00400646"/>
    <w:rsid w:val="004047DA"/>
    <w:rsid w:val="00414EF7"/>
    <w:rsid w:val="0041509F"/>
    <w:rsid w:val="00431CAB"/>
    <w:rsid w:val="00434FEE"/>
    <w:rsid w:val="00441AE4"/>
    <w:rsid w:val="00443012"/>
    <w:rsid w:val="004537DB"/>
    <w:rsid w:val="00453E9F"/>
    <w:rsid w:val="004551CA"/>
    <w:rsid w:val="00460841"/>
    <w:rsid w:val="0046294D"/>
    <w:rsid w:val="00464646"/>
    <w:rsid w:val="004771BA"/>
    <w:rsid w:val="00481EE0"/>
    <w:rsid w:val="00482FAC"/>
    <w:rsid w:val="004A077E"/>
    <w:rsid w:val="004A4D88"/>
    <w:rsid w:val="004A5F17"/>
    <w:rsid w:val="004A7685"/>
    <w:rsid w:val="004B3772"/>
    <w:rsid w:val="004C0D19"/>
    <w:rsid w:val="004C2582"/>
    <w:rsid w:val="004D0604"/>
    <w:rsid w:val="004D2090"/>
    <w:rsid w:val="004D6B9C"/>
    <w:rsid w:val="004E6067"/>
    <w:rsid w:val="00511413"/>
    <w:rsid w:val="0051212A"/>
    <w:rsid w:val="00512817"/>
    <w:rsid w:val="00512E07"/>
    <w:rsid w:val="00515C38"/>
    <w:rsid w:val="00526C22"/>
    <w:rsid w:val="0053106E"/>
    <w:rsid w:val="00535756"/>
    <w:rsid w:val="00541A8B"/>
    <w:rsid w:val="005547F1"/>
    <w:rsid w:val="00554A7C"/>
    <w:rsid w:val="0055660F"/>
    <w:rsid w:val="00557841"/>
    <w:rsid w:val="00557AF4"/>
    <w:rsid w:val="00574364"/>
    <w:rsid w:val="005834CE"/>
    <w:rsid w:val="00590133"/>
    <w:rsid w:val="00590B17"/>
    <w:rsid w:val="00596D2B"/>
    <w:rsid w:val="005A5AEC"/>
    <w:rsid w:val="005B2194"/>
    <w:rsid w:val="005C4129"/>
    <w:rsid w:val="005C6397"/>
    <w:rsid w:val="005E358C"/>
    <w:rsid w:val="005F175A"/>
    <w:rsid w:val="005F284E"/>
    <w:rsid w:val="00602992"/>
    <w:rsid w:val="006112E3"/>
    <w:rsid w:val="0062419F"/>
    <w:rsid w:val="00625AA1"/>
    <w:rsid w:val="00644395"/>
    <w:rsid w:val="00646BA6"/>
    <w:rsid w:val="00651E40"/>
    <w:rsid w:val="00653F01"/>
    <w:rsid w:val="00670DE0"/>
    <w:rsid w:val="00676949"/>
    <w:rsid w:val="006804F5"/>
    <w:rsid w:val="006946A9"/>
    <w:rsid w:val="006959BB"/>
    <w:rsid w:val="00697BFB"/>
    <w:rsid w:val="006A37A7"/>
    <w:rsid w:val="006C09BC"/>
    <w:rsid w:val="006C36D4"/>
    <w:rsid w:val="006C395A"/>
    <w:rsid w:val="006C4B2E"/>
    <w:rsid w:val="006C60BB"/>
    <w:rsid w:val="006E0CBB"/>
    <w:rsid w:val="006E384B"/>
    <w:rsid w:val="00722429"/>
    <w:rsid w:val="00723BD5"/>
    <w:rsid w:val="007471F8"/>
    <w:rsid w:val="00761A5E"/>
    <w:rsid w:val="00770808"/>
    <w:rsid w:val="00790422"/>
    <w:rsid w:val="00797889"/>
    <w:rsid w:val="007A4C9C"/>
    <w:rsid w:val="007B33A7"/>
    <w:rsid w:val="007C1F19"/>
    <w:rsid w:val="008027AE"/>
    <w:rsid w:val="00806DEF"/>
    <w:rsid w:val="00811D7A"/>
    <w:rsid w:val="0082713B"/>
    <w:rsid w:val="00832C0E"/>
    <w:rsid w:val="008355E9"/>
    <w:rsid w:val="0084028C"/>
    <w:rsid w:val="00842A59"/>
    <w:rsid w:val="00862B90"/>
    <w:rsid w:val="00866831"/>
    <w:rsid w:val="00867370"/>
    <w:rsid w:val="00893A4F"/>
    <w:rsid w:val="00894532"/>
    <w:rsid w:val="00896D3B"/>
    <w:rsid w:val="008A4B79"/>
    <w:rsid w:val="008B08B3"/>
    <w:rsid w:val="008B4550"/>
    <w:rsid w:val="008C0334"/>
    <w:rsid w:val="008C4B6B"/>
    <w:rsid w:val="008D53D6"/>
    <w:rsid w:val="008E589B"/>
    <w:rsid w:val="008F3639"/>
    <w:rsid w:val="00902BD0"/>
    <w:rsid w:val="009122E4"/>
    <w:rsid w:val="009229B8"/>
    <w:rsid w:val="00932552"/>
    <w:rsid w:val="0093721A"/>
    <w:rsid w:val="00961ED6"/>
    <w:rsid w:val="00966D13"/>
    <w:rsid w:val="009708C2"/>
    <w:rsid w:val="00980009"/>
    <w:rsid w:val="0098368E"/>
    <w:rsid w:val="0098457D"/>
    <w:rsid w:val="0098731F"/>
    <w:rsid w:val="00994317"/>
    <w:rsid w:val="009A09B6"/>
    <w:rsid w:val="009B451C"/>
    <w:rsid w:val="009B5C9A"/>
    <w:rsid w:val="009C30A4"/>
    <w:rsid w:val="009C4A95"/>
    <w:rsid w:val="009D064B"/>
    <w:rsid w:val="009D28F8"/>
    <w:rsid w:val="009D6678"/>
    <w:rsid w:val="009D6F9A"/>
    <w:rsid w:val="009E5A5A"/>
    <w:rsid w:val="009F6DE0"/>
    <w:rsid w:val="00A100E0"/>
    <w:rsid w:val="00A202FC"/>
    <w:rsid w:val="00A2065B"/>
    <w:rsid w:val="00A2662F"/>
    <w:rsid w:val="00A5096E"/>
    <w:rsid w:val="00A56AB3"/>
    <w:rsid w:val="00A6460D"/>
    <w:rsid w:val="00A7304A"/>
    <w:rsid w:val="00A74D6A"/>
    <w:rsid w:val="00A77801"/>
    <w:rsid w:val="00A82B22"/>
    <w:rsid w:val="00A95CA4"/>
    <w:rsid w:val="00A97A2D"/>
    <w:rsid w:val="00AA185A"/>
    <w:rsid w:val="00AA6240"/>
    <w:rsid w:val="00AB73C2"/>
    <w:rsid w:val="00AC49CF"/>
    <w:rsid w:val="00AC5C90"/>
    <w:rsid w:val="00AC7811"/>
    <w:rsid w:val="00AE7E7E"/>
    <w:rsid w:val="00AF1D55"/>
    <w:rsid w:val="00AF3893"/>
    <w:rsid w:val="00AF7B80"/>
    <w:rsid w:val="00AF7BA8"/>
    <w:rsid w:val="00B02B8A"/>
    <w:rsid w:val="00B074D2"/>
    <w:rsid w:val="00B231F3"/>
    <w:rsid w:val="00B23432"/>
    <w:rsid w:val="00B2440D"/>
    <w:rsid w:val="00B26120"/>
    <w:rsid w:val="00B273A8"/>
    <w:rsid w:val="00B27FDA"/>
    <w:rsid w:val="00B37750"/>
    <w:rsid w:val="00B53EAA"/>
    <w:rsid w:val="00B5707D"/>
    <w:rsid w:val="00B63772"/>
    <w:rsid w:val="00B72163"/>
    <w:rsid w:val="00B72E39"/>
    <w:rsid w:val="00B800C1"/>
    <w:rsid w:val="00B80ED3"/>
    <w:rsid w:val="00B81761"/>
    <w:rsid w:val="00B8727A"/>
    <w:rsid w:val="00B9182D"/>
    <w:rsid w:val="00B95D56"/>
    <w:rsid w:val="00BA4CDF"/>
    <w:rsid w:val="00BC6E91"/>
    <w:rsid w:val="00BD4102"/>
    <w:rsid w:val="00BE13BC"/>
    <w:rsid w:val="00BE6D8D"/>
    <w:rsid w:val="00BF1160"/>
    <w:rsid w:val="00BF69AF"/>
    <w:rsid w:val="00C077BD"/>
    <w:rsid w:val="00C170A3"/>
    <w:rsid w:val="00C212E3"/>
    <w:rsid w:val="00C21823"/>
    <w:rsid w:val="00C34D64"/>
    <w:rsid w:val="00C36A04"/>
    <w:rsid w:val="00C4094C"/>
    <w:rsid w:val="00C4501C"/>
    <w:rsid w:val="00C4779E"/>
    <w:rsid w:val="00C61326"/>
    <w:rsid w:val="00C63F13"/>
    <w:rsid w:val="00C67207"/>
    <w:rsid w:val="00C739AE"/>
    <w:rsid w:val="00C74285"/>
    <w:rsid w:val="00C82319"/>
    <w:rsid w:val="00C860A0"/>
    <w:rsid w:val="00C90330"/>
    <w:rsid w:val="00CB177A"/>
    <w:rsid w:val="00CC4288"/>
    <w:rsid w:val="00CC5E13"/>
    <w:rsid w:val="00CD7605"/>
    <w:rsid w:val="00CE00F4"/>
    <w:rsid w:val="00CE0AC8"/>
    <w:rsid w:val="00CE2AAA"/>
    <w:rsid w:val="00CE3A24"/>
    <w:rsid w:val="00CF1266"/>
    <w:rsid w:val="00D06875"/>
    <w:rsid w:val="00D11AB9"/>
    <w:rsid w:val="00D1617B"/>
    <w:rsid w:val="00D30629"/>
    <w:rsid w:val="00D313A6"/>
    <w:rsid w:val="00D41A33"/>
    <w:rsid w:val="00D55AD6"/>
    <w:rsid w:val="00D57B76"/>
    <w:rsid w:val="00D60E60"/>
    <w:rsid w:val="00D66A2A"/>
    <w:rsid w:val="00D7392C"/>
    <w:rsid w:val="00D85C8A"/>
    <w:rsid w:val="00D87BAA"/>
    <w:rsid w:val="00D909BB"/>
    <w:rsid w:val="00D92EB3"/>
    <w:rsid w:val="00D95BB8"/>
    <w:rsid w:val="00DA5091"/>
    <w:rsid w:val="00DB2063"/>
    <w:rsid w:val="00DB51DE"/>
    <w:rsid w:val="00DC6443"/>
    <w:rsid w:val="00DC7FF0"/>
    <w:rsid w:val="00DD137E"/>
    <w:rsid w:val="00DD428A"/>
    <w:rsid w:val="00DD779A"/>
    <w:rsid w:val="00DE5945"/>
    <w:rsid w:val="00DF6CD1"/>
    <w:rsid w:val="00DF71BA"/>
    <w:rsid w:val="00E00C47"/>
    <w:rsid w:val="00E10653"/>
    <w:rsid w:val="00E171AD"/>
    <w:rsid w:val="00E20101"/>
    <w:rsid w:val="00E20EA3"/>
    <w:rsid w:val="00E31E36"/>
    <w:rsid w:val="00E4496F"/>
    <w:rsid w:val="00E60612"/>
    <w:rsid w:val="00E661D3"/>
    <w:rsid w:val="00E70C20"/>
    <w:rsid w:val="00E87303"/>
    <w:rsid w:val="00E908CC"/>
    <w:rsid w:val="00E93113"/>
    <w:rsid w:val="00E96FC8"/>
    <w:rsid w:val="00E9705E"/>
    <w:rsid w:val="00EA3F2C"/>
    <w:rsid w:val="00EA4AC8"/>
    <w:rsid w:val="00EA6A14"/>
    <w:rsid w:val="00EB5B82"/>
    <w:rsid w:val="00EB6FC9"/>
    <w:rsid w:val="00EC7627"/>
    <w:rsid w:val="00EC7F8E"/>
    <w:rsid w:val="00ED2E5E"/>
    <w:rsid w:val="00ED5C5E"/>
    <w:rsid w:val="00EE48BF"/>
    <w:rsid w:val="00EE6BBF"/>
    <w:rsid w:val="00EF4AA4"/>
    <w:rsid w:val="00F06431"/>
    <w:rsid w:val="00F0690A"/>
    <w:rsid w:val="00F077E4"/>
    <w:rsid w:val="00F20AA8"/>
    <w:rsid w:val="00F3187E"/>
    <w:rsid w:val="00F336A2"/>
    <w:rsid w:val="00F42036"/>
    <w:rsid w:val="00F478A5"/>
    <w:rsid w:val="00F5518B"/>
    <w:rsid w:val="00F571CC"/>
    <w:rsid w:val="00F65EE2"/>
    <w:rsid w:val="00F76628"/>
    <w:rsid w:val="00F811B7"/>
    <w:rsid w:val="00F825A2"/>
    <w:rsid w:val="00F9081C"/>
    <w:rsid w:val="00F95766"/>
    <w:rsid w:val="00FA0B0C"/>
    <w:rsid w:val="00FC25F3"/>
    <w:rsid w:val="00FD7B94"/>
    <w:rsid w:val="00FE395D"/>
    <w:rsid w:val="00FE3AC0"/>
    <w:rsid w:val="00FF638B"/>
    <w:rsid w:val="075B79A7"/>
    <w:rsid w:val="0C335935"/>
    <w:rsid w:val="28046EC0"/>
    <w:rsid w:val="6B3330DB"/>
    <w:rsid w:val="6D725499"/>
    <w:rsid w:val="6EEE7F4A"/>
    <w:rsid w:val="740C6EC3"/>
    <w:rsid w:val="7BCA4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19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B219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219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2194"/>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5B219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5B2194"/>
    <w:pPr>
      <w:ind w:leftChars="2500" w:left="100"/>
    </w:pPr>
  </w:style>
  <w:style w:type="paragraph" w:styleId="a4">
    <w:name w:val="footer"/>
    <w:basedOn w:val="a"/>
    <w:link w:val="Char0"/>
    <w:uiPriority w:val="99"/>
    <w:unhideWhenUsed/>
    <w:qFormat/>
    <w:rsid w:val="005B219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B219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5B21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qFormat/>
    <w:rsid w:val="005B2194"/>
    <w:rPr>
      <w:color w:val="0000FF" w:themeColor="hyperlink"/>
      <w:u w:val="single"/>
    </w:rPr>
  </w:style>
  <w:style w:type="character" w:customStyle="1" w:styleId="Char1">
    <w:name w:val="页眉 Char"/>
    <w:basedOn w:val="a0"/>
    <w:link w:val="a5"/>
    <w:uiPriority w:val="99"/>
    <w:qFormat/>
    <w:rsid w:val="005B2194"/>
    <w:rPr>
      <w:sz w:val="18"/>
      <w:szCs w:val="18"/>
    </w:rPr>
  </w:style>
  <w:style w:type="character" w:customStyle="1" w:styleId="Char0">
    <w:name w:val="页脚 Char"/>
    <w:basedOn w:val="a0"/>
    <w:link w:val="a4"/>
    <w:uiPriority w:val="99"/>
    <w:qFormat/>
    <w:rsid w:val="005B2194"/>
    <w:rPr>
      <w:sz w:val="18"/>
      <w:szCs w:val="18"/>
    </w:rPr>
  </w:style>
  <w:style w:type="character" w:customStyle="1" w:styleId="1Char">
    <w:name w:val="标题 1 Char"/>
    <w:basedOn w:val="a0"/>
    <w:link w:val="1"/>
    <w:uiPriority w:val="9"/>
    <w:qFormat/>
    <w:rsid w:val="005B2194"/>
    <w:rPr>
      <w:b/>
      <w:bCs/>
      <w:kern w:val="44"/>
      <w:sz w:val="44"/>
      <w:szCs w:val="44"/>
    </w:rPr>
  </w:style>
  <w:style w:type="character" w:customStyle="1" w:styleId="2Char">
    <w:name w:val="标题 2 Char"/>
    <w:basedOn w:val="a0"/>
    <w:link w:val="2"/>
    <w:uiPriority w:val="9"/>
    <w:qFormat/>
    <w:rsid w:val="005B2194"/>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5B2194"/>
    <w:rPr>
      <w:b/>
      <w:bCs/>
      <w:sz w:val="32"/>
      <w:szCs w:val="32"/>
    </w:rPr>
  </w:style>
  <w:style w:type="character" w:customStyle="1" w:styleId="4Char">
    <w:name w:val="标题 4 Char"/>
    <w:basedOn w:val="a0"/>
    <w:link w:val="4"/>
    <w:uiPriority w:val="9"/>
    <w:qFormat/>
    <w:rsid w:val="005B2194"/>
    <w:rPr>
      <w:rFonts w:asciiTheme="majorHAnsi" w:eastAsiaTheme="majorEastAsia" w:hAnsiTheme="majorHAnsi" w:cstheme="majorBidi"/>
      <w:b/>
      <w:bCs/>
      <w:sz w:val="28"/>
      <w:szCs w:val="28"/>
    </w:rPr>
  </w:style>
  <w:style w:type="paragraph" w:styleId="a8">
    <w:name w:val="List Paragraph"/>
    <w:basedOn w:val="a"/>
    <w:uiPriority w:val="34"/>
    <w:qFormat/>
    <w:rsid w:val="005B2194"/>
    <w:pPr>
      <w:ind w:firstLineChars="200" w:firstLine="420"/>
    </w:pPr>
  </w:style>
  <w:style w:type="character" w:customStyle="1" w:styleId="Char">
    <w:name w:val="日期 Char"/>
    <w:basedOn w:val="a0"/>
    <w:link w:val="a3"/>
    <w:uiPriority w:val="99"/>
    <w:semiHidden/>
    <w:qFormat/>
    <w:rsid w:val="005B2194"/>
  </w:style>
  <w:style w:type="character" w:customStyle="1" w:styleId="font41">
    <w:name w:val="font41"/>
    <w:basedOn w:val="a0"/>
    <w:qFormat/>
    <w:rsid w:val="005B2194"/>
    <w:rPr>
      <w:rFonts w:ascii="微软雅黑" w:eastAsia="微软雅黑" w:hAnsi="微软雅黑" w:cs="微软雅黑" w:hint="eastAsia"/>
      <w:color w:val="000000"/>
      <w:sz w:val="18"/>
      <w:szCs w:val="18"/>
      <w:u w:val="none"/>
    </w:rPr>
  </w:style>
  <w:style w:type="character" w:customStyle="1" w:styleId="font51">
    <w:name w:val="font51"/>
    <w:basedOn w:val="a0"/>
    <w:qFormat/>
    <w:rsid w:val="005B2194"/>
    <w:rPr>
      <w:rFonts w:ascii="微软雅黑" w:eastAsia="微软雅黑" w:hAnsi="微软雅黑" w:cs="微软雅黑" w:hint="eastAsia"/>
      <w:color w:val="FF0000"/>
      <w:sz w:val="18"/>
      <w:szCs w:val="18"/>
      <w:u w:val="none"/>
    </w:rPr>
  </w:style>
  <w:style w:type="character" w:customStyle="1" w:styleId="font11">
    <w:name w:val="font11"/>
    <w:basedOn w:val="a0"/>
    <w:qFormat/>
    <w:rsid w:val="005B2194"/>
    <w:rPr>
      <w:rFonts w:ascii="Arial" w:hAnsi="Arial" w:cs="Arial"/>
      <w:color w:val="000000"/>
      <w:sz w:val="20"/>
      <w:szCs w:val="20"/>
      <w:u w:val="none"/>
    </w:rPr>
  </w:style>
  <w:style w:type="character" w:customStyle="1" w:styleId="font61">
    <w:name w:val="font61"/>
    <w:basedOn w:val="a0"/>
    <w:qFormat/>
    <w:rsid w:val="005B2194"/>
    <w:rPr>
      <w:rFonts w:ascii="宋体" w:eastAsia="宋体" w:hAnsi="宋体" w:cs="宋体" w:hint="eastAsia"/>
      <w:color w:val="000000"/>
      <w:sz w:val="20"/>
      <w:szCs w:val="20"/>
      <w:u w:val="none"/>
    </w:rPr>
  </w:style>
  <w:style w:type="character" w:customStyle="1" w:styleId="font31">
    <w:name w:val="font31"/>
    <w:basedOn w:val="a0"/>
    <w:qFormat/>
    <w:rsid w:val="005B2194"/>
    <w:rPr>
      <w:rFonts w:ascii="微软雅黑" w:eastAsia="微软雅黑" w:hAnsi="微软雅黑" w:cs="微软雅黑"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Pages>
  <Words>157</Words>
  <Characters>899</Characters>
  <Application>Microsoft Office Word</Application>
  <DocSecurity>0</DocSecurity>
  <Lines>7</Lines>
  <Paragraphs>2</Paragraphs>
  <ScaleCrop>false</ScaleCrop>
  <Company>Lenovo</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7</cp:revision>
  <cp:lastPrinted>2019-09-26T07:05:00Z</cp:lastPrinted>
  <dcterms:created xsi:type="dcterms:W3CDTF">2022-04-02T07:19:00Z</dcterms:created>
  <dcterms:modified xsi:type="dcterms:W3CDTF">2022-04-07T08:38:00Z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B67CD5F27D504F0DA6EAC5FCB6CBCC26</vt:lpwstr>
  </property>
</Properties>
</file>