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6" w:rsidRPr="00C20910" w:rsidRDefault="00722F16" w:rsidP="00C2091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20910">
        <w:rPr>
          <w:rFonts w:ascii="宋体" w:hAnsi="宋体" w:hint="eastAsia"/>
          <w:b/>
          <w:sz w:val="32"/>
          <w:szCs w:val="32"/>
        </w:rPr>
        <w:t>项目需求书</w:t>
      </w:r>
    </w:p>
    <w:p w:rsidR="00C20910" w:rsidRDefault="00722F16" w:rsidP="00722F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="00C20910">
        <w:rPr>
          <w:rFonts w:ascii="宋体" w:hAnsi="宋体" w:hint="eastAsia"/>
          <w:b/>
          <w:sz w:val="24"/>
        </w:rPr>
        <w:t>总则</w:t>
      </w:r>
    </w:p>
    <w:p w:rsidR="00F37748" w:rsidRDefault="00C20910" w:rsidP="00F37748">
      <w:pPr>
        <w:spacing w:line="400" w:lineRule="exact"/>
        <w:rPr>
          <w:rFonts w:ascii="宋体" w:hAnsi="宋体" w:cs="宋体"/>
          <w:bCs/>
          <w:szCs w:val="21"/>
        </w:rPr>
      </w:pPr>
      <w:r w:rsidRPr="00C20910">
        <w:rPr>
          <w:rFonts w:ascii="宋体" w:hAnsi="宋体" w:cs="宋体" w:hint="eastAsia"/>
          <w:szCs w:val="21"/>
        </w:rPr>
        <w:t>1、</w:t>
      </w:r>
      <w:r w:rsidR="00F37748">
        <w:rPr>
          <w:rFonts w:ascii="宋体" w:hAnsi="宋体" w:cs="宋体" w:hint="eastAsia"/>
          <w:szCs w:val="21"/>
        </w:rPr>
        <w:t>项目概况：</w:t>
      </w:r>
      <w:r w:rsidR="00F37748">
        <w:rPr>
          <w:rFonts w:ascii="宋体" w:hAnsi="宋体" w:hint="eastAsia"/>
          <w:szCs w:val="21"/>
        </w:rPr>
        <w:t>医院</w:t>
      </w:r>
      <w:r w:rsidR="00F37748" w:rsidRPr="001440C4">
        <w:rPr>
          <w:rFonts w:ascii="宋体" w:hAnsi="宋体" w:hint="eastAsia"/>
          <w:szCs w:val="21"/>
        </w:rPr>
        <w:t>的信息系统正在建设中</w:t>
      </w:r>
      <w:r w:rsidR="00F37748">
        <w:rPr>
          <w:rFonts w:ascii="宋体" w:hAnsi="宋体" w:hint="eastAsia"/>
          <w:szCs w:val="21"/>
        </w:rPr>
        <w:t>，</w:t>
      </w:r>
      <w:r w:rsidR="00F37748" w:rsidRPr="001440C4">
        <w:rPr>
          <w:rFonts w:ascii="宋体" w:hAnsi="宋体" w:hint="eastAsia"/>
          <w:szCs w:val="21"/>
        </w:rPr>
        <w:t>新业务系统很快就要上线运行</w:t>
      </w:r>
      <w:r w:rsidR="00F37748">
        <w:rPr>
          <w:rFonts w:ascii="宋体" w:hAnsi="宋体" w:hint="eastAsia"/>
          <w:szCs w:val="21"/>
        </w:rPr>
        <w:t>，</w:t>
      </w:r>
      <w:r w:rsidR="00F37748" w:rsidRPr="001440C4">
        <w:rPr>
          <w:rFonts w:ascii="宋体" w:hAnsi="宋体" w:hint="eastAsia"/>
          <w:szCs w:val="21"/>
        </w:rPr>
        <w:t>现有硬件环境资源已经不足</w:t>
      </w:r>
      <w:r w:rsidR="00F37748" w:rsidRPr="00855A17">
        <w:rPr>
          <w:rFonts w:ascii="宋体" w:hAnsi="宋体" w:cs="宋体" w:hint="eastAsia"/>
          <w:bCs/>
          <w:szCs w:val="21"/>
        </w:rPr>
        <w:t>以支撑新业务系统需要。本项目是对医院信息化系统的硬件环境进行升级，成为一个高可用，高可拓展的数据中心。</w:t>
      </w:r>
      <w:r w:rsidR="00F37748" w:rsidRPr="00855A17">
        <w:rPr>
          <w:rFonts w:ascii="宋体" w:hAnsi="宋体" w:cs="宋体"/>
          <w:bCs/>
          <w:szCs w:val="21"/>
        </w:rPr>
        <w:t>项目分为网络改造、信息安全、计算和存储、机房动力环境监控四大部分</w:t>
      </w:r>
      <w:r w:rsidR="00F37748" w:rsidRPr="00855A17">
        <w:rPr>
          <w:rFonts w:ascii="宋体" w:hAnsi="宋体" w:cs="宋体" w:hint="eastAsia"/>
          <w:bCs/>
          <w:szCs w:val="21"/>
        </w:rPr>
        <w:t>。</w:t>
      </w:r>
    </w:p>
    <w:p w:rsidR="00A736EE" w:rsidRDefault="00F103D6" w:rsidP="003013F9">
      <w:pPr>
        <w:spacing w:line="40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</w:t>
      </w:r>
      <w:r w:rsidR="008751AC">
        <w:rPr>
          <w:rFonts w:ascii="宋体" w:hAnsi="宋体" w:cs="宋体" w:hint="eastAsia"/>
          <w:bCs/>
          <w:szCs w:val="21"/>
        </w:rPr>
        <w:t>报价应包括设备采购</w:t>
      </w:r>
      <w:r w:rsidR="00F37748" w:rsidRPr="00855A17">
        <w:rPr>
          <w:rFonts w:ascii="宋体" w:hAnsi="宋体" w:cs="宋体" w:hint="eastAsia"/>
          <w:bCs/>
          <w:szCs w:val="21"/>
        </w:rPr>
        <w:t>、</w:t>
      </w:r>
      <w:r w:rsidR="009D6464" w:rsidRPr="00855A17">
        <w:rPr>
          <w:rFonts w:ascii="宋体" w:hAnsi="宋体" w:cs="宋体" w:hint="eastAsia"/>
          <w:bCs/>
          <w:szCs w:val="21"/>
        </w:rPr>
        <w:t>运输、安装验收</w:t>
      </w:r>
      <w:r w:rsidR="00A736EE">
        <w:rPr>
          <w:rFonts w:ascii="宋体" w:hAnsi="宋体" w:cs="宋体" w:hint="eastAsia"/>
          <w:bCs/>
          <w:szCs w:val="21"/>
        </w:rPr>
        <w:t>、系统集成费用、</w:t>
      </w:r>
      <w:r w:rsidR="00726A8B">
        <w:rPr>
          <w:rFonts w:ascii="宋体" w:hAnsi="宋体" w:cs="宋体" w:hint="eastAsia"/>
          <w:bCs/>
          <w:szCs w:val="21"/>
        </w:rPr>
        <w:t>技术培训、</w:t>
      </w:r>
      <w:r w:rsidR="00A736EE">
        <w:rPr>
          <w:rFonts w:ascii="宋体" w:hAnsi="宋体" w:cs="宋体" w:hint="eastAsia"/>
          <w:bCs/>
          <w:szCs w:val="21"/>
        </w:rPr>
        <w:t>质保期售后服务费、各种税</w:t>
      </w:r>
      <w:r w:rsidR="00A736EE" w:rsidRPr="00A736EE">
        <w:rPr>
          <w:rFonts w:ascii="宋体" w:hAnsi="宋体" w:cs="宋体" w:hint="eastAsia"/>
          <w:bCs/>
          <w:szCs w:val="21"/>
        </w:rPr>
        <w:t>费及合同实施过程中的不可预见费用等。</w:t>
      </w:r>
    </w:p>
    <w:p w:rsidR="00C20910" w:rsidRPr="00855A17" w:rsidRDefault="003013F9" w:rsidP="00722F16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</w:t>
      </w:r>
      <w:r w:rsidR="00F37748" w:rsidRPr="00855A17">
        <w:rPr>
          <w:rFonts w:ascii="宋体" w:hAnsi="宋体" w:cs="宋体" w:hint="eastAsia"/>
          <w:bCs/>
          <w:szCs w:val="21"/>
        </w:rPr>
        <w:t>、</w:t>
      </w:r>
      <w:r w:rsidR="006E3F7F" w:rsidRPr="00855A17">
        <w:rPr>
          <w:rFonts w:ascii="宋体" w:hAnsi="宋体" w:cs="宋体" w:hint="eastAsia"/>
          <w:bCs/>
          <w:szCs w:val="21"/>
        </w:rPr>
        <w:t>本项目不接受联合投标人投标</w:t>
      </w:r>
      <w:r w:rsidR="0022561C">
        <w:rPr>
          <w:rFonts w:ascii="宋体" w:hAnsi="宋体" w:cs="宋体" w:hint="eastAsia"/>
          <w:bCs/>
          <w:szCs w:val="21"/>
        </w:rPr>
        <w:t>，</w:t>
      </w:r>
      <w:r w:rsidR="006E3F7F" w:rsidRPr="00855A17">
        <w:rPr>
          <w:rFonts w:ascii="宋体" w:hAnsi="宋体" w:cs="宋体" w:hint="eastAsia"/>
          <w:bCs/>
          <w:szCs w:val="21"/>
        </w:rPr>
        <w:t>不接受分包、转包、挂靠。</w:t>
      </w:r>
    </w:p>
    <w:p w:rsidR="00C20910" w:rsidRDefault="009D6464" w:rsidP="00722F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二、质量要求</w:t>
      </w:r>
    </w:p>
    <w:p w:rsidR="006E3F7F" w:rsidRDefault="006E3F7F" w:rsidP="006E3F7F">
      <w:pPr>
        <w:spacing w:line="46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 w:rsidR="00423CEE">
        <w:rPr>
          <w:rFonts w:ascii="宋体" w:hAnsi="宋体" w:hint="eastAsia"/>
          <w:color w:val="000000"/>
        </w:rPr>
        <w:t>、供应商</w:t>
      </w:r>
      <w:r>
        <w:rPr>
          <w:rFonts w:ascii="宋体" w:hAnsi="宋体" w:hint="eastAsia"/>
          <w:color w:val="000000"/>
        </w:rPr>
        <w:t>提供的货物质量必须符合国家相关标准、行业标准及</w:t>
      </w:r>
      <w:r w:rsidR="00423CEE">
        <w:rPr>
          <w:rFonts w:ascii="宋体" w:hAnsi="宋体" w:hint="eastAsia"/>
          <w:color w:val="000000"/>
        </w:rPr>
        <w:t>项目方案的</w:t>
      </w:r>
      <w:r>
        <w:rPr>
          <w:rFonts w:ascii="宋体" w:hAnsi="宋体" w:hint="eastAsia"/>
          <w:color w:val="000000"/>
        </w:rPr>
        <w:t>要求</w:t>
      </w:r>
      <w:r>
        <w:rPr>
          <w:rFonts w:ascii="宋体" w:hAnsi="宋体"/>
          <w:color w:val="000000"/>
        </w:rPr>
        <w:t>。</w:t>
      </w:r>
    </w:p>
    <w:p w:rsidR="00726A8B" w:rsidRPr="003013F9" w:rsidRDefault="006E3F7F" w:rsidP="006E3F7F">
      <w:pPr>
        <w:spacing w:line="46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="00423CEE">
        <w:rPr>
          <w:rFonts w:ascii="宋体" w:hAnsi="宋体" w:hint="eastAsia"/>
          <w:color w:val="000000"/>
        </w:rPr>
        <w:t>供应商</w:t>
      </w:r>
      <w:r>
        <w:rPr>
          <w:rFonts w:ascii="宋体" w:hAnsi="宋体"/>
          <w:color w:val="000000"/>
        </w:rPr>
        <w:t>提供</w:t>
      </w:r>
      <w:r w:rsidR="00726A8B"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</w:rPr>
        <w:t>所有</w:t>
      </w:r>
      <w:r>
        <w:rPr>
          <w:rFonts w:ascii="宋体" w:hAnsi="宋体" w:hint="eastAsia"/>
          <w:color w:val="000000"/>
        </w:rPr>
        <w:t>货物</w:t>
      </w:r>
      <w:r>
        <w:rPr>
          <w:rFonts w:ascii="宋体" w:hAnsi="宋体"/>
          <w:color w:val="000000"/>
        </w:rPr>
        <w:t>为</w:t>
      </w:r>
      <w:r>
        <w:rPr>
          <w:rFonts w:ascii="宋体" w:hAnsi="宋体" w:hint="eastAsia"/>
          <w:color w:val="000000"/>
        </w:rPr>
        <w:t>厂家原装正品、全新</w:t>
      </w:r>
      <w:r>
        <w:rPr>
          <w:rFonts w:ascii="宋体" w:hAnsi="宋体"/>
          <w:color w:val="000000"/>
        </w:rPr>
        <w:t>产品，</w:t>
      </w:r>
      <w:r w:rsidR="00726A8B" w:rsidRPr="00F103D6">
        <w:rPr>
          <w:rFonts w:ascii="宋体" w:hAnsi="宋体" w:hint="eastAsia"/>
          <w:color w:val="000000"/>
        </w:rPr>
        <w:t>无侵权行为、表面无划损、无任何</w:t>
      </w:r>
      <w:r w:rsidR="00726A8B" w:rsidRPr="003013F9">
        <w:rPr>
          <w:rFonts w:ascii="宋体" w:hAnsi="宋体" w:hint="eastAsia"/>
          <w:color w:val="000000"/>
        </w:rPr>
        <w:t>缺陷隐患，在中国境内可安全合法使用。</w:t>
      </w:r>
    </w:p>
    <w:p w:rsidR="00A977CE" w:rsidRPr="003013F9" w:rsidRDefault="00726A8B" w:rsidP="003426F8">
      <w:pPr>
        <w:spacing w:line="460" w:lineRule="atLeast"/>
        <w:rPr>
          <w:rFonts w:ascii="宋体" w:hAnsi="宋体"/>
          <w:color w:val="000000"/>
        </w:rPr>
      </w:pPr>
      <w:r w:rsidRPr="003013F9">
        <w:rPr>
          <w:rFonts w:ascii="宋体" w:hAnsi="宋体" w:hint="eastAsia"/>
          <w:color w:val="000000"/>
        </w:rPr>
        <w:t>3、</w:t>
      </w:r>
      <w:r w:rsidR="00A977CE" w:rsidRPr="003013F9">
        <w:rPr>
          <w:rFonts w:ascii="宋体" w:hAnsi="宋体" w:hint="eastAsia"/>
          <w:color w:val="000000"/>
        </w:rPr>
        <w:t>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9D6464" w:rsidRDefault="009D6464" w:rsidP="0039154D">
      <w:pPr>
        <w:tabs>
          <w:tab w:val="left" w:pos="3343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三、服务要求</w:t>
      </w:r>
      <w:r w:rsidR="0039154D">
        <w:rPr>
          <w:rFonts w:ascii="宋体" w:hAnsi="宋体"/>
          <w:b/>
          <w:sz w:val="24"/>
        </w:rPr>
        <w:tab/>
      </w:r>
    </w:p>
    <w:p w:rsidR="0039154D" w:rsidRPr="003013F9" w:rsidRDefault="00411548" w:rsidP="0039154D">
      <w:pPr>
        <w:spacing w:line="360" w:lineRule="auto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1、</w:t>
      </w:r>
      <w:r w:rsidR="0039154D" w:rsidRPr="003013F9">
        <w:rPr>
          <w:rFonts w:ascii="宋体" w:hAnsi="宋体" w:hint="eastAsia"/>
          <w:color w:val="000000"/>
        </w:rPr>
        <w:t>供应商</w:t>
      </w:r>
      <w:r w:rsidR="0039154D" w:rsidRPr="003013F9">
        <w:rPr>
          <w:rFonts w:ascii="宋体" w:hAnsi="宋体" w:cs="宋体" w:hint="eastAsia"/>
          <w:bCs/>
          <w:szCs w:val="21"/>
        </w:rPr>
        <w:t>对由于设计工艺或材料的缺陷所发生的任何故障负责，所需费用由</w:t>
      </w:r>
      <w:r w:rsidR="0039154D" w:rsidRPr="003013F9">
        <w:rPr>
          <w:rFonts w:ascii="宋体" w:hAnsi="宋体" w:hint="eastAsia"/>
          <w:color w:val="000000"/>
        </w:rPr>
        <w:t>供应商</w:t>
      </w:r>
      <w:r w:rsidR="0039154D" w:rsidRPr="003013F9">
        <w:rPr>
          <w:rFonts w:ascii="宋体" w:hAnsi="宋体" w:cs="宋体" w:hint="eastAsia"/>
          <w:bCs/>
          <w:szCs w:val="21"/>
        </w:rPr>
        <w:t>承担。</w:t>
      </w:r>
    </w:p>
    <w:p w:rsidR="006E3F7F" w:rsidRPr="003013F9" w:rsidRDefault="0039154D" w:rsidP="00722F16">
      <w:pPr>
        <w:spacing w:line="360" w:lineRule="auto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2、</w:t>
      </w:r>
      <w:r w:rsidRPr="003013F9">
        <w:rPr>
          <w:rFonts w:ascii="宋体" w:hAnsi="宋体" w:hint="eastAsia"/>
          <w:color w:val="000000"/>
        </w:rPr>
        <w:t>供应商需提供设备扩容、</w:t>
      </w:r>
      <w:r w:rsidRPr="003013F9">
        <w:rPr>
          <w:rFonts w:ascii="宋体" w:hAnsi="宋体" w:cs="宋体" w:hint="eastAsia"/>
          <w:bCs/>
          <w:szCs w:val="21"/>
        </w:rPr>
        <w:t>升级</w:t>
      </w:r>
      <w:r w:rsidRPr="003013F9">
        <w:rPr>
          <w:rFonts w:ascii="宋体" w:hAnsi="宋体" w:hint="eastAsia"/>
          <w:color w:val="000000"/>
        </w:rPr>
        <w:t>方面的技术支持服务，</w:t>
      </w:r>
      <w:r w:rsidRPr="003013F9">
        <w:rPr>
          <w:rFonts w:ascii="宋体" w:hAnsi="宋体" w:cs="宋体" w:hint="eastAsia"/>
          <w:bCs/>
          <w:szCs w:val="21"/>
        </w:rPr>
        <w:t>及</w:t>
      </w:r>
      <w:r w:rsidRPr="003013F9">
        <w:rPr>
          <w:rFonts w:ascii="宋体" w:hAnsi="宋体" w:hint="eastAsia"/>
          <w:color w:val="000000"/>
        </w:rPr>
        <w:t>设备</w:t>
      </w:r>
      <w:r w:rsidRPr="003013F9">
        <w:rPr>
          <w:rFonts w:ascii="宋体" w:hAnsi="宋体" w:cs="宋体" w:hint="eastAsia"/>
          <w:bCs/>
          <w:szCs w:val="21"/>
        </w:rPr>
        <w:t>升级后的培训服务，并保证升级后没有版权及权属争议等其他问题，且</w:t>
      </w:r>
      <w:r w:rsidRPr="003013F9">
        <w:rPr>
          <w:rFonts w:ascii="宋体" w:hAnsi="宋体" w:hint="eastAsia"/>
          <w:color w:val="000000"/>
        </w:rPr>
        <w:t>设备</w:t>
      </w:r>
      <w:r w:rsidRPr="003013F9">
        <w:rPr>
          <w:rFonts w:ascii="宋体" w:hAnsi="宋体" w:cs="宋体" w:hint="eastAsia"/>
          <w:bCs/>
          <w:szCs w:val="21"/>
        </w:rPr>
        <w:t>到下次升级时可正常使用。</w:t>
      </w:r>
    </w:p>
    <w:p w:rsidR="00411548" w:rsidRPr="00A977CE" w:rsidRDefault="00411548" w:rsidP="00722F16">
      <w:pPr>
        <w:spacing w:line="360" w:lineRule="auto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3、</w:t>
      </w:r>
      <w:r w:rsidR="00A977CE" w:rsidRPr="003013F9">
        <w:rPr>
          <w:rFonts w:ascii="宋体" w:hAnsi="宋体" w:cs="宋体" w:hint="eastAsia"/>
          <w:bCs/>
          <w:szCs w:val="21"/>
        </w:rPr>
        <w:t>疫情防控期间，根据采购人对疫情防控工作的要求，供应</w:t>
      </w:r>
      <w:r w:rsidR="00741FCA" w:rsidRPr="003013F9">
        <w:rPr>
          <w:rFonts w:ascii="宋体" w:hAnsi="宋体" w:cs="宋体" w:hint="eastAsia"/>
          <w:bCs/>
          <w:szCs w:val="21"/>
        </w:rPr>
        <w:t>商</w:t>
      </w:r>
      <w:r w:rsidR="00A977CE" w:rsidRPr="003013F9">
        <w:rPr>
          <w:rFonts w:ascii="宋体" w:hAnsi="宋体" w:cs="宋体" w:hint="eastAsia"/>
          <w:bCs/>
          <w:szCs w:val="21"/>
        </w:rPr>
        <w:t>须无条件配合采购人工作并承担由此产生的相关费用。</w:t>
      </w:r>
    </w:p>
    <w:p w:rsidR="009D6464" w:rsidRDefault="009D6464" w:rsidP="00722F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四、质保期与售后服务</w:t>
      </w:r>
    </w:p>
    <w:p w:rsidR="003E7669" w:rsidRDefault="006E3F7F" w:rsidP="009D6464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1、</w:t>
      </w:r>
      <w:r w:rsidR="009D6464">
        <w:rPr>
          <w:rFonts w:ascii="宋体" w:hAnsi="宋体" w:cs="宋体" w:hint="eastAsia"/>
          <w:bCs/>
          <w:szCs w:val="21"/>
        </w:rPr>
        <w:t>质保期</w:t>
      </w:r>
      <w:r w:rsidR="00726A8B">
        <w:rPr>
          <w:rFonts w:ascii="宋体" w:hAnsi="宋体" w:cs="宋体" w:hint="eastAsia"/>
          <w:bCs/>
          <w:szCs w:val="21"/>
        </w:rPr>
        <w:t>自项目</w:t>
      </w:r>
      <w:r w:rsidR="009D6464">
        <w:rPr>
          <w:rFonts w:ascii="宋体" w:hAnsi="宋体" w:cs="宋体" w:hint="eastAsia"/>
          <w:bCs/>
          <w:szCs w:val="21"/>
        </w:rPr>
        <w:t>验收合格</w:t>
      </w:r>
      <w:r w:rsidR="00726A8B">
        <w:rPr>
          <w:rFonts w:ascii="宋体" w:hAnsi="宋体" w:cs="宋体" w:hint="eastAsia"/>
          <w:bCs/>
          <w:szCs w:val="21"/>
        </w:rPr>
        <w:t>交付使用</w:t>
      </w:r>
      <w:r w:rsidR="009D6464">
        <w:rPr>
          <w:rFonts w:ascii="宋体" w:hAnsi="宋体" w:cs="宋体" w:hint="eastAsia"/>
          <w:bCs/>
          <w:szCs w:val="21"/>
        </w:rPr>
        <w:t>之日起叁年</w:t>
      </w:r>
      <w:r w:rsidR="003E7669" w:rsidRPr="00F103D6">
        <w:rPr>
          <w:rFonts w:ascii="宋体" w:hAnsi="宋体" w:hint="eastAsia"/>
          <w:color w:val="000000"/>
        </w:rPr>
        <w:t>(若国家和或</w:t>
      </w:r>
      <w:r w:rsidR="003E7669">
        <w:rPr>
          <w:rFonts w:ascii="宋体" w:hAnsi="宋体" w:hint="eastAsia"/>
          <w:color w:val="000000"/>
        </w:rPr>
        <w:t>生产厂家对本项目所涉及货物质量保证期的规定高于本项目的要求，应按国家或</w:t>
      </w:r>
      <w:r w:rsidR="003E7669" w:rsidRPr="00F103D6">
        <w:rPr>
          <w:rFonts w:ascii="宋体" w:hAnsi="宋体" w:hint="eastAsia"/>
          <w:color w:val="000000"/>
        </w:rPr>
        <w:t>生产厂家的规定执行)</w:t>
      </w:r>
      <w:r w:rsidR="003E7669">
        <w:rPr>
          <w:rFonts w:ascii="宋体" w:hAnsi="宋体" w:cs="宋体" w:hint="eastAsia"/>
          <w:bCs/>
          <w:szCs w:val="21"/>
        </w:rPr>
        <w:t>。</w:t>
      </w:r>
    </w:p>
    <w:p w:rsidR="009D6464" w:rsidRDefault="003E7669" w:rsidP="009D6464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2、质保期内供应商提供“包退、包换、包修”的质量“三包”服务，</w:t>
      </w:r>
      <w:r w:rsidR="00A736EE" w:rsidRPr="00A736EE">
        <w:rPr>
          <w:rFonts w:ascii="宋体" w:hAnsi="宋体" w:cs="宋体" w:hint="eastAsia"/>
          <w:bCs/>
          <w:szCs w:val="21"/>
        </w:rPr>
        <w:t>一切维修换件</w:t>
      </w:r>
      <w:r>
        <w:rPr>
          <w:rFonts w:ascii="宋体" w:hAnsi="宋体" w:cs="宋体" w:hint="eastAsia"/>
          <w:bCs/>
          <w:szCs w:val="21"/>
        </w:rPr>
        <w:t>、保养费用和备品备件均由</w:t>
      </w:r>
      <w:r w:rsidR="00A736EE" w:rsidRPr="00A736EE">
        <w:rPr>
          <w:rFonts w:ascii="宋体" w:hAnsi="宋体" w:cs="宋体" w:hint="eastAsia"/>
          <w:bCs/>
          <w:szCs w:val="21"/>
        </w:rPr>
        <w:t>供应商免费提供</w:t>
      </w:r>
      <w:r>
        <w:rPr>
          <w:rFonts w:ascii="宋体" w:hAnsi="宋体" w:cs="宋体" w:hint="eastAsia"/>
          <w:bCs/>
          <w:szCs w:val="21"/>
        </w:rPr>
        <w:t>。</w:t>
      </w:r>
    </w:p>
    <w:p w:rsidR="009D6464" w:rsidRDefault="003E7669" w:rsidP="00722F16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="006E3F7F">
        <w:rPr>
          <w:rFonts w:ascii="宋体" w:hAnsi="宋体" w:cs="宋体" w:hint="eastAsia"/>
          <w:szCs w:val="21"/>
        </w:rPr>
        <w:t>、</w:t>
      </w:r>
      <w:r w:rsidR="002A3CA1">
        <w:rPr>
          <w:rFonts w:ascii="宋体" w:hAnsi="宋体" w:cs="宋体" w:hint="eastAsia"/>
          <w:szCs w:val="21"/>
        </w:rPr>
        <w:t>供应商</w:t>
      </w:r>
      <w:r w:rsidR="002A3CA1" w:rsidRPr="00A736EE">
        <w:rPr>
          <w:rFonts w:ascii="宋体" w:hAnsi="宋体" w:cs="宋体" w:hint="eastAsia"/>
          <w:szCs w:val="21"/>
        </w:rPr>
        <w:t>应设有稳定可靠的售后服务机构或同类合作机构</w:t>
      </w:r>
      <w:r w:rsidR="002A3CA1">
        <w:rPr>
          <w:rFonts w:ascii="宋体" w:hAnsi="宋体" w:cs="宋体" w:hint="eastAsia"/>
          <w:szCs w:val="21"/>
        </w:rPr>
        <w:t>，质保期内</w:t>
      </w:r>
      <w:r>
        <w:rPr>
          <w:rFonts w:ascii="宋体" w:hAnsi="宋体" w:cs="宋体" w:hint="eastAsia"/>
          <w:szCs w:val="21"/>
        </w:rPr>
        <w:t>供应商</w:t>
      </w:r>
      <w:r w:rsidR="009D6464">
        <w:rPr>
          <w:rFonts w:ascii="宋体" w:hAnsi="宋体" w:cs="宋体" w:hint="eastAsia"/>
          <w:szCs w:val="21"/>
        </w:rPr>
        <w:t>提供</w:t>
      </w:r>
      <w:r w:rsidRPr="00A736EE">
        <w:rPr>
          <w:rFonts w:ascii="宋体" w:hAnsi="宋体" w:cs="宋体" w:hint="eastAsia"/>
          <w:szCs w:val="21"/>
        </w:rPr>
        <w:t>7天</w:t>
      </w:r>
      <w:r w:rsidR="009D6464">
        <w:rPr>
          <w:rFonts w:ascii="宋体" w:hAnsi="宋体" w:cs="宋体" w:hint="eastAsia"/>
          <w:szCs w:val="21"/>
        </w:rPr>
        <w:t>24小时响应服务，</w:t>
      </w:r>
      <w:r>
        <w:rPr>
          <w:rFonts w:ascii="宋体" w:hAnsi="宋体" w:cs="宋体" w:hint="eastAsia"/>
          <w:szCs w:val="21"/>
        </w:rPr>
        <w:t>响应时间为</w:t>
      </w:r>
      <w:r w:rsidRPr="00A736EE">
        <w:rPr>
          <w:rFonts w:ascii="宋体" w:hAnsi="宋体" w:cs="宋体" w:hint="eastAsia"/>
          <w:szCs w:val="21"/>
        </w:rPr>
        <w:t>1小时内</w:t>
      </w:r>
      <w:r>
        <w:rPr>
          <w:rFonts w:ascii="宋体" w:hAnsi="宋体" w:cs="宋体" w:hint="eastAsia"/>
          <w:szCs w:val="21"/>
        </w:rPr>
        <w:t>，</w:t>
      </w:r>
      <w:r w:rsidR="009D6464">
        <w:rPr>
          <w:rFonts w:ascii="宋体" w:hAnsi="宋体" w:cs="宋体" w:hint="eastAsia"/>
          <w:szCs w:val="21"/>
        </w:rPr>
        <w:t>到达现场时间为4小时</w:t>
      </w:r>
      <w:r>
        <w:rPr>
          <w:rFonts w:ascii="宋体" w:hAnsi="宋体" w:cs="宋体" w:hint="eastAsia"/>
          <w:szCs w:val="21"/>
        </w:rPr>
        <w:t>内</w:t>
      </w:r>
      <w:r w:rsidR="009D6464">
        <w:rPr>
          <w:rFonts w:ascii="宋体" w:hAnsi="宋体" w:cs="宋体" w:hint="eastAsia"/>
          <w:szCs w:val="21"/>
        </w:rPr>
        <w:t>，解决问题的时限为</w:t>
      </w:r>
      <w:r w:rsidR="00617C9F">
        <w:rPr>
          <w:rFonts w:ascii="宋体" w:hAnsi="宋体" w:cs="宋体" w:hint="eastAsia"/>
          <w:szCs w:val="21"/>
        </w:rPr>
        <w:t>12</w:t>
      </w:r>
      <w:r w:rsidR="009D6464">
        <w:rPr>
          <w:rFonts w:ascii="宋体" w:hAnsi="宋体" w:cs="宋体" w:hint="eastAsia"/>
          <w:szCs w:val="21"/>
        </w:rPr>
        <w:t>小时内</w:t>
      </w:r>
      <w:r w:rsidR="00617C9F">
        <w:rPr>
          <w:rFonts w:ascii="宋体" w:hAnsi="宋体" w:cs="宋体" w:hint="eastAsia"/>
          <w:szCs w:val="21"/>
        </w:rPr>
        <w:t>。</w:t>
      </w:r>
    </w:p>
    <w:p w:rsidR="002A3CA1" w:rsidRDefault="00617C9F" w:rsidP="002A3CA1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cs="宋体" w:hint="eastAsia"/>
          <w:szCs w:val="21"/>
        </w:rPr>
        <w:lastRenderedPageBreak/>
        <w:t>4、</w:t>
      </w:r>
      <w:r w:rsidR="002A3CA1">
        <w:rPr>
          <w:rFonts w:ascii="宋体" w:hAnsi="宋体" w:cs="宋体" w:hint="eastAsia"/>
          <w:szCs w:val="21"/>
        </w:rPr>
        <w:t>供应商</w:t>
      </w:r>
      <w:r w:rsidR="003E7669" w:rsidRPr="00F103D6">
        <w:rPr>
          <w:rFonts w:ascii="宋体" w:hAnsi="宋体" w:hint="eastAsia"/>
          <w:color w:val="000000"/>
        </w:rPr>
        <w:t>需具有相应的售后服务能力，包括拥有相应的设备和人员</w:t>
      </w:r>
      <w:r w:rsidR="002A3CA1">
        <w:rPr>
          <w:rFonts w:ascii="宋体" w:hAnsi="宋体" w:hint="eastAsia"/>
          <w:color w:val="000000"/>
        </w:rPr>
        <w:t>，</w:t>
      </w:r>
      <w:r w:rsidR="003E7669" w:rsidRPr="00F103D6">
        <w:rPr>
          <w:rFonts w:ascii="宋体" w:hAnsi="宋体" w:hint="eastAsia"/>
          <w:color w:val="000000"/>
        </w:rPr>
        <w:t>在</w:t>
      </w:r>
      <w:r w:rsidR="002A3CA1">
        <w:rPr>
          <w:rFonts w:ascii="宋体" w:hAnsi="宋体" w:hint="eastAsia"/>
          <w:color w:val="000000"/>
        </w:rPr>
        <w:t>质</w:t>
      </w:r>
      <w:r w:rsidR="003E7669" w:rsidRPr="00F103D6">
        <w:rPr>
          <w:rFonts w:ascii="宋体" w:hAnsi="宋体" w:hint="eastAsia"/>
          <w:color w:val="000000"/>
        </w:rPr>
        <w:t>保期内</w:t>
      </w:r>
      <w:r w:rsidR="002A3CA1">
        <w:rPr>
          <w:rFonts w:ascii="宋体" w:hAnsi="宋体" w:hint="eastAsia"/>
          <w:color w:val="000000"/>
        </w:rPr>
        <w:t>可随时上门进行维修及检测</w:t>
      </w:r>
      <w:r w:rsidR="003E7669" w:rsidRPr="00F103D6">
        <w:rPr>
          <w:rFonts w:ascii="宋体" w:hAnsi="宋体" w:hint="eastAsia"/>
          <w:color w:val="000000"/>
        </w:rPr>
        <w:t>。</w:t>
      </w:r>
    </w:p>
    <w:p w:rsidR="009D6464" w:rsidRDefault="009D6464" w:rsidP="00722F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五、验收</w:t>
      </w:r>
    </w:p>
    <w:p w:rsidR="002A3CA1" w:rsidRDefault="002A3CA1" w:rsidP="009D6464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cs="宋体" w:hint="eastAsia"/>
          <w:szCs w:val="21"/>
        </w:rPr>
        <w:t>1、供应商将货物送到采购人指定地点，</w:t>
      </w:r>
      <w:r w:rsidR="00C430E9">
        <w:rPr>
          <w:rFonts w:ascii="宋体" w:hAnsi="宋体" w:cs="宋体" w:hint="eastAsia"/>
          <w:szCs w:val="21"/>
        </w:rPr>
        <w:t>安装调试完成后，</w:t>
      </w:r>
      <w:r>
        <w:rPr>
          <w:rFonts w:ascii="宋体" w:hAnsi="宋体" w:cs="宋体" w:hint="eastAsia"/>
          <w:szCs w:val="21"/>
        </w:rPr>
        <w:t>采购人按</w:t>
      </w:r>
      <w:r>
        <w:rPr>
          <w:rFonts w:ascii="宋体" w:hAnsi="宋体" w:hint="eastAsia"/>
          <w:color w:val="000000"/>
        </w:rPr>
        <w:t>国家相关标准、行业标准及</w:t>
      </w:r>
      <w:r w:rsidR="00C430E9">
        <w:rPr>
          <w:rFonts w:ascii="宋体" w:hAnsi="宋体" w:hint="eastAsia"/>
          <w:color w:val="000000"/>
        </w:rPr>
        <w:t>项目</w:t>
      </w:r>
      <w:r>
        <w:rPr>
          <w:rFonts w:ascii="宋体" w:hAnsi="宋体" w:hint="eastAsia"/>
          <w:color w:val="000000"/>
        </w:rPr>
        <w:t>要求</w:t>
      </w:r>
      <w:r w:rsidR="00C430E9">
        <w:rPr>
          <w:rFonts w:ascii="宋体" w:hAnsi="宋体" w:hint="eastAsia"/>
          <w:color w:val="000000"/>
        </w:rPr>
        <w:t>进行验收</w:t>
      </w:r>
      <w:r>
        <w:rPr>
          <w:rFonts w:ascii="宋体" w:hAnsi="宋体"/>
          <w:color w:val="000000"/>
        </w:rPr>
        <w:t>。</w:t>
      </w:r>
    </w:p>
    <w:p w:rsidR="009D6464" w:rsidRDefault="00C430E9" w:rsidP="009D6464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hint="eastAsia"/>
          <w:color w:val="000000"/>
        </w:rPr>
        <w:t>2、</w:t>
      </w:r>
      <w:r w:rsidR="009D6464">
        <w:rPr>
          <w:rFonts w:ascii="宋体" w:hAnsi="宋体" w:cs="宋体" w:hint="eastAsia"/>
          <w:szCs w:val="21"/>
        </w:rPr>
        <w:t>验收过程中发现所交付的货物有短缺、次品、损坏或其他不符合</w:t>
      </w:r>
      <w:r>
        <w:rPr>
          <w:rFonts w:ascii="宋体" w:hAnsi="宋体" w:cs="宋体" w:hint="eastAsia"/>
          <w:szCs w:val="21"/>
        </w:rPr>
        <w:t>项目要求的</w:t>
      </w:r>
      <w:r w:rsidR="009D6464"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供应商</w:t>
      </w:r>
      <w:r w:rsidR="009D6464">
        <w:rPr>
          <w:rFonts w:ascii="宋体" w:hAnsi="宋体" w:cs="宋体" w:hint="eastAsia"/>
          <w:szCs w:val="21"/>
        </w:rPr>
        <w:t>承担由此</w:t>
      </w:r>
      <w:r>
        <w:rPr>
          <w:rFonts w:ascii="宋体" w:hAnsi="宋体" w:cs="宋体" w:hint="eastAsia"/>
          <w:szCs w:val="21"/>
        </w:rPr>
        <w:t>产</w:t>
      </w:r>
      <w:r w:rsidR="009D6464">
        <w:rPr>
          <w:rFonts w:ascii="宋体" w:hAnsi="宋体" w:cs="宋体" w:hint="eastAsia"/>
          <w:szCs w:val="21"/>
        </w:rPr>
        <w:t>生的一切费用和损失</w:t>
      </w:r>
      <w:r>
        <w:rPr>
          <w:rFonts w:ascii="宋体" w:hAnsi="宋体" w:cs="宋体" w:hint="eastAsia"/>
          <w:szCs w:val="21"/>
        </w:rPr>
        <w:t>。</w:t>
      </w:r>
    </w:p>
    <w:p w:rsidR="00C430E9" w:rsidRDefault="00C430E9" w:rsidP="009D6464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cs="宋体" w:hint="eastAsia"/>
          <w:szCs w:val="21"/>
        </w:rPr>
        <w:t>3、</w:t>
      </w:r>
      <w:r>
        <w:rPr>
          <w:rFonts w:ascii="宋体" w:hAnsi="宋体" w:hint="eastAsia"/>
          <w:color w:val="000000"/>
        </w:rPr>
        <w:t>供</w:t>
      </w:r>
      <w:r w:rsidRPr="00F103D6">
        <w:rPr>
          <w:rFonts w:ascii="宋体" w:hAnsi="宋体" w:hint="eastAsia"/>
          <w:color w:val="000000"/>
        </w:rPr>
        <w:t>应</w:t>
      </w:r>
      <w:r>
        <w:rPr>
          <w:rFonts w:ascii="宋体" w:hAnsi="宋体" w:hint="eastAsia"/>
          <w:color w:val="000000"/>
        </w:rPr>
        <w:t>商需</w:t>
      </w:r>
      <w:r w:rsidRPr="00F103D6">
        <w:rPr>
          <w:rFonts w:ascii="宋体" w:hAnsi="宋体" w:hint="eastAsia"/>
          <w:color w:val="000000"/>
        </w:rPr>
        <w:t>将</w:t>
      </w:r>
      <w:r>
        <w:rPr>
          <w:rFonts w:ascii="宋体" w:hAnsi="宋体" w:hint="eastAsia"/>
          <w:color w:val="000000"/>
        </w:rPr>
        <w:t>所有</w:t>
      </w:r>
      <w:r w:rsidRPr="00F103D6">
        <w:rPr>
          <w:rFonts w:ascii="宋体" w:hAnsi="宋体" w:hint="eastAsia"/>
          <w:color w:val="000000"/>
        </w:rPr>
        <w:t>设备的用户手册、保修手册、有关单证资料及配备件、随机工具等交付给采购</w:t>
      </w:r>
      <w:r>
        <w:rPr>
          <w:rFonts w:ascii="宋体" w:hAnsi="宋体" w:hint="eastAsia"/>
          <w:color w:val="000000"/>
        </w:rPr>
        <w:t>人</w:t>
      </w:r>
      <w:r w:rsidRPr="00F103D6">
        <w:rPr>
          <w:rFonts w:ascii="宋体" w:hAnsi="宋体" w:hint="eastAsia"/>
          <w:color w:val="000000"/>
        </w:rPr>
        <w:t>。</w:t>
      </w:r>
    </w:p>
    <w:p w:rsidR="00F103D6" w:rsidRPr="003E7669" w:rsidRDefault="00C430E9" w:rsidP="00722F16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hint="eastAsia"/>
          <w:color w:val="000000"/>
        </w:rPr>
        <w:t>4、供应商须提供免费的培训服务，直接采购人熟悉设备操作及日常保养为止。</w:t>
      </w:r>
    </w:p>
    <w:p w:rsidR="009D6464" w:rsidRDefault="009D6464" w:rsidP="00722F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六、结算</w:t>
      </w:r>
    </w:p>
    <w:p w:rsidR="00F103D6" w:rsidRPr="00F103D6" w:rsidRDefault="008526A2" w:rsidP="00F103D6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</w:t>
      </w:r>
      <w:r w:rsidR="00F103D6" w:rsidRPr="00F103D6">
        <w:rPr>
          <w:rFonts w:ascii="宋体" w:hAnsi="宋体" w:cs="宋体" w:hint="eastAsia"/>
          <w:szCs w:val="21"/>
        </w:rPr>
        <w:t>签订合同后，</w:t>
      </w:r>
      <w:r>
        <w:rPr>
          <w:rFonts w:ascii="宋体" w:hAnsi="宋体" w:cs="宋体" w:hint="eastAsia"/>
          <w:szCs w:val="21"/>
        </w:rPr>
        <w:t>供应商开具相应发票，采购人</w:t>
      </w:r>
      <w:r w:rsidR="00F103D6" w:rsidRPr="00F103D6">
        <w:rPr>
          <w:rFonts w:ascii="宋体" w:hAnsi="宋体" w:cs="宋体" w:hint="eastAsia"/>
          <w:szCs w:val="21"/>
        </w:rPr>
        <w:t>支付合同款的30%作为预付款</w:t>
      </w:r>
      <w:r>
        <w:rPr>
          <w:rFonts w:ascii="宋体" w:hAnsi="宋体" w:cs="宋体" w:hint="eastAsia"/>
          <w:szCs w:val="21"/>
        </w:rPr>
        <w:t>；</w:t>
      </w:r>
    </w:p>
    <w:p w:rsidR="008526A2" w:rsidRPr="00A171FF" w:rsidRDefault="008526A2" w:rsidP="00A171F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</w:t>
      </w:r>
      <w:r w:rsidR="00F103D6" w:rsidRPr="00F103D6">
        <w:rPr>
          <w:rFonts w:ascii="宋体" w:hAnsi="宋体" w:cs="宋体" w:hint="eastAsia"/>
          <w:szCs w:val="21"/>
        </w:rPr>
        <w:t>安装调试完成并验收合格后，</w:t>
      </w:r>
      <w:r>
        <w:rPr>
          <w:rFonts w:ascii="宋体" w:hAnsi="宋体" w:cs="宋体" w:hint="eastAsia"/>
          <w:szCs w:val="21"/>
        </w:rPr>
        <w:t>供应商开具相应金额发票，采</w:t>
      </w:r>
      <w:r w:rsidR="00822267">
        <w:rPr>
          <w:rFonts w:ascii="宋体" w:hAnsi="宋体" w:cs="宋体" w:hint="eastAsia"/>
          <w:szCs w:val="21"/>
        </w:rPr>
        <w:t>购</w:t>
      </w:r>
      <w:r>
        <w:rPr>
          <w:rFonts w:ascii="宋体" w:hAnsi="宋体" w:cs="宋体" w:hint="eastAsia"/>
          <w:szCs w:val="21"/>
        </w:rPr>
        <w:t>人支付剩余合同款项；</w:t>
      </w:r>
    </w:p>
    <w:p w:rsidR="00727433" w:rsidRDefault="006E3F7F" w:rsidP="00A736EE">
      <w:pPr>
        <w:tabs>
          <w:tab w:val="left" w:pos="2204"/>
        </w:tabs>
        <w:spacing w:line="360" w:lineRule="auto"/>
        <w:rPr>
          <w:rFonts w:ascii="宋体" w:hAnsi="宋体"/>
          <w:b/>
          <w:sz w:val="24"/>
        </w:rPr>
      </w:pPr>
      <w:r w:rsidRPr="006E3F7F">
        <w:rPr>
          <w:rFonts w:ascii="宋体" w:hAnsi="宋体" w:hint="eastAsia"/>
          <w:b/>
          <w:sz w:val="24"/>
        </w:rPr>
        <w:t>七、履约保证金</w:t>
      </w:r>
      <w:r w:rsidR="00A736EE">
        <w:rPr>
          <w:rFonts w:ascii="宋体" w:hAnsi="宋体"/>
          <w:b/>
          <w:sz w:val="24"/>
        </w:rPr>
        <w:tab/>
      </w:r>
    </w:p>
    <w:p w:rsidR="00A736EE" w:rsidRPr="00D61B75" w:rsidRDefault="00653677" w:rsidP="00D61B7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履约保证金为合同金额的5%，</w:t>
      </w:r>
      <w:r w:rsidR="00D61B75" w:rsidRPr="00D61B75">
        <w:rPr>
          <w:rFonts w:ascii="宋体" w:hAnsi="宋体" w:cs="宋体" w:hint="eastAsia"/>
          <w:szCs w:val="21"/>
        </w:rPr>
        <w:t>合同签订后10个工作日内，</w:t>
      </w:r>
      <w:r w:rsidR="00D61B75">
        <w:rPr>
          <w:rFonts w:ascii="宋体" w:hAnsi="宋体" w:cs="宋体" w:hint="eastAsia"/>
          <w:szCs w:val="21"/>
        </w:rPr>
        <w:t>供应商</w:t>
      </w:r>
      <w:r w:rsidR="00D61B75" w:rsidRPr="00D61B75">
        <w:rPr>
          <w:rFonts w:ascii="宋体" w:hAnsi="宋体" w:cs="宋体" w:hint="eastAsia"/>
          <w:szCs w:val="21"/>
        </w:rPr>
        <w:t>以非现金方式（可选汇票、支票、保函等，如选用保函形式，保函出具机构原则上应在采购人所在城市范围内且有实体营业点）提交履约保证金。保修期结束后中标人无违约情况下，不计利息一次性退还。</w:t>
      </w:r>
    </w:p>
    <w:p w:rsidR="00A736EE" w:rsidRPr="006E3F7F" w:rsidRDefault="00A736EE" w:rsidP="00A736EE">
      <w:pPr>
        <w:tabs>
          <w:tab w:val="left" w:pos="2204"/>
        </w:tabs>
        <w:spacing w:line="360" w:lineRule="auto"/>
        <w:rPr>
          <w:rFonts w:ascii="宋体" w:hAnsi="宋体"/>
          <w:b/>
          <w:sz w:val="24"/>
        </w:rPr>
      </w:pPr>
    </w:p>
    <w:sectPr w:rsidR="00A736EE" w:rsidRPr="006E3F7F" w:rsidSect="0072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99" w:rsidRDefault="008A2A99" w:rsidP="003426F8">
      <w:r>
        <w:separator/>
      </w:r>
    </w:p>
  </w:endnote>
  <w:endnote w:type="continuationSeparator" w:id="1">
    <w:p w:rsidR="008A2A99" w:rsidRDefault="008A2A99" w:rsidP="0034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99" w:rsidRDefault="008A2A99" w:rsidP="003426F8">
      <w:r>
        <w:separator/>
      </w:r>
    </w:p>
  </w:footnote>
  <w:footnote w:type="continuationSeparator" w:id="1">
    <w:p w:rsidR="008A2A99" w:rsidRDefault="008A2A99" w:rsidP="00342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F16"/>
    <w:rsid w:val="00204FD6"/>
    <w:rsid w:val="0022561C"/>
    <w:rsid w:val="002352BB"/>
    <w:rsid w:val="002A3CA1"/>
    <w:rsid w:val="003013F9"/>
    <w:rsid w:val="003403D4"/>
    <w:rsid w:val="003426F8"/>
    <w:rsid w:val="0039154D"/>
    <w:rsid w:val="003E7669"/>
    <w:rsid w:val="00411548"/>
    <w:rsid w:val="00423CEE"/>
    <w:rsid w:val="00542140"/>
    <w:rsid w:val="00600120"/>
    <w:rsid w:val="00617C9F"/>
    <w:rsid w:val="00653677"/>
    <w:rsid w:val="006E3F7F"/>
    <w:rsid w:val="00722F16"/>
    <w:rsid w:val="00726A8B"/>
    <w:rsid w:val="00727433"/>
    <w:rsid w:val="00741FCA"/>
    <w:rsid w:val="00822267"/>
    <w:rsid w:val="008526A2"/>
    <w:rsid w:val="00855A17"/>
    <w:rsid w:val="008751AC"/>
    <w:rsid w:val="008A2A99"/>
    <w:rsid w:val="0099376B"/>
    <w:rsid w:val="009D6464"/>
    <w:rsid w:val="00A171FF"/>
    <w:rsid w:val="00A736EE"/>
    <w:rsid w:val="00A80426"/>
    <w:rsid w:val="00A977CE"/>
    <w:rsid w:val="00C20910"/>
    <w:rsid w:val="00C430E9"/>
    <w:rsid w:val="00D61B75"/>
    <w:rsid w:val="00D9147A"/>
    <w:rsid w:val="00DD574B"/>
    <w:rsid w:val="00DD5D81"/>
    <w:rsid w:val="00E955CF"/>
    <w:rsid w:val="00F103D6"/>
    <w:rsid w:val="00F3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D9147A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147A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147A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147A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147A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147A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147A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147A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147A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147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9147A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9147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D914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D914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D9147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D9147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D9147A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9147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147A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D9147A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D9147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D9147A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D9147A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D9147A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D9147A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D9147A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D9147A"/>
  </w:style>
  <w:style w:type="paragraph" w:styleId="a9">
    <w:name w:val="List Paragraph"/>
    <w:basedOn w:val="a"/>
    <w:uiPriority w:val="34"/>
    <w:qFormat/>
    <w:rsid w:val="00D9147A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D9147A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D9147A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D9147A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D9147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D9147A"/>
    <w:rPr>
      <w:i/>
      <w:iCs/>
    </w:rPr>
  </w:style>
  <w:style w:type="character" w:styleId="ad">
    <w:name w:val="Intense Emphasis"/>
    <w:uiPriority w:val="21"/>
    <w:qFormat/>
    <w:rsid w:val="00D9147A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D914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D914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D9147A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D9147A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34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3426F8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5"/>
    <w:uiPriority w:val="99"/>
    <w:semiHidden/>
    <w:unhideWhenUsed/>
    <w:rsid w:val="00342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3426F8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19</cp:revision>
  <dcterms:created xsi:type="dcterms:W3CDTF">2022-08-16T12:37:00Z</dcterms:created>
  <dcterms:modified xsi:type="dcterms:W3CDTF">2022-08-17T03:31:00Z</dcterms:modified>
</cp:coreProperties>
</file>