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1F7" w:rsidRDefault="00A031F7" w:rsidP="00A031F7">
      <w:pPr>
        <w:widowControl/>
        <w:jc w:val="left"/>
        <w:rPr>
          <w:rFonts w:ascii="仿宋_GB2312" w:eastAsia="仿宋_GB2312" w:hAnsiTheme="minorEastAsia" w:cs="宋体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8"/>
          <w:szCs w:val="28"/>
        </w:rPr>
        <w:t>附件3：</w:t>
      </w:r>
    </w:p>
    <w:p w:rsidR="00C12423" w:rsidRDefault="00C12423" w:rsidP="00C12423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接入层交换机</w:t>
      </w:r>
    </w:p>
    <w:p w:rsidR="00C12423" w:rsidRDefault="00C12423" w:rsidP="00C1242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参数要求：（</w:t>
      </w: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套）</w:t>
      </w:r>
    </w:p>
    <w:tbl>
      <w:tblPr>
        <w:tblW w:w="907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7231"/>
      </w:tblGrid>
      <w:tr w:rsidR="00C12423" w:rsidTr="00D93EAA">
        <w:trPr>
          <w:trHeight w:val="285"/>
          <w:tblHeader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23" w:rsidRDefault="00C12423" w:rsidP="00D93EAA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功能及技术指标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23" w:rsidRDefault="00C12423" w:rsidP="00D93EAA">
            <w:pPr>
              <w:widowControl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详细技术参数</w:t>
            </w:r>
          </w:p>
        </w:tc>
      </w:tr>
      <w:tr w:rsidR="00C12423" w:rsidTr="00D93EAA">
        <w:trPr>
          <w:trHeight w:val="23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23" w:rsidRDefault="00C12423" w:rsidP="00D93EAA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硬件性能指标：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23" w:rsidRDefault="00C12423" w:rsidP="00D93EAA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 w:rsidRPr="00C767F1">
              <w:rPr>
                <w:rFonts w:ascii="仿宋" w:eastAsia="仿宋" w:hAnsi="仿宋" w:cs="宋体" w:hint="eastAsia"/>
                <w:sz w:val="24"/>
                <w:szCs w:val="24"/>
              </w:rPr>
              <w:t>交换容量≥432Gbps/4.32Tbps，包转发率≥166Mpps/252Mpps（官网最小值）</w:t>
            </w:r>
          </w:p>
        </w:tc>
      </w:tr>
      <w:tr w:rsidR="00C12423" w:rsidTr="00D93EAA">
        <w:trPr>
          <w:trHeight w:val="28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23" w:rsidRDefault="00C12423" w:rsidP="00D93EAA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固定端口配置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23" w:rsidRDefault="00C12423" w:rsidP="00D93EAA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 w:rsidRPr="00C767F1">
              <w:rPr>
                <w:rFonts w:ascii="仿宋" w:eastAsia="仿宋" w:hAnsi="仿宋" w:cs="宋体" w:hint="eastAsia"/>
                <w:sz w:val="24"/>
                <w:szCs w:val="24"/>
              </w:rPr>
              <w:t>千兆电口≥48个，4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个</w:t>
            </w:r>
            <w:r w:rsidRPr="00C767F1">
              <w:rPr>
                <w:rFonts w:ascii="仿宋" w:eastAsia="仿宋" w:hAnsi="仿宋" w:cs="宋体" w:hint="eastAsia"/>
                <w:sz w:val="24"/>
                <w:szCs w:val="24"/>
              </w:rPr>
              <w:t>1G/10G BASE-X SFP+万兆光口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，2个电源模块插槽</w:t>
            </w:r>
          </w:p>
        </w:tc>
      </w:tr>
      <w:tr w:rsidR="00C12423" w:rsidTr="00D93EAA">
        <w:trPr>
          <w:trHeight w:val="29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23" w:rsidRDefault="00C12423" w:rsidP="00D93EAA">
            <w:pPr>
              <w:widowControl/>
              <w:rPr>
                <w:rFonts w:ascii="仿宋" w:eastAsia="仿宋" w:hAnsi="仿宋" w:cs="宋体"/>
                <w:b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冗余协议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23" w:rsidRDefault="00C12423" w:rsidP="00D93EAA">
            <w:pPr>
              <w:pStyle w:val="Default"/>
              <w:rPr>
                <w:rFonts w:ascii="仿宋" w:eastAsia="仿宋" w:hAnsi="仿宋"/>
                <w:color w:val="auto"/>
              </w:rPr>
            </w:pPr>
            <w:r w:rsidRPr="00C767F1">
              <w:rPr>
                <w:rFonts w:ascii="仿宋" w:eastAsia="仿宋" w:hAnsi="仿宋" w:hint="eastAsia"/>
                <w:color w:val="auto"/>
              </w:rPr>
              <w:t>支持STP、RSTP、MSTP、PVST功能；支持ERPS功能；</w:t>
            </w:r>
            <w:r>
              <w:rPr>
                <w:rFonts w:ascii="仿宋" w:eastAsia="仿宋" w:hAnsi="仿宋"/>
                <w:color w:val="auto"/>
              </w:rPr>
              <w:t xml:space="preserve"> </w:t>
            </w:r>
          </w:p>
        </w:tc>
      </w:tr>
      <w:tr w:rsidR="00C12423" w:rsidTr="00D93EAA">
        <w:trPr>
          <w:trHeight w:val="5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23" w:rsidRDefault="00C12423" w:rsidP="00D93EAA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云平台管理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23" w:rsidRDefault="00C12423" w:rsidP="00D93EAA">
            <w:pPr>
              <w:pStyle w:val="Default"/>
              <w:rPr>
                <w:rFonts w:ascii="仿宋" w:eastAsia="仿宋" w:hAnsi="仿宋"/>
                <w:color w:val="auto"/>
              </w:rPr>
            </w:pPr>
            <w:r>
              <w:rPr>
                <w:rFonts w:ascii="仿宋" w:eastAsia="仿宋" w:hAnsi="仿宋" w:hint="eastAsia"/>
                <w:color w:val="auto"/>
              </w:rPr>
              <w:t>设备支持云平台管理</w:t>
            </w:r>
          </w:p>
        </w:tc>
      </w:tr>
      <w:tr w:rsidR="00C12423" w:rsidTr="00D93EAA">
        <w:trPr>
          <w:trHeight w:val="33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23" w:rsidRDefault="00C12423" w:rsidP="00D93EAA">
            <w:pPr>
              <w:pStyle w:val="Default"/>
              <w:rPr>
                <w:rFonts w:ascii="仿宋" w:eastAsia="仿宋" w:hAnsi="仿宋"/>
                <w:color w:val="auto"/>
              </w:rPr>
            </w:pPr>
            <w:r>
              <w:rPr>
                <w:rFonts w:ascii="仿宋" w:eastAsia="仿宋" w:hAnsi="仿宋" w:hint="eastAsia"/>
                <w:color w:val="auto"/>
              </w:rPr>
              <w:t>接入认证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23" w:rsidRDefault="00C12423" w:rsidP="00D93EAA">
            <w:pPr>
              <w:pStyle w:val="Default"/>
              <w:rPr>
                <w:rFonts w:ascii="仿宋" w:eastAsia="仿宋" w:hAnsi="仿宋"/>
                <w:color w:val="auto"/>
              </w:rPr>
            </w:pPr>
            <w:r>
              <w:rPr>
                <w:rFonts w:ascii="仿宋" w:eastAsia="仿宋" w:hAnsi="仿宋" w:hint="eastAsia"/>
                <w:color w:val="auto"/>
              </w:rPr>
              <w:t>设备端口支持同时开启802.1X，MAC认证及Portal功能</w:t>
            </w:r>
          </w:p>
        </w:tc>
      </w:tr>
      <w:tr w:rsidR="00C12423" w:rsidTr="00D93EAA">
        <w:trPr>
          <w:trHeight w:val="28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2423" w:rsidRDefault="00C12423" w:rsidP="00D93EAA">
            <w:pPr>
              <w:rPr>
                <w:rFonts w:ascii="仿宋" w:eastAsia="仿宋" w:hAnsi="仿宋" w:cs="宋体"/>
                <w:b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堆叠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23" w:rsidRDefault="00C12423" w:rsidP="00D93EAA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支持本地负载分担，流量可以均匀负载分担到各个堆叠链路 </w:t>
            </w:r>
          </w:p>
        </w:tc>
      </w:tr>
      <w:tr w:rsidR="00C12423" w:rsidTr="00D93EAA">
        <w:trPr>
          <w:trHeight w:val="28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2423" w:rsidRDefault="00C12423" w:rsidP="00D93EAA">
            <w:pPr>
              <w:widowControl/>
              <w:jc w:val="left"/>
              <w:rPr>
                <w:rFonts w:ascii="仿宋" w:eastAsia="仿宋" w:hAnsi="仿宋" w:cs="宋体"/>
                <w:b/>
                <w:color w:val="FF0000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23" w:rsidRDefault="00C12423" w:rsidP="00D93EAA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支持单点管理功能测试，可以通过任意一台设备的Console口对整个堆叠进行管理 </w:t>
            </w:r>
          </w:p>
        </w:tc>
      </w:tr>
      <w:tr w:rsidR="00C12423" w:rsidTr="00D93EAA">
        <w:trPr>
          <w:trHeight w:val="28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2423" w:rsidRDefault="00C12423" w:rsidP="00D93EAA">
            <w:pPr>
              <w:widowControl/>
              <w:jc w:val="left"/>
              <w:rPr>
                <w:rFonts w:ascii="仿宋" w:eastAsia="仿宋" w:hAnsi="仿宋" w:cs="宋体"/>
                <w:b/>
                <w:color w:val="FF0000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23" w:rsidRDefault="00C12423" w:rsidP="00D93EAA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支持通过标准以太端口进行堆叠（万兆或千兆均支持）</w:t>
            </w:r>
          </w:p>
        </w:tc>
      </w:tr>
      <w:tr w:rsidR="00C12423" w:rsidTr="00D93EAA">
        <w:trPr>
          <w:trHeight w:val="46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2423" w:rsidRDefault="00C12423" w:rsidP="00D93EAA">
            <w:pPr>
              <w:widowControl/>
              <w:jc w:val="left"/>
              <w:rPr>
                <w:rFonts w:ascii="仿宋" w:eastAsia="仿宋" w:hAnsi="仿宋" w:cs="宋体"/>
                <w:b/>
                <w:color w:val="FF0000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23" w:rsidRDefault="00C12423" w:rsidP="00D93EAA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支持完善的堆叠分裂检测机制，堆叠分裂后能自动完成MAC和IP地址的重配置，无需手动干预</w:t>
            </w:r>
          </w:p>
        </w:tc>
      </w:tr>
      <w:tr w:rsidR="00C12423" w:rsidTr="00D93EAA">
        <w:trPr>
          <w:trHeight w:val="46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23" w:rsidRDefault="00C12423" w:rsidP="00D93EAA">
            <w:pPr>
              <w:widowControl/>
              <w:jc w:val="left"/>
              <w:rPr>
                <w:rFonts w:ascii="仿宋" w:eastAsia="仿宋" w:hAnsi="仿宋" w:cs="宋体"/>
                <w:b/>
                <w:color w:val="FF0000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23" w:rsidRDefault="00C12423" w:rsidP="00D93EAA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配置1条万兆堆叠铜缆，长度0</w:t>
            </w:r>
            <w:r>
              <w:rPr>
                <w:rFonts w:ascii="仿宋" w:eastAsia="仿宋" w:hAnsi="仿宋" w:cs="宋体"/>
                <w:sz w:val="24"/>
                <w:szCs w:val="24"/>
              </w:rPr>
              <w:t>.65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米</w:t>
            </w:r>
          </w:p>
        </w:tc>
      </w:tr>
      <w:tr w:rsidR="00C12423" w:rsidTr="00D93EAA">
        <w:trPr>
          <w:trHeight w:val="399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23" w:rsidRDefault="00C12423" w:rsidP="00D93EAA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VLAN特性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23" w:rsidRDefault="00C12423" w:rsidP="00D93EAA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支持基于端口的VLAN，支持基于协议的VLAN </w:t>
            </w:r>
          </w:p>
        </w:tc>
      </w:tr>
      <w:tr w:rsidR="00C12423" w:rsidTr="00D93EAA">
        <w:trPr>
          <w:trHeight w:val="58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23" w:rsidRDefault="00C12423" w:rsidP="00D93EAA">
            <w:pPr>
              <w:widowControl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23" w:rsidRDefault="00C12423" w:rsidP="00D93EAA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支持基于MAC的VLAN </w:t>
            </w:r>
          </w:p>
        </w:tc>
      </w:tr>
      <w:tr w:rsidR="00C12423" w:rsidTr="00D93EAA">
        <w:trPr>
          <w:trHeight w:val="8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23" w:rsidRDefault="00C12423" w:rsidP="00D93EAA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链路聚合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23" w:rsidRDefault="00C12423" w:rsidP="00D93EAA">
            <w:pPr>
              <w:pStyle w:val="Default"/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</w:rPr>
              <w:t>支持链路聚合基本功能及聚合零丢包</w:t>
            </w:r>
          </w:p>
        </w:tc>
      </w:tr>
      <w:tr w:rsidR="00C12423" w:rsidTr="00D93EAA">
        <w:trPr>
          <w:trHeight w:val="18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23" w:rsidRDefault="00C12423" w:rsidP="00D93EAA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镜像功能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23" w:rsidRDefault="00C12423" w:rsidP="00D93EAA">
            <w:pPr>
              <w:pStyle w:val="Default"/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</w:rPr>
              <w:t>支持远程镜像、流镜像、端口镜像</w:t>
            </w:r>
          </w:p>
        </w:tc>
      </w:tr>
      <w:tr w:rsidR="00C12423" w:rsidTr="00D93EAA">
        <w:trPr>
          <w:trHeight w:val="149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23" w:rsidRDefault="00C12423" w:rsidP="00D93EAA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组播协议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23" w:rsidRDefault="00C12423" w:rsidP="00D93EAA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支持IGMP Snooping v1/v2/v3，MLD Snooping v1/v2</w:t>
            </w:r>
          </w:p>
        </w:tc>
      </w:tr>
      <w:tr w:rsidR="00C12423" w:rsidTr="00D93EAA">
        <w:trPr>
          <w:trHeight w:val="28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23" w:rsidRDefault="00C12423" w:rsidP="00D93EAA">
            <w:pPr>
              <w:widowControl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23" w:rsidRDefault="00C12423" w:rsidP="00D93EAA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支持PIM Snooping</w:t>
            </w:r>
          </w:p>
        </w:tc>
      </w:tr>
      <w:tr w:rsidR="00C12423" w:rsidTr="00D93EAA">
        <w:trPr>
          <w:trHeight w:val="44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23" w:rsidRDefault="00C12423" w:rsidP="00D93EAA">
            <w:pPr>
              <w:widowControl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23" w:rsidRDefault="00C12423" w:rsidP="00D93EAA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支持组播VLAN </w:t>
            </w:r>
          </w:p>
        </w:tc>
      </w:tr>
      <w:tr w:rsidR="00C12423" w:rsidTr="00D93EAA">
        <w:trPr>
          <w:trHeight w:val="46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23" w:rsidRDefault="00C12423" w:rsidP="00D93EAA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路由协议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23" w:rsidRDefault="00C12423" w:rsidP="00D93EAA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支持IPv4静态路由、RIP V1/V2、OSPF </w:t>
            </w:r>
          </w:p>
        </w:tc>
      </w:tr>
      <w:tr w:rsidR="00C12423" w:rsidTr="00D93EAA">
        <w:trPr>
          <w:trHeight w:val="233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23" w:rsidRDefault="00C12423" w:rsidP="00D93EAA">
            <w:pPr>
              <w:widowControl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23" w:rsidRDefault="00C12423" w:rsidP="00D93EAA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支持Ipv6静态路由、RIPng、OSPF v3 </w:t>
            </w:r>
          </w:p>
        </w:tc>
      </w:tr>
      <w:tr w:rsidR="00C12423" w:rsidTr="00D93EAA">
        <w:trPr>
          <w:trHeight w:val="57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23" w:rsidRDefault="00C12423" w:rsidP="00D93EAA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访问控制策略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23" w:rsidRDefault="00C12423" w:rsidP="00D93EAA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支持基于第二层、第三层和第四层的ACL </w:t>
            </w:r>
          </w:p>
        </w:tc>
      </w:tr>
      <w:tr w:rsidR="00C12423" w:rsidTr="00D93EAA">
        <w:trPr>
          <w:trHeight w:val="28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23" w:rsidRDefault="00C12423" w:rsidP="00D93EAA">
            <w:pPr>
              <w:widowControl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23" w:rsidRDefault="00C12423" w:rsidP="00D93EAA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整机提供Acl条目数不小于1K条；</w:t>
            </w:r>
          </w:p>
        </w:tc>
      </w:tr>
      <w:tr w:rsidR="00C12423" w:rsidTr="00D93EAA">
        <w:trPr>
          <w:trHeight w:val="281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23" w:rsidRDefault="00C12423" w:rsidP="00D93EAA">
            <w:pPr>
              <w:widowControl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23" w:rsidRDefault="00C12423" w:rsidP="00D93EAA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支持802.1x认证，支持集中式MAC地址认证 </w:t>
            </w:r>
          </w:p>
        </w:tc>
      </w:tr>
      <w:tr w:rsidR="00C12423" w:rsidTr="00D93EAA">
        <w:trPr>
          <w:trHeight w:val="28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23" w:rsidRDefault="00C12423" w:rsidP="00D93EAA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SDN/OPENFLOW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23" w:rsidRDefault="00C12423" w:rsidP="00D93EAA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支持OPENFLOW 1.3标准支持普通模式和Openflow 模式切换</w:t>
            </w:r>
          </w:p>
        </w:tc>
      </w:tr>
      <w:tr w:rsidR="00C12423" w:rsidTr="00D93EAA">
        <w:trPr>
          <w:trHeight w:val="28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23" w:rsidRDefault="00C12423" w:rsidP="00D93EAA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电源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23" w:rsidRDefault="00C12423" w:rsidP="00D93EAA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配置</w:t>
            </w:r>
            <w:r>
              <w:rPr>
                <w:rFonts w:ascii="仿宋" w:eastAsia="仿宋" w:hAnsi="仿宋" w:cs="宋体"/>
                <w:sz w:val="24"/>
                <w:szCs w:val="24"/>
              </w:rPr>
              <w:t>2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块交流电源模块</w:t>
            </w:r>
          </w:p>
        </w:tc>
      </w:tr>
      <w:tr w:rsidR="00C12423" w:rsidTr="00D93EAA">
        <w:trPr>
          <w:trHeight w:val="28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23" w:rsidRDefault="00C12423" w:rsidP="00D93EAA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管理和维护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23" w:rsidRDefault="00C12423" w:rsidP="00D93EAA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支持SNMP V1/V2/V3、RMON、SSHV2 ，支持OAM以太网运行、维护和管理标准</w:t>
            </w:r>
          </w:p>
        </w:tc>
      </w:tr>
      <w:tr w:rsidR="00C12423" w:rsidTr="00D93EAA">
        <w:trPr>
          <w:trHeight w:val="28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23" w:rsidRDefault="00C12423" w:rsidP="00D93EAA">
            <w:pPr>
              <w:widowControl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23" w:rsidRDefault="00C12423" w:rsidP="00D93EAA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支持OAM(802.1AG， 802.3AH)以太网运行、维护和管理标准 </w:t>
            </w:r>
          </w:p>
        </w:tc>
      </w:tr>
      <w:tr w:rsidR="00C12423" w:rsidTr="00D93EAA">
        <w:trPr>
          <w:trHeight w:val="28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23" w:rsidRDefault="00C12423" w:rsidP="00D93EAA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绿色节能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23" w:rsidRDefault="00C12423" w:rsidP="00D93EAA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符合IEEE 802.3az（EEE）节能标准</w:t>
            </w:r>
          </w:p>
        </w:tc>
      </w:tr>
      <w:tr w:rsidR="00C12423" w:rsidTr="00D93EAA">
        <w:trPr>
          <w:trHeight w:val="28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23" w:rsidRDefault="00C12423" w:rsidP="00D93EAA">
            <w:pPr>
              <w:widowControl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23" w:rsidRDefault="00C12423" w:rsidP="00D93EAA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C12423" w:rsidTr="00D93EAA">
        <w:trPr>
          <w:trHeight w:val="28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23" w:rsidRDefault="00C12423" w:rsidP="00D93EAA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lastRenderedPageBreak/>
              <w:t>保修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23" w:rsidRDefault="00C12423" w:rsidP="00D93EAA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三年原厂免费保修</w:t>
            </w:r>
          </w:p>
        </w:tc>
      </w:tr>
    </w:tbl>
    <w:p w:rsidR="00C12423" w:rsidRDefault="00C12423" w:rsidP="00C12423">
      <w:pPr>
        <w:widowControl/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网络设备配件（光模块）</w:t>
      </w:r>
    </w:p>
    <w:p w:rsidR="00C12423" w:rsidRDefault="00C12423" w:rsidP="00C1242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参数要求：（</w:t>
      </w: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块）</w:t>
      </w:r>
    </w:p>
    <w:tbl>
      <w:tblPr>
        <w:tblW w:w="907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7231"/>
      </w:tblGrid>
      <w:tr w:rsidR="00C12423" w:rsidTr="00D93EAA">
        <w:trPr>
          <w:trHeight w:val="285"/>
          <w:tblHeader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23" w:rsidRDefault="00C12423" w:rsidP="00D93EAA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功能及技术指标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23" w:rsidRDefault="00C12423" w:rsidP="00D93EAA">
            <w:pPr>
              <w:widowControl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详细技术参数</w:t>
            </w:r>
          </w:p>
        </w:tc>
      </w:tr>
      <w:tr w:rsidR="00C12423" w:rsidTr="00D93EAA">
        <w:trPr>
          <w:trHeight w:val="23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23" w:rsidRDefault="00C12423" w:rsidP="00D93EAA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光模块类型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23" w:rsidRDefault="00C12423" w:rsidP="00D93EAA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 w:rsidRPr="002474E5">
              <w:rPr>
                <w:rFonts w:ascii="仿宋" w:eastAsia="仿宋" w:hAnsi="仿宋" w:cs="宋体"/>
                <w:sz w:val="24"/>
                <w:szCs w:val="24"/>
              </w:rPr>
              <w:t>SFP-XG-SX-MM850</w:t>
            </w:r>
          </w:p>
        </w:tc>
      </w:tr>
      <w:tr w:rsidR="00C12423" w:rsidRPr="002474E5" w:rsidTr="00D93EAA">
        <w:trPr>
          <w:trHeight w:val="23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23" w:rsidRDefault="00C12423" w:rsidP="00D93EAA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接口类型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23" w:rsidRPr="002474E5" w:rsidRDefault="00C12423" w:rsidP="00D93EAA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 w:rsidRPr="002474E5">
              <w:rPr>
                <w:rFonts w:ascii="仿宋" w:eastAsia="仿宋" w:hAnsi="仿宋" w:cs="宋体" w:hint="eastAsia"/>
                <w:sz w:val="24"/>
                <w:szCs w:val="24"/>
              </w:rPr>
              <w:t>SFP+光模块（LC接口）均采用LC连接器</w:t>
            </w:r>
          </w:p>
        </w:tc>
      </w:tr>
      <w:tr w:rsidR="00C12423" w:rsidRPr="002474E5" w:rsidTr="00D93EAA">
        <w:trPr>
          <w:trHeight w:val="23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23" w:rsidRDefault="00C12423" w:rsidP="00D93EAA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光模块插槽类型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23" w:rsidRPr="002474E5" w:rsidRDefault="00C12423" w:rsidP="00D93EAA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S</w:t>
            </w:r>
            <w:r>
              <w:rPr>
                <w:rFonts w:ascii="仿宋" w:eastAsia="仿宋" w:hAnsi="仿宋" w:cs="宋体"/>
                <w:sz w:val="24"/>
                <w:szCs w:val="24"/>
              </w:rPr>
              <w:t>FP+</w:t>
            </w:r>
          </w:p>
        </w:tc>
      </w:tr>
      <w:tr w:rsidR="00C12423" w:rsidTr="00D93EAA">
        <w:trPr>
          <w:trHeight w:val="28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23" w:rsidRDefault="00C12423" w:rsidP="00D93EAA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 w:rsidRPr="002474E5">
              <w:rPr>
                <w:rFonts w:ascii="仿宋" w:eastAsia="仿宋" w:hAnsi="仿宋" w:cs="宋体" w:hint="eastAsia"/>
                <w:sz w:val="24"/>
                <w:szCs w:val="24"/>
              </w:rPr>
              <w:t>中心波长（nm）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23" w:rsidRDefault="00C12423" w:rsidP="00D93EAA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 w:rsidRPr="002474E5">
              <w:rPr>
                <w:rFonts w:ascii="仿宋" w:eastAsia="仿宋" w:hAnsi="仿宋" w:cs="宋体"/>
                <w:sz w:val="24"/>
                <w:szCs w:val="24"/>
              </w:rPr>
              <w:t>850</w:t>
            </w:r>
          </w:p>
        </w:tc>
      </w:tr>
      <w:tr w:rsidR="00C12423" w:rsidTr="00D93EAA">
        <w:trPr>
          <w:trHeight w:val="29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23" w:rsidRDefault="00C12423" w:rsidP="00D93EAA">
            <w:pPr>
              <w:widowControl/>
              <w:rPr>
                <w:rFonts w:ascii="仿宋" w:eastAsia="仿宋" w:hAnsi="仿宋" w:cs="宋体"/>
                <w:b/>
                <w:color w:val="FF0000"/>
                <w:sz w:val="24"/>
                <w:szCs w:val="24"/>
              </w:rPr>
            </w:pPr>
            <w:r w:rsidRPr="002474E5">
              <w:rPr>
                <w:rFonts w:ascii="仿宋" w:eastAsia="仿宋" w:hAnsi="仿宋" w:cs="宋体"/>
                <w:sz w:val="24"/>
                <w:szCs w:val="24"/>
              </w:rPr>
              <w:t>Fiber Mode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23" w:rsidRDefault="00C12423" w:rsidP="00D93EAA">
            <w:pPr>
              <w:pStyle w:val="Default"/>
              <w:rPr>
                <w:rFonts w:ascii="仿宋" w:eastAsia="仿宋" w:hAnsi="仿宋"/>
                <w:color w:val="auto"/>
              </w:rPr>
            </w:pPr>
            <w:r w:rsidRPr="002474E5">
              <w:rPr>
                <w:rFonts w:ascii="仿宋" w:eastAsia="仿宋" w:hAnsi="仿宋"/>
                <w:color w:val="auto"/>
              </w:rPr>
              <w:t>MMF</w:t>
            </w:r>
          </w:p>
        </w:tc>
      </w:tr>
      <w:tr w:rsidR="00C12423" w:rsidTr="00D93EAA">
        <w:trPr>
          <w:trHeight w:val="33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23" w:rsidRDefault="00C12423" w:rsidP="00D93EAA">
            <w:pPr>
              <w:pStyle w:val="Default"/>
              <w:rPr>
                <w:rFonts w:ascii="仿宋" w:eastAsia="仿宋" w:hAnsi="仿宋"/>
                <w:color w:val="auto"/>
              </w:rPr>
            </w:pPr>
            <w:r w:rsidRPr="002474E5">
              <w:rPr>
                <w:rFonts w:ascii="仿宋" w:eastAsia="仿宋" w:hAnsi="仿宋" w:hint="eastAsia"/>
                <w:color w:val="auto"/>
              </w:rPr>
              <w:t>传输速率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23" w:rsidRDefault="00C12423" w:rsidP="00D93EAA">
            <w:pPr>
              <w:pStyle w:val="Default"/>
              <w:rPr>
                <w:rFonts w:ascii="仿宋" w:eastAsia="仿宋" w:hAnsi="仿宋"/>
                <w:color w:val="auto"/>
              </w:rPr>
            </w:pPr>
            <w:r w:rsidRPr="002474E5">
              <w:rPr>
                <w:rFonts w:ascii="仿宋" w:eastAsia="仿宋" w:hAnsi="仿宋"/>
                <w:color w:val="auto"/>
              </w:rPr>
              <w:t>10.31Gbps</w:t>
            </w:r>
          </w:p>
        </w:tc>
      </w:tr>
      <w:tr w:rsidR="00C12423" w:rsidTr="00D93EAA">
        <w:trPr>
          <w:trHeight w:val="28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23" w:rsidRDefault="00C12423" w:rsidP="00D93EAA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保修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23" w:rsidRDefault="00C12423" w:rsidP="00D93EAA">
            <w:pPr>
              <w:widowControl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三年原厂免费保修</w:t>
            </w:r>
          </w:p>
        </w:tc>
      </w:tr>
    </w:tbl>
    <w:p w:rsidR="00C12423" w:rsidRDefault="00C12423" w:rsidP="00C12423">
      <w:pPr>
        <w:widowControl/>
        <w:spacing w:line="360" w:lineRule="auto"/>
        <w:jc w:val="left"/>
        <w:rPr>
          <w:b/>
          <w:sz w:val="24"/>
          <w:szCs w:val="24"/>
        </w:rPr>
      </w:pPr>
    </w:p>
    <w:p w:rsidR="00A031F7" w:rsidRDefault="00A031F7" w:rsidP="00A031F7">
      <w:pPr>
        <w:widowControl/>
        <w:jc w:val="lef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</w:p>
    <w:sectPr w:rsidR="00A031F7" w:rsidSect="00177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843" w:rsidRDefault="00930843" w:rsidP="00311DF1">
      <w:r>
        <w:separator/>
      </w:r>
    </w:p>
  </w:endnote>
  <w:endnote w:type="continuationSeparator" w:id="1">
    <w:p w:rsidR="00930843" w:rsidRDefault="00930843" w:rsidP="00311D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843" w:rsidRDefault="00930843" w:rsidP="00311DF1">
      <w:r>
        <w:separator/>
      </w:r>
    </w:p>
  </w:footnote>
  <w:footnote w:type="continuationSeparator" w:id="1">
    <w:p w:rsidR="00930843" w:rsidRDefault="00930843" w:rsidP="00311D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E5DC32"/>
    <w:multiLevelType w:val="singleLevel"/>
    <w:tmpl w:val="7EE5DC3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1DF1"/>
    <w:rsid w:val="00012440"/>
    <w:rsid w:val="00017517"/>
    <w:rsid w:val="000430CF"/>
    <w:rsid w:val="00080C85"/>
    <w:rsid w:val="00110E1F"/>
    <w:rsid w:val="00111B8F"/>
    <w:rsid w:val="002105A6"/>
    <w:rsid w:val="00210BCA"/>
    <w:rsid w:val="00221504"/>
    <w:rsid w:val="002311A9"/>
    <w:rsid w:val="00257ED7"/>
    <w:rsid w:val="0027316D"/>
    <w:rsid w:val="0028354F"/>
    <w:rsid w:val="002B6209"/>
    <w:rsid w:val="002D38C6"/>
    <w:rsid w:val="00311DF1"/>
    <w:rsid w:val="003306C6"/>
    <w:rsid w:val="003D10DE"/>
    <w:rsid w:val="003D4AA6"/>
    <w:rsid w:val="003D529F"/>
    <w:rsid w:val="003F4C4A"/>
    <w:rsid w:val="0043056E"/>
    <w:rsid w:val="004442C7"/>
    <w:rsid w:val="004D7DB4"/>
    <w:rsid w:val="004E6F7F"/>
    <w:rsid w:val="004F086B"/>
    <w:rsid w:val="004F74A6"/>
    <w:rsid w:val="0053192B"/>
    <w:rsid w:val="0059344A"/>
    <w:rsid w:val="005F584D"/>
    <w:rsid w:val="00613744"/>
    <w:rsid w:val="00623C15"/>
    <w:rsid w:val="00624A2F"/>
    <w:rsid w:val="00654089"/>
    <w:rsid w:val="00671DEE"/>
    <w:rsid w:val="006C4AF3"/>
    <w:rsid w:val="006E5053"/>
    <w:rsid w:val="0073705B"/>
    <w:rsid w:val="00776047"/>
    <w:rsid w:val="00780FAA"/>
    <w:rsid w:val="007D6D22"/>
    <w:rsid w:val="00831640"/>
    <w:rsid w:val="00855F16"/>
    <w:rsid w:val="008D412E"/>
    <w:rsid w:val="008F5CAB"/>
    <w:rsid w:val="00930843"/>
    <w:rsid w:val="0096365D"/>
    <w:rsid w:val="00970E50"/>
    <w:rsid w:val="009712CD"/>
    <w:rsid w:val="009E2323"/>
    <w:rsid w:val="00A031F7"/>
    <w:rsid w:val="00A40E0F"/>
    <w:rsid w:val="00A465CA"/>
    <w:rsid w:val="00AA0C26"/>
    <w:rsid w:val="00AE7FCC"/>
    <w:rsid w:val="00B32566"/>
    <w:rsid w:val="00BB4531"/>
    <w:rsid w:val="00C12423"/>
    <w:rsid w:val="00C13266"/>
    <w:rsid w:val="00C214AB"/>
    <w:rsid w:val="00C2708F"/>
    <w:rsid w:val="00D00C3E"/>
    <w:rsid w:val="00D322F3"/>
    <w:rsid w:val="00D4132F"/>
    <w:rsid w:val="00D44DBB"/>
    <w:rsid w:val="00E829A6"/>
    <w:rsid w:val="00E907AC"/>
    <w:rsid w:val="00EB4D11"/>
    <w:rsid w:val="00F31DF7"/>
    <w:rsid w:val="00F42515"/>
    <w:rsid w:val="00F86DAE"/>
    <w:rsid w:val="00FC003A"/>
    <w:rsid w:val="00FD5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DF1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A031F7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iPriority w:val="9"/>
    <w:unhideWhenUsed/>
    <w:qFormat/>
    <w:rsid w:val="00A031F7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1D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1D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1D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1DF1"/>
    <w:rPr>
      <w:sz w:val="18"/>
      <w:szCs w:val="18"/>
    </w:rPr>
  </w:style>
  <w:style w:type="character" w:customStyle="1" w:styleId="a5">
    <w:name w:val="列出段落字符"/>
    <w:link w:val="2"/>
    <w:qFormat/>
    <w:rsid w:val="00311DF1"/>
    <w:rPr>
      <w:szCs w:val="24"/>
    </w:rPr>
  </w:style>
  <w:style w:type="paragraph" w:customStyle="1" w:styleId="2">
    <w:name w:val="列出段落2"/>
    <w:basedOn w:val="a"/>
    <w:link w:val="a5"/>
    <w:qFormat/>
    <w:rsid w:val="00311DF1"/>
    <w:pPr>
      <w:ind w:firstLineChars="200" w:firstLine="420"/>
    </w:pPr>
    <w:rPr>
      <w:rFonts w:asciiTheme="minorHAnsi" w:eastAsiaTheme="minorEastAsia" w:hAnsiTheme="minorHAnsi" w:cstheme="minorBidi"/>
      <w:szCs w:val="24"/>
    </w:rPr>
  </w:style>
  <w:style w:type="table" w:customStyle="1" w:styleId="TableNormal">
    <w:name w:val="Table Normal"/>
    <w:semiHidden/>
    <w:unhideWhenUsed/>
    <w:qFormat/>
    <w:rsid w:val="0096365D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qFormat/>
    <w:rsid w:val="008F5CA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59344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9344A"/>
    <w:rPr>
      <w:rFonts w:ascii="Calibri" w:eastAsia="宋体" w:hAnsi="Calibri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D44DBB"/>
    <w:pPr>
      <w:ind w:firstLineChars="200" w:firstLine="420"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rsid w:val="00970E50"/>
    <w:pPr>
      <w:widowControl w:val="0"/>
      <w:autoSpaceDE w:val="0"/>
      <w:autoSpaceDN w:val="0"/>
      <w:adjustRightInd w:val="0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qFormat/>
    <w:rsid w:val="00A031F7"/>
    <w:rPr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qFormat/>
    <w:rsid w:val="00A031F7"/>
    <w:rPr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3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xz1</dc:creator>
  <cp:keywords/>
  <dc:description/>
  <cp:lastModifiedBy>xz1</cp:lastModifiedBy>
  <cp:revision>28</cp:revision>
  <dcterms:created xsi:type="dcterms:W3CDTF">2022-08-19T08:50:00Z</dcterms:created>
  <dcterms:modified xsi:type="dcterms:W3CDTF">2023-01-03T00:48:00Z</dcterms:modified>
</cp:coreProperties>
</file>