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B3" w:rsidRDefault="002064B3" w:rsidP="002064B3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p w:rsidR="002064B3" w:rsidRPr="00C20910" w:rsidRDefault="002064B3" w:rsidP="002064B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C20910">
        <w:rPr>
          <w:rFonts w:ascii="宋体" w:hAnsi="宋体" w:hint="eastAsia"/>
          <w:b/>
          <w:sz w:val="32"/>
          <w:szCs w:val="32"/>
        </w:rPr>
        <w:t>项目需求书</w:t>
      </w:r>
    </w:p>
    <w:p w:rsidR="002064B3" w:rsidRDefault="002064B3" w:rsidP="002064B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一、总则</w:t>
      </w:r>
    </w:p>
    <w:p w:rsidR="002064B3" w:rsidRDefault="002064B3" w:rsidP="002064B3">
      <w:pPr>
        <w:spacing w:line="400" w:lineRule="exact"/>
        <w:ind w:firstLineChars="200" w:firstLine="420"/>
        <w:rPr>
          <w:rFonts w:ascii="宋体" w:hAnsi="宋体"/>
        </w:rPr>
      </w:pPr>
      <w:r w:rsidRPr="00C20910"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>项目概况：</w:t>
      </w:r>
      <w:r w:rsidRPr="00821852">
        <w:rPr>
          <w:rFonts w:ascii="宋体" w:hAnsi="宋体" w:hint="eastAsia"/>
        </w:rPr>
        <w:t>医院</w:t>
      </w:r>
      <w:r>
        <w:rPr>
          <w:rFonts w:ascii="宋体" w:hAnsi="宋体" w:hint="eastAsia"/>
        </w:rPr>
        <w:t>拟选取一家供应商，提供水电维修配件的采购配送服务，以满足使用需求</w:t>
      </w:r>
      <w:r w:rsidRPr="00821852">
        <w:rPr>
          <w:rFonts w:ascii="宋体" w:hAnsi="宋体" w:hint="eastAsia"/>
        </w:rPr>
        <w:t>。</w:t>
      </w:r>
    </w:p>
    <w:p w:rsidR="002064B3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2、报价应包括货物</w:t>
      </w:r>
      <w:r w:rsidRPr="00855A17"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zCs w:val="21"/>
        </w:rPr>
        <w:t>配送、质保期服务费、各种税</w:t>
      </w:r>
      <w:r w:rsidRPr="00A736EE">
        <w:rPr>
          <w:rFonts w:ascii="宋体" w:hAnsi="宋体" w:cs="宋体" w:hint="eastAsia"/>
          <w:bCs/>
          <w:szCs w:val="21"/>
        </w:rPr>
        <w:t>费及合同实施过程中的不可预见费用等。</w:t>
      </w:r>
    </w:p>
    <w:p w:rsidR="002064B3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3、供货期：一年</w:t>
      </w:r>
    </w:p>
    <w:p w:rsidR="002064B3" w:rsidRPr="00855A17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</w:t>
      </w:r>
      <w:r w:rsidRPr="00855A17">
        <w:rPr>
          <w:rFonts w:ascii="宋体" w:hAnsi="宋体" w:cs="宋体" w:hint="eastAsia"/>
          <w:bCs/>
          <w:szCs w:val="21"/>
        </w:rPr>
        <w:t>、本项目不接受联合投标人投标</w:t>
      </w:r>
      <w:r>
        <w:rPr>
          <w:rFonts w:ascii="宋体" w:hAnsi="宋体" w:cs="宋体" w:hint="eastAsia"/>
          <w:bCs/>
          <w:szCs w:val="21"/>
        </w:rPr>
        <w:t>，</w:t>
      </w:r>
      <w:r w:rsidRPr="00855A17">
        <w:rPr>
          <w:rFonts w:ascii="宋体" w:hAnsi="宋体" w:cs="宋体" w:hint="eastAsia"/>
          <w:bCs/>
          <w:szCs w:val="21"/>
        </w:rPr>
        <w:t>不接受分包、转包、挂靠。</w:t>
      </w:r>
    </w:p>
    <w:p w:rsidR="002064B3" w:rsidRDefault="002064B3" w:rsidP="002064B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二、采购清单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623"/>
        <w:gridCol w:w="1967"/>
        <w:gridCol w:w="585"/>
        <w:gridCol w:w="1134"/>
        <w:gridCol w:w="1035"/>
        <w:gridCol w:w="1057"/>
      </w:tblGrid>
      <w:tr w:rsidR="002064B3" w:rsidRPr="00C34524" w:rsidTr="0018344E">
        <w:trPr>
          <w:trHeight w:val="435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35" w:type="dxa"/>
            <w:vAlign w:val="center"/>
          </w:tcPr>
          <w:p w:rsidR="002064B3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57" w:type="dxa"/>
            <w:vAlign w:val="center"/>
          </w:tcPr>
          <w:p w:rsidR="002064B3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</w:t>
            </w: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紫外线光管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LED灯盘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60*60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LED灯泡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LED灯泡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LED灯条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LED灯条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1.2米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T8-40W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T8-18W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雷达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LED光管支架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2*40W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LED光管支架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T8-30W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LED光管支架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T8-40W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LED光源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LED节能灯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LED路灯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LED驱动电源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LED吸顶灯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PPR冷水管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PPR冷水管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PPR冷水管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PPR热水管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PPR热水管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PPR热水管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PPR热水管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25*20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90*50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25*4分内牙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32*4分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PPR闸阀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PPR闸阀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PPR闸阀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PPR闸阀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PPR闸阀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25*20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25外牙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32*25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PPR直通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4分外牙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PVC存水弯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PVC给水管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PVC给水管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70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PVC胶水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PVC球阀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PVC球阀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110*45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50*45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50带口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75*45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带口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PVC线管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50外牙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110外牙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1寸外牙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20外牙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113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U型码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U型码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白合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86单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白合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86三连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白合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86双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半元线槽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保温管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保温管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杯梳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杯梳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壁扇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壁扇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壁扇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650MM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壁扇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波纹管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波纹管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玻璃胶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220ml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玻璃枪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软胶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玻璃钻咀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玻璃钻咀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玻璃钻咀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玻璃钻咀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补偿器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440V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不锈钢插销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不锈钢浮球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不锈钢丝杆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不锈钢丝杆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20外牙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外牙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彩条布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三色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三扁插10A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三扁插16A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15CM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20CM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大板二三插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大孔三扁插16A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三扁插10A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155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三扁插16A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插座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松本二三插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车轮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车轮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冲击钻咀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抽屉锁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18MM（中）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抽屉锁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加长中芯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出气风口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除锈剂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小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除锈剂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瓷盆龙头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单把单冷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瓷盆龙头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低管摇摆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瓷芯龙头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存水弯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50带口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PVC存水弯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50带口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大扁螺丝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4*25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大扁螺丝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4*30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大小接头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160*110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大小接头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32*25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大小接头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50*32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大小接头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50*40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地漏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灯带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防水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2*1.5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3*1.5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3X2.5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5*2.5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电箱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10-13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电箱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18位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电箱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40*50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电箱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70*90加厚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电箱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80*100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两芯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5-20A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吊扇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56寸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蝶阀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DN65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蝶阀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198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顶爆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顶爆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镀锌槽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100*100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镀锌槽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150*100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镀锌槽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200*100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镀锌槽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200*50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二位开关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阀门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法兰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法兰盘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方通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30*20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防爆光管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给水管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给水三通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固力球锁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无匙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固力球锁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有匙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挂锁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挂锁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T5-14W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光管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T5-28W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光管支架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光管支架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合页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4寸古铜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喉箍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114mm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喉箍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喉码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DN15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花洒软管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1.5米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黄腊管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黄腊管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黄腊管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黄腊管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黄腊管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活动扳手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241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活接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胶粒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胶圈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胶圈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胶圈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胶圈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胶水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胶水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小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角阀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外牙4分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角铁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镀锌40*40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脚轮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脚踏冲水阀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朝阳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170B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卷尺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卡箍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DN150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卡箍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DN200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卡码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100A四线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1P20A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200A380V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2P 20A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2P25A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2P40A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2P63A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380V100A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3P 20A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3P 40A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3P50A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4P100A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4P32A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4P63A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80A四线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2P32A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快接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快接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快接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PVC63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拉爆螺丝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10*80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拉爆螺丝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拉爆螺丝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拉爆螺丝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8*80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拉爆螺丝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284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拉爆码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拉钉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4*12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拉钉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5*12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拉钉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冷热瓷芯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小圆孔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冷热龙头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立式摇摆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六角拉爆螺丝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6*70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六角螺丝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10*35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六角螺丝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8*20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六角螺丝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8*35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4分加长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加长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4分有匙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联塑4分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2P 20A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32A四极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3P 63A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4P50A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4P63A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63A380V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2P16A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2P32A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4P40A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螺母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螺母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3.5*20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3.5*30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4*16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4*25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4*25大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4*30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自钻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8*60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16*65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6*50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铝梯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4级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327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码钉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门锁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厕所塑料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沐浴龙头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冷热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沐浴龙头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可升降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沐浴龙头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冷热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内接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内接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内接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DN65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铜内接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铜内接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尼龙绳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10米线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16A5米线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8位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2位5米线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4位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公牛6位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公牛6位5米线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排插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公牛6位独立开关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排风管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排气扇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排气扇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排气扇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12寸方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排气扇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12寸铁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排气扇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排气扇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排气扇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6寸方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排气扇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排气扇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8寸方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排水管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16位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230*230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四位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平板灯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30*30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平板灯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60*120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平板灯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60*60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平板灯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60*60暖光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平爆螺丝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启辉器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110V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球阀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25铜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370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球阀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4分铜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球阀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铜1寸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球阀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球阀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球阀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驱动器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热继电器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NXR-25A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热水管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热缩管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热缩管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熔断器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熔断芯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软管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1.5米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软管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40CM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软管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50CM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软管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60CM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50*25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6*4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DN50*25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砂轮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手柄蝶阀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380V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水位控制器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丝杆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3米10厘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丝杆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不锈钢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四通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6分有盖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四位开关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小板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铁堵头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铜球阀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铜线耳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413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铜芯线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1.5MM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铜芯线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铜芯线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2*1.5MM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铜芯线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8300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铜芯线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铜芯线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铜直通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外牙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筒灯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筒灯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筒灯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筒灯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筒灯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投光灯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投光灯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LED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外牙直通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160*45度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160*90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200*45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200*90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20内牙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50带口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外牙4分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网络插座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2口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网纹管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6类线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吸顶灯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25*14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39*19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40*18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线槽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60*22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线耳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456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线管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小龙头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斜三通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110*50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斜三通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110*75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摇摆龙头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立式可弯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异径弯头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DN80*150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音频线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3米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油漆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大红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10*500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3*100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3*150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4*200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5*200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5*250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5*300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5*350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8*250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扎带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8*300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闸阀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闸阀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40铜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闸阀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DN4寸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镇流器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30W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镇流器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38W蝶管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直接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DN 65X50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3.2厘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5.5厘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钻咀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6厘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座地扇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750MM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3452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5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064B3" w:rsidRPr="00C34524" w:rsidTr="0018344E">
        <w:trPr>
          <w:trHeight w:val="270"/>
          <w:jc w:val="center"/>
        </w:trPr>
        <w:tc>
          <w:tcPr>
            <w:tcW w:w="4975" w:type="dxa"/>
            <w:gridSpan w:val="4"/>
            <w:shd w:val="clear" w:color="auto" w:fill="auto"/>
            <w:noWrap/>
            <w:vAlign w:val="center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总价：</w:t>
            </w:r>
          </w:p>
        </w:tc>
        <w:tc>
          <w:tcPr>
            <w:tcW w:w="3226" w:type="dxa"/>
            <w:gridSpan w:val="3"/>
            <w:shd w:val="clear" w:color="auto" w:fill="auto"/>
            <w:noWrap/>
            <w:vAlign w:val="center"/>
          </w:tcPr>
          <w:p w:rsidR="002064B3" w:rsidRPr="00C34524" w:rsidRDefault="002064B3" w:rsidP="001834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2064B3" w:rsidRDefault="002064B3" w:rsidP="002064B3">
      <w:pPr>
        <w:spacing w:line="360" w:lineRule="auto"/>
        <w:rPr>
          <w:rFonts w:ascii="宋体" w:hAnsi="宋体"/>
          <w:b/>
          <w:sz w:val="24"/>
        </w:rPr>
      </w:pPr>
    </w:p>
    <w:p w:rsidR="002064B3" w:rsidRPr="00D433FF" w:rsidRDefault="002064B3" w:rsidP="002064B3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Pr="00D433FF">
        <w:rPr>
          <w:rFonts w:ascii="宋体" w:hAnsi="宋体" w:hint="eastAsia"/>
          <w:b/>
          <w:sz w:val="24"/>
          <w:szCs w:val="24"/>
        </w:rPr>
        <w:t>、质量要求</w:t>
      </w:r>
    </w:p>
    <w:p w:rsidR="002064B3" w:rsidRPr="00853E57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853E57"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、</w:t>
      </w:r>
      <w:r w:rsidRPr="00853E57">
        <w:rPr>
          <w:rFonts w:ascii="宋体" w:hAnsi="宋体" w:cs="宋体" w:hint="eastAsia"/>
          <w:bCs/>
          <w:szCs w:val="21"/>
        </w:rPr>
        <w:t>提供的货物是全新的，未使用过的；</w:t>
      </w:r>
    </w:p>
    <w:p w:rsidR="002064B3" w:rsidRPr="00853E57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853E57"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、</w:t>
      </w:r>
      <w:r w:rsidRPr="00853E57">
        <w:rPr>
          <w:rFonts w:ascii="宋体" w:hAnsi="宋体" w:cs="宋体" w:hint="eastAsia"/>
          <w:bCs/>
          <w:szCs w:val="21"/>
        </w:rPr>
        <w:t>提供的货物外包装是完好的；</w:t>
      </w:r>
    </w:p>
    <w:p w:rsidR="002064B3" w:rsidRPr="00853E57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853E57">
        <w:rPr>
          <w:rFonts w:ascii="宋体" w:hAnsi="宋体" w:cs="宋体" w:hint="eastAsia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、</w:t>
      </w:r>
      <w:r w:rsidRPr="00853E57">
        <w:rPr>
          <w:rFonts w:ascii="宋体" w:hAnsi="宋体" w:cs="宋体" w:hint="eastAsia"/>
          <w:bCs/>
          <w:szCs w:val="21"/>
        </w:rPr>
        <w:t>产品质量必须符合国家相关标准和企业标准并经采购人确认，性能必须符合产品说</w:t>
      </w:r>
      <w:r w:rsidRPr="00853E57">
        <w:rPr>
          <w:rFonts w:ascii="宋体" w:hAnsi="宋体" w:cs="宋体" w:hint="eastAsia"/>
          <w:bCs/>
          <w:szCs w:val="21"/>
        </w:rPr>
        <w:lastRenderedPageBreak/>
        <w:t>明书所列。</w:t>
      </w:r>
    </w:p>
    <w:p w:rsidR="002064B3" w:rsidRPr="00853E57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853E57">
        <w:rPr>
          <w:rFonts w:ascii="宋体" w:hAnsi="宋体" w:cs="宋体" w:hint="eastAsia"/>
          <w:bCs/>
          <w:szCs w:val="21"/>
        </w:rPr>
        <w:t>4</w:t>
      </w:r>
      <w:r>
        <w:rPr>
          <w:rFonts w:ascii="宋体" w:hAnsi="宋体" w:cs="宋体" w:hint="eastAsia"/>
          <w:bCs/>
          <w:szCs w:val="21"/>
        </w:rPr>
        <w:t>、</w:t>
      </w:r>
      <w:r w:rsidRPr="00853E57">
        <w:rPr>
          <w:rFonts w:ascii="宋体" w:hAnsi="宋体" w:cs="宋体" w:hint="eastAsia"/>
          <w:bCs/>
          <w:szCs w:val="21"/>
        </w:rPr>
        <w:t>交付的货物有短缺、次品、损坏的，采购人有权拒付该批货物的费用，并由成交供应商承担由此发生的一切费用和损失。</w:t>
      </w:r>
    </w:p>
    <w:p w:rsidR="002064B3" w:rsidRPr="00853E57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853E57">
        <w:rPr>
          <w:rFonts w:ascii="宋体" w:hAnsi="宋体" w:cs="宋体" w:hint="eastAsia"/>
          <w:bCs/>
          <w:szCs w:val="21"/>
        </w:rPr>
        <w:t>5</w:t>
      </w:r>
      <w:r>
        <w:rPr>
          <w:rFonts w:ascii="宋体" w:hAnsi="宋体" w:cs="宋体" w:hint="eastAsia"/>
          <w:bCs/>
          <w:szCs w:val="21"/>
        </w:rPr>
        <w:t>、</w:t>
      </w:r>
      <w:r w:rsidRPr="00853E57">
        <w:rPr>
          <w:rFonts w:ascii="宋体" w:hAnsi="宋体" w:cs="宋体" w:hint="eastAsia"/>
          <w:bCs/>
          <w:szCs w:val="21"/>
        </w:rPr>
        <w:t>所有货物在使用过程中发现以次充好或使用假冒伪劣产品的，成交供应商除无条件更换货物外，还需承担相应的违约责任。</w:t>
      </w:r>
    </w:p>
    <w:p w:rsidR="002064B3" w:rsidRPr="00A1701A" w:rsidRDefault="002064B3" w:rsidP="002064B3">
      <w:pPr>
        <w:spacing w:line="360" w:lineRule="auto"/>
        <w:rPr>
          <w:rFonts w:ascii="宋体" w:hAnsi="宋体"/>
          <w:b/>
          <w:sz w:val="24"/>
        </w:rPr>
      </w:pPr>
    </w:p>
    <w:p w:rsidR="002064B3" w:rsidRDefault="002064B3" w:rsidP="002064B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四、质保期与售后服务</w:t>
      </w:r>
    </w:p>
    <w:p w:rsidR="002064B3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1、质保期不少于一年，自货物验收合格交付使用之日起计算。</w:t>
      </w:r>
    </w:p>
    <w:p w:rsidR="002064B3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2、质保期内供应商提供“包退、包换、包修”的质量“三包”服务。</w:t>
      </w:r>
    </w:p>
    <w:p w:rsidR="002064B3" w:rsidRDefault="002064B3" w:rsidP="002064B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质保期内，成交供应商提供24小时响应服务，到达现场时间为2小时，解决问题的时限为到达现场后4小时内。若在到场后4小时内仍未能有效解决，供应商须免费提供等同或优于原参数的产品供采购人使用,否则采购人有权从别处采购，所产生的费用由供应商承担。</w:t>
      </w:r>
    </w:p>
    <w:p w:rsidR="002064B3" w:rsidRPr="00556323" w:rsidRDefault="002064B3" w:rsidP="002064B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4、配送时间为接到采购人下单后48小时内，</w:t>
      </w:r>
      <w:r w:rsidRPr="00556323">
        <w:rPr>
          <w:rFonts w:ascii="宋体" w:hAnsi="宋体" w:cs="宋体" w:hint="eastAsia"/>
          <w:szCs w:val="21"/>
        </w:rPr>
        <w:t>对于采购人急需使用的</w:t>
      </w:r>
      <w:r>
        <w:rPr>
          <w:rFonts w:ascii="宋体" w:hAnsi="宋体" w:cs="宋体" w:hint="eastAsia"/>
          <w:szCs w:val="21"/>
        </w:rPr>
        <w:t>材料</w:t>
      </w:r>
      <w:r w:rsidRPr="00556323">
        <w:rPr>
          <w:rFonts w:ascii="宋体" w:hAnsi="宋体" w:cs="宋体" w:hint="eastAsia"/>
          <w:szCs w:val="21"/>
        </w:rPr>
        <w:t>，成交供应商</w:t>
      </w:r>
      <w:r>
        <w:rPr>
          <w:rFonts w:ascii="宋体" w:hAnsi="宋体" w:cs="宋体" w:hint="eastAsia"/>
          <w:szCs w:val="21"/>
        </w:rPr>
        <w:t>需在4小时内完成供货</w:t>
      </w:r>
      <w:r w:rsidRPr="00556323">
        <w:rPr>
          <w:rFonts w:ascii="宋体" w:hAnsi="宋体" w:cs="宋体" w:hint="eastAsia"/>
          <w:szCs w:val="21"/>
        </w:rPr>
        <w:t>。</w:t>
      </w:r>
    </w:p>
    <w:p w:rsidR="002064B3" w:rsidRDefault="002064B3" w:rsidP="002064B3">
      <w:pPr>
        <w:spacing w:line="360" w:lineRule="auto"/>
        <w:rPr>
          <w:rFonts w:ascii="宋体" w:hAnsi="宋体"/>
          <w:b/>
          <w:sz w:val="24"/>
        </w:rPr>
      </w:pPr>
    </w:p>
    <w:p w:rsidR="002064B3" w:rsidRDefault="002064B3" w:rsidP="002064B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五、验收</w:t>
      </w:r>
    </w:p>
    <w:p w:rsidR="002064B3" w:rsidRPr="00853E57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853E57">
        <w:rPr>
          <w:rFonts w:ascii="宋体" w:hAnsi="宋体" w:cs="宋体" w:hint="eastAsia"/>
          <w:bCs/>
          <w:szCs w:val="21"/>
        </w:rPr>
        <w:t>1、供应商将货物送到采购人指定地点，采购人按国家相关标准、行业标准及项目要求进行验收</w:t>
      </w:r>
      <w:r w:rsidRPr="00853E57">
        <w:rPr>
          <w:rFonts w:ascii="宋体" w:hAnsi="宋体" w:cs="宋体"/>
          <w:bCs/>
          <w:szCs w:val="21"/>
        </w:rPr>
        <w:t>。</w:t>
      </w:r>
    </w:p>
    <w:p w:rsidR="002064B3" w:rsidRPr="00853E57" w:rsidRDefault="002064B3" w:rsidP="002064B3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853E57">
        <w:rPr>
          <w:rFonts w:ascii="宋体" w:hAnsi="宋体" w:cs="宋体" w:hint="eastAsia"/>
          <w:bCs/>
          <w:szCs w:val="21"/>
        </w:rPr>
        <w:t>2、验收过程中发现所交付的货物有短缺、次品、损坏或其他不符合项目要求的，供应商承担由此产生的一切费用和损失。</w:t>
      </w:r>
    </w:p>
    <w:p w:rsidR="002064B3" w:rsidRDefault="002064B3" w:rsidP="002064B3">
      <w:pPr>
        <w:spacing w:line="360" w:lineRule="auto"/>
        <w:rPr>
          <w:rFonts w:ascii="宋体" w:hAnsi="宋体"/>
          <w:b/>
          <w:sz w:val="24"/>
        </w:rPr>
      </w:pPr>
    </w:p>
    <w:p w:rsidR="002064B3" w:rsidRDefault="002064B3" w:rsidP="002064B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六、结算</w:t>
      </w:r>
    </w:p>
    <w:p w:rsidR="002064B3" w:rsidRPr="00A64DF7" w:rsidRDefault="002064B3" w:rsidP="002064B3">
      <w:pPr>
        <w:widowControl/>
        <w:spacing w:line="360" w:lineRule="auto"/>
        <w:ind w:firstLineChars="213" w:firstLine="447"/>
        <w:jc w:val="left"/>
        <w:rPr>
          <w:color w:val="000000"/>
          <w:szCs w:val="21"/>
        </w:rPr>
      </w:pPr>
      <w:r w:rsidRPr="00A64DF7">
        <w:rPr>
          <w:color w:val="000000"/>
          <w:szCs w:val="21"/>
        </w:rPr>
        <w:t>供货</w:t>
      </w:r>
      <w:r w:rsidRPr="00A64DF7">
        <w:rPr>
          <w:rFonts w:hint="eastAsia"/>
          <w:color w:val="000000"/>
          <w:szCs w:val="21"/>
        </w:rPr>
        <w:t>期间根据货物单价及实际采购数量分批结算，</w:t>
      </w:r>
      <w:r w:rsidRPr="00A64DF7">
        <w:rPr>
          <w:color w:val="000000"/>
          <w:szCs w:val="21"/>
        </w:rPr>
        <w:t>凭</w:t>
      </w:r>
      <w:r w:rsidRPr="00A64DF7">
        <w:rPr>
          <w:rFonts w:hint="eastAsia"/>
          <w:color w:val="000000"/>
          <w:szCs w:val="21"/>
        </w:rPr>
        <w:t>送货单、正规</w:t>
      </w:r>
      <w:r w:rsidRPr="00A64DF7">
        <w:rPr>
          <w:color w:val="000000"/>
          <w:szCs w:val="21"/>
        </w:rPr>
        <w:t>发票，采购人于</w:t>
      </w:r>
      <w:r w:rsidRPr="00A64DF7">
        <w:rPr>
          <w:color w:val="000000"/>
          <w:szCs w:val="21"/>
        </w:rPr>
        <w:t>60</w:t>
      </w:r>
      <w:r w:rsidRPr="00A64DF7">
        <w:rPr>
          <w:color w:val="000000"/>
          <w:szCs w:val="21"/>
        </w:rPr>
        <w:t>个自然日内支付</w:t>
      </w:r>
      <w:r w:rsidRPr="00A64DF7">
        <w:rPr>
          <w:rFonts w:hint="eastAsia"/>
          <w:color w:val="000000"/>
          <w:szCs w:val="21"/>
        </w:rPr>
        <w:t>相应</w:t>
      </w:r>
      <w:r w:rsidRPr="00A64DF7">
        <w:rPr>
          <w:color w:val="000000"/>
          <w:szCs w:val="21"/>
        </w:rPr>
        <w:t>货款。</w:t>
      </w:r>
    </w:p>
    <w:p w:rsidR="008E727A" w:rsidRPr="002064B3" w:rsidRDefault="008E727A">
      <w:bookmarkStart w:id="0" w:name="_GoBack"/>
      <w:bookmarkEnd w:id="0"/>
    </w:p>
    <w:sectPr w:rsidR="008E727A" w:rsidRPr="00206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E2" w:rsidRDefault="004F13E2" w:rsidP="002064B3">
      <w:r>
        <w:separator/>
      </w:r>
    </w:p>
  </w:endnote>
  <w:endnote w:type="continuationSeparator" w:id="0">
    <w:p w:rsidR="004F13E2" w:rsidRDefault="004F13E2" w:rsidP="002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E2" w:rsidRDefault="004F13E2" w:rsidP="002064B3">
      <w:r>
        <w:separator/>
      </w:r>
    </w:p>
  </w:footnote>
  <w:footnote w:type="continuationSeparator" w:id="0">
    <w:p w:rsidR="004F13E2" w:rsidRDefault="004F13E2" w:rsidP="0020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D775C5F"/>
    <w:multiLevelType w:val="hybridMultilevel"/>
    <w:tmpl w:val="DEB0C8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B8F0459"/>
    <w:multiLevelType w:val="singleLevel"/>
    <w:tmpl w:val="3B8F045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abstractNum w:abstractNumId="5" w15:restartNumberingAfterBreak="0">
    <w:nsid w:val="77221596"/>
    <w:multiLevelType w:val="hybridMultilevel"/>
    <w:tmpl w:val="A9E06A4C"/>
    <w:lvl w:ilvl="0" w:tplc="7BA29A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E5"/>
    <w:rsid w:val="002064B3"/>
    <w:rsid w:val="002A61E5"/>
    <w:rsid w:val="004F13E2"/>
    <w:rsid w:val="008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0EB70D-E1CB-40FB-9DF6-016C88B5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B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6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064B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064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64B3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4B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064B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064B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064B3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64B3"/>
    <w:rPr>
      <w:rFonts w:ascii="Cambria" w:eastAsia="宋体" w:hAnsi="Cambria" w:cs="Times New Roman"/>
      <w:b/>
      <w:bCs/>
      <w:sz w:val="28"/>
      <w:szCs w:val="28"/>
    </w:rPr>
  </w:style>
  <w:style w:type="table" w:styleId="a7">
    <w:name w:val="Table Grid"/>
    <w:basedOn w:val="a1"/>
    <w:uiPriority w:val="39"/>
    <w:qFormat/>
    <w:rsid w:val="002064B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064B3"/>
    <w:pPr>
      <w:ind w:firstLineChars="200" w:firstLine="420"/>
    </w:pPr>
  </w:style>
  <w:style w:type="paragraph" w:styleId="a9">
    <w:name w:val="footnote text"/>
    <w:basedOn w:val="a"/>
    <w:link w:val="aa"/>
    <w:uiPriority w:val="99"/>
    <w:semiHidden/>
    <w:unhideWhenUsed/>
    <w:rsid w:val="002064B3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rsid w:val="002064B3"/>
    <w:rPr>
      <w:rFonts w:ascii="Calibri" w:eastAsia="宋体" w:hAnsi="Calibri" w:cs="Times New Roman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2064B3"/>
    <w:rPr>
      <w:vertAlign w:val="superscript"/>
    </w:rPr>
  </w:style>
  <w:style w:type="paragraph" w:styleId="ac">
    <w:name w:val="Date"/>
    <w:basedOn w:val="a"/>
    <w:next w:val="a"/>
    <w:link w:val="ad"/>
    <w:uiPriority w:val="99"/>
    <w:semiHidden/>
    <w:unhideWhenUsed/>
    <w:rsid w:val="002064B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2064B3"/>
    <w:rPr>
      <w:rFonts w:ascii="Calibri" w:eastAsia="宋体" w:hAnsi="Calibri" w:cs="Times New Roman"/>
    </w:rPr>
  </w:style>
  <w:style w:type="character" w:styleId="ae">
    <w:name w:val="Hyperlink"/>
    <w:basedOn w:val="a0"/>
    <w:uiPriority w:val="99"/>
    <w:semiHidden/>
    <w:unhideWhenUsed/>
    <w:rsid w:val="002064B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064B3"/>
    <w:rPr>
      <w:color w:val="800080"/>
      <w:u w:val="single"/>
    </w:rPr>
  </w:style>
  <w:style w:type="paragraph" w:customStyle="1" w:styleId="font5">
    <w:name w:val="font5"/>
    <w:basedOn w:val="a"/>
    <w:rsid w:val="002064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064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064B3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2064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2064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kern w:val="0"/>
      <w:sz w:val="20"/>
      <w:szCs w:val="20"/>
    </w:rPr>
  </w:style>
  <w:style w:type="paragraph" w:customStyle="1" w:styleId="xl66">
    <w:name w:val="xl66"/>
    <w:basedOn w:val="a"/>
    <w:rsid w:val="002064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2064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kern w:val="0"/>
      <w:sz w:val="20"/>
      <w:szCs w:val="20"/>
    </w:rPr>
  </w:style>
  <w:style w:type="paragraph" w:customStyle="1" w:styleId="xl68">
    <w:name w:val="xl68"/>
    <w:basedOn w:val="a"/>
    <w:rsid w:val="002064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064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2064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2064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2064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semiHidden/>
    <w:rsid w:val="002064B3"/>
    <w:rPr>
      <w:vanish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1600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2023-03-09T09:38:00Z</dcterms:created>
  <dcterms:modified xsi:type="dcterms:W3CDTF">2023-03-09T09:38:00Z</dcterms:modified>
</cp:coreProperties>
</file>