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2F48C" w14:textId="77777777" w:rsidR="001550B1" w:rsidRPr="00D02144" w:rsidRDefault="001550B1" w:rsidP="001550B1">
      <w:pPr>
        <w:spacing w:line="560" w:lineRule="exact"/>
        <w:jc w:val="center"/>
        <w:rPr>
          <w:rFonts w:ascii="方正小标宋简体" w:eastAsia="方正小标宋简体" w:hAnsiTheme="minorEastAsia" w:cs="Helvetica"/>
          <w:color w:val="000000"/>
          <w:sz w:val="44"/>
          <w:szCs w:val="44"/>
          <w:shd w:val="clear" w:color="auto" w:fill="FFFFFF"/>
        </w:rPr>
      </w:pPr>
      <w:r w:rsidRPr="00D02144">
        <w:rPr>
          <w:rFonts w:ascii="方正小标宋简体" w:eastAsia="方正小标宋简体" w:hAnsiTheme="minorEastAsia" w:cs="Helvetica" w:hint="eastAsia"/>
          <w:color w:val="000000"/>
          <w:sz w:val="44"/>
          <w:szCs w:val="44"/>
          <w:shd w:val="clear" w:color="auto" w:fill="FFFFFF"/>
        </w:rPr>
        <w:t>项目需求</w:t>
      </w:r>
    </w:p>
    <w:p w14:paraId="2D8C7567" w14:textId="77777777" w:rsidR="001550B1" w:rsidRPr="00263757" w:rsidRDefault="001550B1" w:rsidP="001550B1">
      <w:pPr>
        <w:jc w:val="center"/>
        <w:rPr>
          <w:rFonts w:asciiTheme="minorEastAsia" w:hAnsiTheme="minorEastAsia" w:cs="Helvetica"/>
          <w:color w:val="000000"/>
          <w:sz w:val="32"/>
          <w:szCs w:val="32"/>
          <w:shd w:val="clear" w:color="auto" w:fill="FFFFFF"/>
        </w:rPr>
      </w:pPr>
    </w:p>
    <w:p w14:paraId="0080C265" w14:textId="77777777" w:rsidR="001550B1" w:rsidRPr="00D02144" w:rsidRDefault="001550B1" w:rsidP="001550B1">
      <w:pPr>
        <w:ind w:firstLineChars="250" w:firstLine="750"/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</w:pP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 xml:space="preserve">一、基本情况 </w:t>
      </w:r>
    </w:p>
    <w:p w14:paraId="66AE453A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中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山市中医院是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一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所三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级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甲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等中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医院，医院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整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体财务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状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况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运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行稳定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，内部控制情况良好。 </w:t>
      </w:r>
    </w:p>
    <w:p w14:paraId="46A2A62D" w14:textId="77777777" w:rsidR="001550B1" w:rsidRPr="00D02144" w:rsidRDefault="001550B1" w:rsidP="001550B1">
      <w:pPr>
        <w:ind w:firstLineChars="250" w:firstLine="750"/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</w:pP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 xml:space="preserve">二、审计范围及内容 </w:t>
      </w:r>
    </w:p>
    <w:p w14:paraId="68CDE510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根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据《政府会计制度》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《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公立医院内部控制管理办法》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对医院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2022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年度的财务收支、会计核算及相关的内部控制制度进行审计和评价，对医院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2022年财务报表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进行审计，对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各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专项项目进行审计，出具审计报告，提出改善措施，规范医院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管理，完善相关内部控制制度等，包含但不限于以下内容： </w:t>
      </w:r>
    </w:p>
    <w:p w14:paraId="3DD9730D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一）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财务收支的真实性、合法性和完整性；</w:t>
      </w:r>
    </w:p>
    <w:p w14:paraId="5A1F8433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二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预算执行及管理情况；</w:t>
      </w:r>
    </w:p>
    <w:p w14:paraId="061F8780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三）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采购项目管理情况； </w:t>
      </w:r>
    </w:p>
    <w:p w14:paraId="029DED5B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四）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资产管理情况；</w:t>
      </w:r>
    </w:p>
    <w:p w14:paraId="7FA763D8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五）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财政资金的使用、管理情况；</w:t>
      </w:r>
    </w:p>
    <w:p w14:paraId="53AE409E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六）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专项资金使用和管理情况；</w:t>
      </w:r>
    </w:p>
    <w:p w14:paraId="5EF1D493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七）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基建、维修等工程项目管理情况；</w:t>
      </w:r>
    </w:p>
    <w:p w14:paraId="7E74E9CF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八）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科研业务管理情况； </w:t>
      </w:r>
    </w:p>
    <w:p w14:paraId="663AA54E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九）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信息化建设业务管理情况；</w:t>
      </w:r>
    </w:p>
    <w:p w14:paraId="72E48BF5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十）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内控制度及风险管理情况； </w:t>
      </w:r>
    </w:p>
    <w:p w14:paraId="44DA220D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十一）其他相关的经济运营管理情况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；</w:t>
      </w:r>
    </w:p>
    <w:p w14:paraId="7F5923DC" w14:textId="77777777" w:rsidR="001550B1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十二）财务报表和财务分析情况等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；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 w14:paraId="19C1B8A5" w14:textId="77777777" w:rsidR="001550B1" w:rsidRDefault="001550B1" w:rsidP="001550B1">
      <w:pPr>
        <w:ind w:firstLineChars="300" w:firstLine="84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(十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)</w:t>
      </w:r>
      <w:r w:rsidRPr="00135245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中医药研究院2016-2022.9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月专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项资金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情况等（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共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6笔收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支）。</w:t>
      </w:r>
    </w:p>
    <w:p w14:paraId="37D54006" w14:textId="77777777" w:rsidR="001550B1" w:rsidRPr="00D02144" w:rsidRDefault="001550B1" w:rsidP="001550B1">
      <w:pPr>
        <w:ind w:firstLineChars="250" w:firstLine="750"/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</w:pPr>
      <w:r w:rsidRPr="00D02144">
        <w:rPr>
          <w:rFonts w:ascii="黑体" w:eastAsia="黑体" w:hAnsi="黑体" w:cs="Helvetica" w:hint="eastAsia"/>
          <w:color w:val="000000"/>
          <w:sz w:val="30"/>
          <w:szCs w:val="30"/>
          <w:shd w:val="clear" w:color="auto" w:fill="FFFFFF"/>
        </w:rPr>
        <w:t>三</w:t>
      </w: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 xml:space="preserve">、出具审计报告要求 </w:t>
      </w:r>
    </w:p>
    <w:p w14:paraId="0B05F4DC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根据以上审计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内容和范围，需出具以下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五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项审计报告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及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相关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审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计资料，并配合采购人的相关工作，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审计报告分别是： </w:t>
      </w:r>
    </w:p>
    <w:p w14:paraId="7E8F44C1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（一）出具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2022年度医院财务收支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、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财务报表审计报告； </w:t>
      </w:r>
    </w:p>
    <w:p w14:paraId="594DA017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二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）出具医院内部控制评价报告； </w:t>
      </w:r>
    </w:p>
    <w:p w14:paraId="1203757D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）出具医院内部控制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风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险评估报告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；</w:t>
      </w:r>
    </w:p>
    <w:p w14:paraId="29BEFBCD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四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）出具100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万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以上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工程项目专项审计报告；</w:t>
      </w:r>
    </w:p>
    <w:p w14:paraId="1ECEB494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五）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出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具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《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中山市</w:t>
      </w:r>
      <w:r w:rsidRPr="00135245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中医药研究院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》</w:t>
      </w:r>
      <w:r w:rsidRPr="00135245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.9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-2022.9期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间的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专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项资金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审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计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报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告；</w:t>
      </w:r>
    </w:p>
    <w:p w14:paraId="7AF241B7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（五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）相关的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审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计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资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料</w:t>
      </w:r>
      <w:r w:rsidRPr="006129A7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（包括</w:t>
      </w:r>
      <w:r w:rsidRPr="006129A7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但</w:t>
      </w:r>
      <w:r w:rsidRPr="006129A7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不限于审计工作底稿、取证单及审计证据等）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；</w:t>
      </w:r>
    </w:p>
    <w:p w14:paraId="3AD01346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六）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采购人对本采购项目的相关要求。 </w:t>
      </w:r>
    </w:p>
    <w:p w14:paraId="5B803FC4" w14:textId="77777777" w:rsidR="001550B1" w:rsidRPr="00D02144" w:rsidRDefault="001550B1" w:rsidP="001550B1">
      <w:pPr>
        <w:ind w:firstLineChars="250" w:firstLine="750"/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</w:pPr>
      <w:r w:rsidRPr="00D02144">
        <w:rPr>
          <w:rFonts w:ascii="黑体" w:eastAsia="黑体" w:hAnsi="黑体" w:cs="Helvetica" w:hint="eastAsia"/>
          <w:color w:val="000000"/>
          <w:sz w:val="30"/>
          <w:szCs w:val="30"/>
          <w:shd w:val="clear" w:color="auto" w:fill="FFFFFF"/>
        </w:rPr>
        <w:t>四</w:t>
      </w: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>、</w:t>
      </w:r>
      <w:r w:rsidRPr="00D02144">
        <w:rPr>
          <w:rFonts w:ascii="黑体" w:eastAsia="黑体" w:hAnsi="黑体" w:cs="Helvetica" w:hint="eastAsia"/>
          <w:color w:val="000000"/>
          <w:sz w:val="30"/>
          <w:szCs w:val="30"/>
          <w:shd w:val="clear" w:color="auto" w:fill="FFFFFF"/>
        </w:rPr>
        <w:t>供</w:t>
      </w: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 xml:space="preserve">应商资格要求 </w:t>
      </w:r>
    </w:p>
    <w:p w14:paraId="621B2C26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（一）在中国境内注册，具有独立法人资格，持有合法的营业执照；具备省级（含省级）以上财政部门颁发的会计师事务所执业证书；</w:t>
      </w:r>
      <w:r w:rsidRPr="000948BC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熟悉行政事业单位会计制度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、公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立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医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院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内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部控制制度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及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相关管理制度</w:t>
      </w:r>
      <w:r w:rsidRPr="000948BC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。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 w14:paraId="4779A7DD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（二）具有健全的财务会计制度及合同履行所必需的设备和专业技术能力；</w:t>
      </w:r>
    </w:p>
    <w:p w14:paraId="21299F01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lastRenderedPageBreak/>
        <w:t xml:space="preserve">（三）具有良好的职业道德记录和信誉，近五年内没有受中国注册会计师协会等国家行业管理机构通报批评、停业整顿的记录，近三年内经营活动中没有重大违法记录； </w:t>
      </w:r>
    </w:p>
    <w:p w14:paraId="54C5BB69" w14:textId="77777777" w:rsidR="001550B1" w:rsidRPr="004858CE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（四）项目负责人具有注册会计师执业资格； </w:t>
      </w:r>
    </w:p>
    <w:p w14:paraId="40B38103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（五）单位负责人为同一人或者存在直接控股、管理关系的不同投标人，不得同时参加本采购项目投标； </w:t>
      </w:r>
    </w:p>
    <w:p w14:paraId="41693013" w14:textId="77777777" w:rsidR="001550B1" w:rsidRPr="00880785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六）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供应商须为广东政府采购智慧云平台的审计服务定点供应商；</w:t>
      </w:r>
    </w:p>
    <w:p w14:paraId="7B661686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七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）本项目不接受联合体报价，不允许分包或转包。</w:t>
      </w:r>
    </w:p>
    <w:p w14:paraId="167B19C7" w14:textId="77777777" w:rsidR="001550B1" w:rsidRPr="00D02144" w:rsidRDefault="001550B1" w:rsidP="001550B1">
      <w:pPr>
        <w:ind w:firstLineChars="250" w:firstLine="750"/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</w:pP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 xml:space="preserve"> </w:t>
      </w:r>
      <w:r w:rsidRPr="00D02144">
        <w:rPr>
          <w:rFonts w:ascii="黑体" w:eastAsia="黑体" w:hAnsi="黑体" w:cs="Helvetica" w:hint="eastAsia"/>
          <w:color w:val="000000"/>
          <w:sz w:val="30"/>
          <w:szCs w:val="30"/>
          <w:shd w:val="clear" w:color="auto" w:fill="FFFFFF"/>
        </w:rPr>
        <w:t>五</w:t>
      </w:r>
      <w:r w:rsidRPr="00D02144">
        <w:rPr>
          <w:rFonts w:ascii="黑体" w:eastAsia="黑体" w:hAnsi="黑体" w:cs="Helvetica"/>
          <w:color w:val="000000"/>
          <w:sz w:val="30"/>
          <w:szCs w:val="30"/>
          <w:shd w:val="clear" w:color="auto" w:fill="FFFFFF"/>
        </w:rPr>
        <w:t xml:space="preserve">、审计工作要求 </w:t>
      </w:r>
    </w:p>
    <w:p w14:paraId="0B98ADF4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（一）按照独立、客观、公正的原则，履行审计程序；按照《中华人民共和国注册会计师法》《中国注册会计师审计准则》《中国注册会计师质量控制基本标准》及相关主管部门的要求，实施必要的审计程序，出具真实、合法的审计报告。 </w:t>
      </w:r>
    </w:p>
    <w:p w14:paraId="7B562821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（二）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审计过程中，在充分调查论证的基础上进行职业推断和客观评价，对发现的问题，特别是可能产生重大弊端或内部控制出现重大缺陷的问题，应如实客观地向采购人报告，并对存在的问题提出处理意见和建议。 </w:t>
      </w:r>
    </w:p>
    <w:p w14:paraId="334E668F" w14:textId="77777777" w:rsidR="001550B1" w:rsidRPr="004858CE" w:rsidRDefault="001550B1" w:rsidP="001550B1">
      <w:pPr>
        <w:pStyle w:val="a7"/>
        <w:numPr>
          <w:ilvl w:val="0"/>
          <w:numId w:val="4"/>
        </w:numPr>
        <w:ind w:firstLineChars="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4858CE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项</w:t>
      </w: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目组人员要求：</w:t>
      </w:r>
    </w:p>
    <w:p w14:paraId="61C15D6E" w14:textId="77777777" w:rsidR="001550B1" w:rsidRPr="00880785" w:rsidRDefault="001550B1" w:rsidP="001550B1">
      <w:pPr>
        <w:ind w:firstLineChars="250" w:firstLine="700"/>
        <w:rPr>
          <w:rFonts w:ascii="仿宋" w:eastAsia="仿宋" w:hAnsi="仿宋" w:cs="Helvetica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1.</w:t>
      </w: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项目组的工作人员是</w:t>
      </w:r>
      <w:r w:rsidRPr="004858CE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供</w:t>
      </w: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应商的在职工作人员</w:t>
      </w:r>
      <w:r w:rsidRPr="004858CE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</w:t>
      </w: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项目组全程需</w:t>
      </w:r>
      <w:r w:rsidRPr="00880785">
        <w:rPr>
          <w:rFonts w:ascii="仿宋" w:eastAsia="仿宋" w:hAnsi="仿宋" w:cs="Helvetica"/>
          <w:sz w:val="28"/>
          <w:szCs w:val="28"/>
          <w:shd w:val="clear" w:color="auto" w:fill="FFFFFF"/>
        </w:rPr>
        <w:t xml:space="preserve">派员6名以上（含）驻审计现场。 </w:t>
      </w:r>
    </w:p>
    <w:p w14:paraId="522A2ADD" w14:textId="77777777" w:rsidR="001550B1" w:rsidRPr="004858CE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880785">
        <w:rPr>
          <w:rFonts w:ascii="仿宋" w:eastAsia="仿宋" w:hAnsi="仿宋" w:cs="Helvetica"/>
          <w:sz w:val="28"/>
          <w:szCs w:val="28"/>
          <w:shd w:val="clear" w:color="auto" w:fill="FFFFFF"/>
        </w:rPr>
        <w:t>2.项目现场负责人应为注册会计师且执业时间不少于五年，并</w:t>
      </w:r>
      <w:r w:rsidRPr="00880785">
        <w:rPr>
          <w:rFonts w:ascii="仿宋" w:eastAsia="仿宋" w:hAnsi="仿宋" w:cs="Helvetica"/>
          <w:sz w:val="28"/>
          <w:szCs w:val="28"/>
          <w:shd w:val="clear" w:color="auto" w:fill="FFFFFF"/>
        </w:rPr>
        <w:lastRenderedPageBreak/>
        <w:t>应具有</w:t>
      </w:r>
      <w:r w:rsidRPr="00880785">
        <w:rPr>
          <w:rFonts w:ascii="仿宋" w:eastAsia="仿宋" w:hAnsi="仿宋" w:cs="Helvetica" w:hint="eastAsia"/>
          <w:sz w:val="28"/>
          <w:szCs w:val="28"/>
          <w:shd w:val="clear" w:color="auto" w:fill="FFFFFF"/>
        </w:rPr>
        <w:t>同</w:t>
      </w:r>
      <w:r w:rsidRPr="00880785">
        <w:rPr>
          <w:rFonts w:ascii="仿宋" w:eastAsia="仿宋" w:hAnsi="仿宋" w:cs="Helvetica"/>
          <w:sz w:val="28"/>
          <w:szCs w:val="28"/>
          <w:shd w:val="clear" w:color="auto" w:fill="FFFFFF"/>
        </w:rPr>
        <w:t>类业务（医院）财</w:t>
      </w: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务审计及内部控制评价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等</w:t>
      </w: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业务经验（需要提交证明材料）。 在医院驻场期间，项目负责人全程在审计工作现场。 </w:t>
      </w:r>
    </w:p>
    <w:p w14:paraId="36BB3B53" w14:textId="77777777" w:rsidR="001550B1" w:rsidRPr="004858CE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4858CE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3.如未经同意中途更换项目现场负责人，采购人有权单方面取消该成交资格。 </w:t>
      </w:r>
    </w:p>
    <w:p w14:paraId="47DFAD3A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4.供应商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指派固定的、具备足够胜任能力及工作经验的专业技术人员负责审计工作，如采购人发现审计工作人员不足以胜任工作，则有权利要求更换工作人员，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供应商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须在接到更换书面通知后7个工作日内，安排符合要求的工作人员开展审计工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作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。 </w:t>
      </w:r>
    </w:p>
    <w:p w14:paraId="6B056E3F" w14:textId="77777777" w:rsidR="001550B1" w:rsidRDefault="001550B1" w:rsidP="001550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0948BC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 w:rsidRPr="000948BC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四</w:t>
      </w:r>
      <w:r w:rsidRPr="000948BC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按要求准时完成项目任务，并出具相关审计报告，并对所出具的审计报告的准确性、可靠性承担责任。 </w:t>
      </w:r>
    </w:p>
    <w:p w14:paraId="4A636178" w14:textId="77777777" w:rsidR="001550B1" w:rsidRPr="006129A7" w:rsidRDefault="001550B1" w:rsidP="001550B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五</w:t>
      </w:r>
      <w:r w:rsidRPr="006129A7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</w:t>
      </w:r>
      <w:r w:rsidRPr="006129A7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供</w:t>
      </w:r>
      <w:r w:rsidRPr="006129A7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应</w:t>
      </w:r>
      <w:r w:rsidRPr="006129A7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商</w:t>
      </w:r>
      <w:r w:rsidRPr="006129A7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需对审计工作期间接触到的被审计单位、项目的所有资料、信息进行保密</w:t>
      </w:r>
      <w:r w:rsidRPr="006129A7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（</w:t>
      </w:r>
      <w:r w:rsidRPr="006129A7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另签订保密协议），若有违反，按照有关规定处理。</w:t>
      </w:r>
    </w:p>
    <w:p w14:paraId="619F18BA" w14:textId="77777777" w:rsidR="001550B1" w:rsidRDefault="001550B1" w:rsidP="001550B1">
      <w:pPr>
        <w:ind w:firstLineChars="250" w:firstLine="700"/>
        <w:jc w:val="left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六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供应商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接受</w:t>
      </w:r>
      <w: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采购人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的审计工作考核。</w:t>
      </w:r>
    </w:p>
    <w:p w14:paraId="2F847322" w14:textId="77777777" w:rsidR="001550B1" w:rsidRDefault="001550B1" w:rsidP="001550B1">
      <w:pPr>
        <w:widowControl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br w:type="page"/>
      </w:r>
    </w:p>
    <w:p w14:paraId="200CCCEF" w14:textId="77777777" w:rsidR="004C54D2" w:rsidRPr="001550B1" w:rsidRDefault="004C54D2" w:rsidP="001550B1">
      <w:bookmarkStart w:id="0" w:name="_GoBack"/>
      <w:bookmarkEnd w:id="0"/>
    </w:p>
    <w:sectPr w:rsidR="004C54D2" w:rsidRPr="001550B1" w:rsidSect="0059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7372D" w14:textId="77777777" w:rsidR="00D2009A" w:rsidRDefault="00D2009A" w:rsidP="00566285">
      <w:r>
        <w:separator/>
      </w:r>
    </w:p>
  </w:endnote>
  <w:endnote w:type="continuationSeparator" w:id="0">
    <w:p w14:paraId="45FCDF22" w14:textId="77777777" w:rsidR="00D2009A" w:rsidRDefault="00D2009A" w:rsidP="0056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lbany WT SC"/>
    <w:charset w:val="86"/>
    <w:family w:val="script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2558" w14:textId="77777777" w:rsidR="00D2009A" w:rsidRDefault="00D2009A" w:rsidP="00566285">
      <w:r>
        <w:separator/>
      </w:r>
    </w:p>
  </w:footnote>
  <w:footnote w:type="continuationSeparator" w:id="0">
    <w:p w14:paraId="5C29919E" w14:textId="77777777" w:rsidR="00D2009A" w:rsidRDefault="00D2009A" w:rsidP="0056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61"/>
    <w:multiLevelType w:val="hybridMultilevel"/>
    <w:tmpl w:val="19923AFC"/>
    <w:lvl w:ilvl="0" w:tplc="3F7E4652">
      <w:start w:val="3"/>
      <w:numFmt w:val="japaneseCounting"/>
      <w:lvlText w:val="（%1）"/>
      <w:lvlJc w:val="left"/>
      <w:pPr>
        <w:ind w:left="15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3D4258EE"/>
    <w:multiLevelType w:val="hybridMultilevel"/>
    <w:tmpl w:val="A7B8BAC2"/>
    <w:lvl w:ilvl="0" w:tplc="275081D8">
      <w:start w:val="3"/>
      <w:numFmt w:val="japaneseCounting"/>
      <w:lvlText w:val="（%1）"/>
      <w:lvlJc w:val="left"/>
      <w:pPr>
        <w:ind w:left="1528" w:hanging="828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465866ED"/>
    <w:multiLevelType w:val="hybridMultilevel"/>
    <w:tmpl w:val="5CB04818"/>
    <w:lvl w:ilvl="0" w:tplc="195AE8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73189E"/>
    <w:multiLevelType w:val="hybridMultilevel"/>
    <w:tmpl w:val="A1D275C0"/>
    <w:lvl w:ilvl="0" w:tplc="AF52672C">
      <w:start w:val="1"/>
      <w:numFmt w:val="decimal"/>
      <w:lvlText w:val="（%1）"/>
      <w:lvlJc w:val="left"/>
      <w:pPr>
        <w:ind w:left="15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285"/>
    <w:rsid w:val="00081DEB"/>
    <w:rsid w:val="000948BC"/>
    <w:rsid w:val="0010027B"/>
    <w:rsid w:val="00135245"/>
    <w:rsid w:val="0015219E"/>
    <w:rsid w:val="001550B1"/>
    <w:rsid w:val="001C5667"/>
    <w:rsid w:val="001E2564"/>
    <w:rsid w:val="00263757"/>
    <w:rsid w:val="00291368"/>
    <w:rsid w:val="002C30B0"/>
    <w:rsid w:val="00300A81"/>
    <w:rsid w:val="003847CA"/>
    <w:rsid w:val="003A7286"/>
    <w:rsid w:val="003E5E4F"/>
    <w:rsid w:val="00477C10"/>
    <w:rsid w:val="004858CE"/>
    <w:rsid w:val="004C54D2"/>
    <w:rsid w:val="00566285"/>
    <w:rsid w:val="00581927"/>
    <w:rsid w:val="005953CD"/>
    <w:rsid w:val="006129A7"/>
    <w:rsid w:val="0063362B"/>
    <w:rsid w:val="00664B60"/>
    <w:rsid w:val="006A2A07"/>
    <w:rsid w:val="006A6F27"/>
    <w:rsid w:val="006C11A9"/>
    <w:rsid w:val="006F3B60"/>
    <w:rsid w:val="007002A5"/>
    <w:rsid w:val="007D4939"/>
    <w:rsid w:val="007D73B7"/>
    <w:rsid w:val="007E5FE3"/>
    <w:rsid w:val="008018E1"/>
    <w:rsid w:val="00880785"/>
    <w:rsid w:val="00913C02"/>
    <w:rsid w:val="00931D00"/>
    <w:rsid w:val="00976ABF"/>
    <w:rsid w:val="009C471B"/>
    <w:rsid w:val="009E2FDB"/>
    <w:rsid w:val="00AB7012"/>
    <w:rsid w:val="00B0493D"/>
    <w:rsid w:val="00B40C80"/>
    <w:rsid w:val="00C22AAC"/>
    <w:rsid w:val="00C931B2"/>
    <w:rsid w:val="00D02144"/>
    <w:rsid w:val="00D0273F"/>
    <w:rsid w:val="00D2009A"/>
    <w:rsid w:val="00D8438B"/>
    <w:rsid w:val="00D84C23"/>
    <w:rsid w:val="00DB69C3"/>
    <w:rsid w:val="00E012C5"/>
    <w:rsid w:val="00E01B24"/>
    <w:rsid w:val="00E66042"/>
    <w:rsid w:val="00F3460A"/>
    <w:rsid w:val="00FA5A3A"/>
    <w:rsid w:val="00FC3FD7"/>
    <w:rsid w:val="00FC46E3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A5CBA"/>
  <w15:docId w15:val="{EBC506B7-5258-4C55-95D3-498E2060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285"/>
    <w:rPr>
      <w:sz w:val="18"/>
      <w:szCs w:val="18"/>
    </w:rPr>
  </w:style>
  <w:style w:type="paragraph" w:styleId="a7">
    <w:name w:val="List Paragraph"/>
    <w:basedOn w:val="a"/>
    <w:uiPriority w:val="34"/>
    <w:qFormat/>
    <w:rsid w:val="00300A81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DB69C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B69C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B69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69C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B69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B69C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B6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5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internet3</cp:lastModifiedBy>
  <cp:revision>34</cp:revision>
  <dcterms:created xsi:type="dcterms:W3CDTF">2023-03-07T07:58:00Z</dcterms:created>
  <dcterms:modified xsi:type="dcterms:W3CDTF">2023-04-11T01:06:00Z</dcterms:modified>
</cp:coreProperties>
</file>