
<file path=[Content_Types].xml><?xml version="1.0" encoding="utf-8"?>
<Types xmlns="http://schemas.openxmlformats.org/package/2006/content-types">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right="840"/>
        <w:rPr>
          <w:rFonts w:ascii="宋体" w:hAnsi="宋体"/>
          <w:sz w:val="28"/>
          <w:szCs w:val="28"/>
        </w:rPr>
      </w:pPr>
      <w:r>
        <w:rPr>
          <w:rFonts w:hint="eastAsia" w:ascii="宋体" w:hAnsi="宋体"/>
          <w:sz w:val="28"/>
          <w:szCs w:val="28"/>
        </w:rPr>
        <w:t>附件5:</w:t>
      </w:r>
    </w:p>
    <w:p>
      <w:pPr>
        <w:pStyle w:val="4"/>
        <w:rPr>
          <w:rFonts w:ascii="Calibri" w:hAnsi="Calibri" w:cs="Times New Roman"/>
          <w:bCs w:val="0"/>
          <w:sz w:val="24"/>
          <w:szCs w:val="22"/>
        </w:rPr>
      </w:pPr>
      <w:r>
        <w:rPr>
          <w:rFonts w:ascii="Calibri" w:hAnsi="Calibri" w:cs="Times New Roman"/>
          <w:bCs w:val="0"/>
          <w:sz w:val="24"/>
          <w:szCs w:val="22"/>
        </w:rPr>
        <w:t>报价清单</w:t>
      </w:r>
    </w:p>
    <w:tbl>
      <w:tblPr>
        <w:tblStyle w:val="5"/>
        <w:tblW w:w="9644" w:type="dxa"/>
        <w:tblInd w:w="103" w:type="dxa"/>
        <w:tblLayout w:type="autofit"/>
        <w:tblCellMar>
          <w:top w:w="0" w:type="dxa"/>
          <w:left w:w="108" w:type="dxa"/>
          <w:bottom w:w="0" w:type="dxa"/>
          <w:right w:w="108" w:type="dxa"/>
        </w:tblCellMar>
      </w:tblPr>
      <w:tblGrid>
        <w:gridCol w:w="1540"/>
        <w:gridCol w:w="2780"/>
        <w:gridCol w:w="760"/>
        <w:gridCol w:w="460"/>
        <w:gridCol w:w="460"/>
        <w:gridCol w:w="720"/>
        <w:gridCol w:w="780"/>
        <w:gridCol w:w="2144"/>
      </w:tblGrid>
      <w:tr>
        <w:tblPrEx>
          <w:tblCellMar>
            <w:top w:w="0" w:type="dxa"/>
            <w:left w:w="108" w:type="dxa"/>
            <w:bottom w:w="0" w:type="dxa"/>
            <w:right w:w="108" w:type="dxa"/>
          </w:tblCellMar>
        </w:tblPrEx>
        <w:trPr>
          <w:trHeight w:val="885"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2"/>
                <w:lang w:eastAsia="zh-CN"/>
              </w:rPr>
            </w:pPr>
            <w:r>
              <w:rPr>
                <w:rFonts w:hint="eastAsia" w:ascii="宋体" w:hAnsi="宋体" w:cs="宋体"/>
                <w:b/>
                <w:bCs/>
                <w:color w:val="000000"/>
                <w:kern w:val="0"/>
                <w:sz w:val="22"/>
              </w:rPr>
              <w:t>产品</w:t>
            </w:r>
          </w:p>
          <w:p>
            <w:pPr>
              <w:widowControl/>
              <w:jc w:val="center"/>
              <w:rPr>
                <w:rFonts w:ascii="宋体" w:hAnsi="宋体" w:cs="宋体"/>
                <w:b/>
                <w:bCs/>
                <w:color w:val="000000"/>
                <w:kern w:val="0"/>
                <w:sz w:val="22"/>
              </w:rPr>
            </w:pPr>
            <w:r>
              <w:rPr>
                <w:rFonts w:hint="eastAsia" w:ascii="宋体" w:hAnsi="宋体" w:cs="宋体"/>
                <w:b/>
                <w:bCs/>
                <w:color w:val="000000"/>
                <w:kern w:val="0"/>
                <w:sz w:val="22"/>
              </w:rPr>
              <w:t>名称</w:t>
            </w:r>
          </w:p>
        </w:tc>
        <w:tc>
          <w:tcPr>
            <w:tcW w:w="27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2"/>
                <w:lang w:eastAsia="zh-CN"/>
              </w:rPr>
            </w:pPr>
            <w:r>
              <w:rPr>
                <w:rFonts w:hint="eastAsia" w:ascii="宋体" w:hAnsi="宋体" w:cs="宋体"/>
                <w:b/>
                <w:bCs/>
                <w:color w:val="000000"/>
                <w:kern w:val="0"/>
                <w:sz w:val="22"/>
              </w:rPr>
              <w:t>规格(mm)</w:t>
            </w:r>
          </w:p>
          <w:p>
            <w:pPr>
              <w:widowControl/>
              <w:jc w:val="center"/>
              <w:rPr>
                <w:rFonts w:ascii="宋体" w:hAnsi="宋体" w:cs="宋体"/>
                <w:b/>
                <w:bCs/>
                <w:color w:val="000000"/>
                <w:kern w:val="0"/>
                <w:sz w:val="22"/>
              </w:rPr>
            </w:pPr>
            <w:r>
              <w:rPr>
                <w:rFonts w:hint="eastAsia" w:ascii="宋体" w:hAnsi="宋体" w:cs="宋体"/>
                <w:b/>
                <w:bCs/>
                <w:color w:val="000000"/>
                <w:kern w:val="0"/>
                <w:sz w:val="22"/>
              </w:rPr>
              <w:t>材  质</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颜色</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单位</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数量</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2"/>
                <w:lang w:eastAsia="zh-CN"/>
              </w:rPr>
            </w:pPr>
            <w:r>
              <w:rPr>
                <w:rFonts w:hint="eastAsia" w:ascii="宋体" w:hAnsi="宋体" w:cs="宋体"/>
                <w:b/>
                <w:bCs/>
                <w:color w:val="000000"/>
                <w:kern w:val="0"/>
                <w:sz w:val="22"/>
              </w:rPr>
              <w:t>单价</w:t>
            </w:r>
          </w:p>
          <w:p>
            <w:pPr>
              <w:widowControl/>
              <w:jc w:val="center"/>
              <w:rPr>
                <w:rFonts w:ascii="宋体" w:hAnsi="宋体" w:cs="宋体"/>
                <w:b/>
                <w:bCs/>
                <w:color w:val="000000"/>
                <w:kern w:val="0"/>
                <w:sz w:val="22"/>
              </w:rPr>
            </w:pPr>
            <w:r>
              <w:rPr>
                <w:rFonts w:hint="eastAsia" w:ascii="宋体" w:hAnsi="宋体" w:cs="宋体"/>
                <w:b/>
                <w:bCs/>
                <w:color w:val="000000"/>
                <w:kern w:val="0"/>
                <w:sz w:val="22"/>
              </w:rPr>
              <w:t>(元)</w:t>
            </w:r>
          </w:p>
        </w:tc>
        <w:tc>
          <w:tcPr>
            <w:tcW w:w="7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2"/>
                <w:lang w:eastAsia="zh-CN"/>
              </w:rPr>
            </w:pPr>
            <w:r>
              <w:rPr>
                <w:rFonts w:hint="eastAsia" w:ascii="宋体" w:hAnsi="宋体" w:cs="宋体"/>
                <w:b/>
                <w:bCs/>
                <w:color w:val="000000"/>
                <w:kern w:val="0"/>
                <w:sz w:val="22"/>
              </w:rPr>
              <w:t>金额</w:t>
            </w:r>
          </w:p>
          <w:p>
            <w:pPr>
              <w:widowControl/>
              <w:jc w:val="center"/>
              <w:rPr>
                <w:rFonts w:ascii="宋体" w:hAnsi="宋体" w:cs="宋体"/>
                <w:b/>
                <w:bCs/>
                <w:color w:val="000000"/>
                <w:kern w:val="0"/>
                <w:sz w:val="22"/>
              </w:rPr>
            </w:pPr>
            <w:r>
              <w:rPr>
                <w:rFonts w:hint="eastAsia" w:ascii="宋体" w:hAnsi="宋体" w:cs="宋体"/>
                <w:b/>
                <w:bCs/>
                <w:color w:val="000000"/>
                <w:kern w:val="0"/>
                <w:sz w:val="22"/>
              </w:rPr>
              <w:t>(元)</w:t>
            </w:r>
          </w:p>
        </w:tc>
        <w:tc>
          <w:tcPr>
            <w:tcW w:w="21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备 注</w:t>
            </w:r>
          </w:p>
        </w:tc>
      </w:tr>
      <w:tr>
        <w:tblPrEx>
          <w:tblCellMar>
            <w:top w:w="0" w:type="dxa"/>
            <w:left w:w="108" w:type="dxa"/>
            <w:bottom w:w="0" w:type="dxa"/>
            <w:right w:w="108" w:type="dxa"/>
          </w:tblCellMar>
        </w:tblPrEx>
        <w:trPr>
          <w:trHeight w:val="186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折叠条桌</w:t>
            </w:r>
          </w:p>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（儿科6张）</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（外二科4张）</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1200*600*750H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下装珍珠白钢管、经防锈静电喷涂处理。带刹脚轮、折叠台面、方便移动或固定。台面及档板采用E1级“福人”牌刨花板基材，饰面采用FORMICA三氨板，要求移动轻便，折叠灵活，耐磨防污。</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欧橡色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张</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59264" behindDoc="0" locked="0" layoutInCell="1" allowOverlap="1">
                  <wp:simplePos x="0" y="0"/>
                  <wp:positionH relativeFrom="column">
                    <wp:posOffset>66675</wp:posOffset>
                  </wp:positionH>
                  <wp:positionV relativeFrom="paragraph">
                    <wp:posOffset>142875</wp:posOffset>
                  </wp:positionV>
                  <wp:extent cx="1057275" cy="847725"/>
                  <wp:effectExtent l="0" t="0" r="9525" b="9525"/>
                  <wp:wrapNone/>
                  <wp:docPr id="1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6"/>
                          <pic:cNvPicPr>
                            <a:picLocks noChangeAspect="1" noChangeArrowheads="1"/>
                          </pic:cNvPicPr>
                        </pic:nvPicPr>
                        <pic:blipFill>
                          <a:blip r:embed="rId4" cstate="print"/>
                          <a:srcRect/>
                          <a:stretch>
                            <a:fillRect/>
                          </a:stretch>
                        </pic:blipFill>
                        <pic:spPr>
                          <a:xfrm>
                            <a:off x="0" y="0"/>
                            <a:ext cx="1045203" cy="834473"/>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塑料椅</w:t>
            </w:r>
          </w:p>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（儿科12张）</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（外二科16张）</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565*530*820H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靠背及坐垫采用进口PP环保塑料椅座，椅架采用实心钢管，要求加厚用料、不易变形。</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果绿色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张</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0288" behindDoc="0" locked="0" layoutInCell="1" allowOverlap="1">
                  <wp:simplePos x="0" y="0"/>
                  <wp:positionH relativeFrom="column">
                    <wp:posOffset>238125</wp:posOffset>
                  </wp:positionH>
                  <wp:positionV relativeFrom="paragraph">
                    <wp:posOffset>85725</wp:posOffset>
                  </wp:positionV>
                  <wp:extent cx="676275" cy="904875"/>
                  <wp:effectExtent l="0" t="0" r="9525" b="9525"/>
                  <wp:wrapNone/>
                  <wp:docPr id="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7"/>
                          <pic:cNvPicPr>
                            <a:picLocks noChangeAspect="1" noChangeArrowheads="1"/>
                          </pic:cNvPicPr>
                        </pic:nvPicPr>
                        <pic:blipFill>
                          <a:blip r:embed="rId5"/>
                          <a:srcRect/>
                          <a:stretch>
                            <a:fillRect/>
                          </a:stretch>
                        </pic:blipFill>
                        <pic:spPr>
                          <a:xfrm>
                            <a:off x="0" y="0"/>
                            <a:ext cx="661366" cy="885825"/>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办公桌</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（药学科）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1200*600*760H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饰面采用天然胡桃木皮,基材采用E1级优质中密度纤维板。油漆采用E1易涂宝环保聚脂漆，涂膜强韧，色泽效果持久平整。要求左侧三抽小柜、右侧主机位。</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胡桃色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drawing>
                <wp:anchor distT="0" distB="2540" distL="114300" distR="119380" simplePos="0" relativeHeight="251661312" behindDoc="0" locked="0" layoutInCell="1" hidden="1" allowOverlap="1">
                  <wp:simplePos x="0" y="0"/>
                  <wp:positionH relativeFrom="column">
                    <wp:posOffset>9525</wp:posOffset>
                  </wp:positionH>
                  <wp:positionV relativeFrom="paragraph">
                    <wp:posOffset>19050</wp:posOffset>
                  </wp:positionV>
                  <wp:extent cx="18415" cy="8890"/>
                  <wp:effectExtent l="0" t="0" r="0" b="0"/>
                  <wp:wrapNone/>
                  <wp:docPr id="3" name="对象 3" hidden="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1394802" y="561975"/>
                            <a:ext cx="3708462" cy="4576500"/>
                            <a:chOff x="1394802" y="561975"/>
                            <a:chExt cx="3708462" cy="4576500"/>
                          </a:xfrm>
                        </a:grpSpPr>
                        <a:sp>
                          <a:nvSpPr>
                            <a:cNvPr id="4" name="显示图片" hidden="1"/>
                            <a:cNvSpPr/>
                          </a:nvSpPr>
                          <a:spPr>
                            <a:xfrm>
                              <a:off x="1394802" y="561975"/>
                              <a:ext cx="3708462" cy="4576500"/>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zh-CN" altLang="en-US" sz="110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Pr>
                <w:rFonts w:hint="eastAsia" w:ascii="宋体" w:hAnsi="宋体" w:cs="宋体"/>
                <w:color w:val="000000"/>
                <w:kern w:val="0"/>
                <w:sz w:val="20"/>
                <w:szCs w:val="20"/>
              </w:rPr>
              <w:t>张</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2336" behindDoc="0" locked="0" layoutInCell="1" allowOverlap="1">
                  <wp:simplePos x="0" y="0"/>
                  <wp:positionH relativeFrom="column">
                    <wp:posOffset>47625</wp:posOffset>
                  </wp:positionH>
                  <wp:positionV relativeFrom="paragraph">
                    <wp:posOffset>180975</wp:posOffset>
                  </wp:positionV>
                  <wp:extent cx="1104900" cy="762000"/>
                  <wp:effectExtent l="0" t="0" r="0" b="0"/>
                  <wp:wrapNone/>
                  <wp:docPr id="17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6"/>
                          <pic:cNvPicPr>
                            <a:picLocks noChangeAspect="1"/>
                          </pic:cNvPicPr>
                        </pic:nvPicPr>
                        <pic:blipFill>
                          <a:blip r:embed="rId6" cstate="print"/>
                          <a:stretch>
                            <a:fillRect/>
                          </a:stretch>
                        </pic:blipFill>
                        <pic:spPr>
                          <a:xfrm>
                            <a:off x="0" y="0"/>
                            <a:ext cx="1093001" cy="749068"/>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办公桌</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（药学科）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1400*700*760H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饰面采用天然胡桃木皮,基材采用E1级优质中密度纤维板。油漆采用E1易涂宝环保聚脂漆，涂膜强韧，色泽效果持久平整。要求右侧三抽小柜、左侧主机位。</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胡桃色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drawing>
                <wp:anchor distT="0" distB="2540" distL="114300" distR="119380" simplePos="0" relativeHeight="251663360" behindDoc="0" locked="0" layoutInCell="1" hidden="1" allowOverlap="1">
                  <wp:simplePos x="0" y="0"/>
                  <wp:positionH relativeFrom="column">
                    <wp:posOffset>9525</wp:posOffset>
                  </wp:positionH>
                  <wp:positionV relativeFrom="paragraph">
                    <wp:posOffset>352425</wp:posOffset>
                  </wp:positionV>
                  <wp:extent cx="18415" cy="8890"/>
                  <wp:effectExtent l="0" t="0" r="0" b="0"/>
                  <wp:wrapNone/>
                  <wp:docPr id="2" name="对象 2" hidden="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1394802" y="1743075"/>
                            <a:ext cx="3708462" cy="5056891"/>
                            <a:chOff x="1394802" y="1743075"/>
                            <a:chExt cx="3708462" cy="5056891"/>
                          </a:xfrm>
                        </a:grpSpPr>
                        <a:sp>
                          <a:nvSpPr>
                            <a:cNvPr id="5" name="显示图片" hidden="1"/>
                            <a:cNvSpPr/>
                          </a:nvSpPr>
                          <a:spPr>
                            <a:xfrm>
                              <a:off x="1394802" y="1743075"/>
                              <a:ext cx="3708462" cy="5056891"/>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zh-CN" altLang="en-US" sz="110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Pr>
                <w:rFonts w:hint="eastAsia" w:ascii="宋体" w:hAnsi="宋体" w:cs="宋体"/>
                <w:color w:val="000000"/>
                <w:kern w:val="0"/>
                <w:sz w:val="20"/>
                <w:szCs w:val="20"/>
              </w:rPr>
              <w:t>张</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4384" behindDoc="0" locked="0" layoutInCell="1" allowOverlap="1">
                  <wp:simplePos x="0" y="0"/>
                  <wp:positionH relativeFrom="column">
                    <wp:posOffset>85725</wp:posOffset>
                  </wp:positionH>
                  <wp:positionV relativeFrom="paragraph">
                    <wp:posOffset>180975</wp:posOffset>
                  </wp:positionV>
                  <wp:extent cx="1028700" cy="695325"/>
                  <wp:effectExtent l="0" t="0" r="0" b="9525"/>
                  <wp:wrapNone/>
                  <wp:docPr id="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
                          <pic:cNvPicPr>
                            <a:picLocks noChangeAspect="1" noChangeArrowheads="1"/>
                          </pic:cNvPicPr>
                        </pic:nvPicPr>
                        <pic:blipFill>
                          <a:blip r:embed="rId7"/>
                          <a:srcRect/>
                          <a:stretch>
                            <a:fillRect/>
                          </a:stretch>
                        </pic:blipFill>
                        <pic:spPr>
                          <a:xfrm>
                            <a:off x="0" y="0"/>
                            <a:ext cx="1011317" cy="681659"/>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（药学科）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850*390*1800H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框架采用厚度0.8mm优质冷轧钢板经剪切，折弯，冲压成型。 柜身表面采用静电喷塑工艺涂装，表面光洁度达85%以上。涂层坚固耐用,耐腐蚀，不易燃、防潮不变形。</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灰白色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5408" behindDoc="0" locked="0" layoutInCell="1" allowOverlap="1">
                  <wp:simplePos x="0" y="0"/>
                  <wp:positionH relativeFrom="column">
                    <wp:posOffset>352425</wp:posOffset>
                  </wp:positionH>
                  <wp:positionV relativeFrom="paragraph">
                    <wp:posOffset>85725</wp:posOffset>
                  </wp:positionV>
                  <wp:extent cx="466725" cy="933450"/>
                  <wp:effectExtent l="0" t="0" r="9525" b="0"/>
                  <wp:wrapNone/>
                  <wp:docPr id="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5"/>
                          <pic:cNvPicPr>
                            <a:picLocks noChangeAspect="1" noChangeArrowheads="1"/>
                          </pic:cNvPicPr>
                        </pic:nvPicPr>
                        <pic:blipFill>
                          <a:blip r:embed="rId8"/>
                          <a:srcRect/>
                          <a:stretch>
                            <a:fillRect/>
                          </a:stretch>
                        </pic:blipFill>
                        <pic:spPr>
                          <a:xfrm>
                            <a:off x="0" y="0"/>
                            <a:ext cx="451816" cy="914400"/>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（药学科）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900*420*1850H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框架采用厚度0.8mm优质冷轧钢板经剪切，折弯，冲压成型。 柜身表面采用静电喷塑工艺涂装，表面光洁度达85%以上。涂层坚固耐用,耐腐蚀，不易燃、防潮不变形。电子密码锁，国保锁具，防盗，防撬。</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灰白色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6432" behindDoc="0" locked="0" layoutInCell="1" allowOverlap="1">
                  <wp:simplePos x="0" y="0"/>
                  <wp:positionH relativeFrom="column">
                    <wp:posOffset>323850</wp:posOffset>
                  </wp:positionH>
                  <wp:positionV relativeFrom="paragraph">
                    <wp:posOffset>133350</wp:posOffset>
                  </wp:positionV>
                  <wp:extent cx="447675" cy="828675"/>
                  <wp:effectExtent l="0" t="0" r="9525" b="9525"/>
                  <wp:wrapNone/>
                  <wp:docPr id="17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0"/>
                          <pic:cNvPicPr>
                            <a:picLocks noChangeAspect="1" noChangeArrowheads="1"/>
                          </pic:cNvPicPr>
                        </pic:nvPicPr>
                        <pic:blipFill>
                          <a:blip r:embed="rId9"/>
                          <a:srcRect/>
                          <a:stretch>
                            <a:fillRect/>
                          </a:stretch>
                        </pic:blipFill>
                        <pic:spPr>
                          <a:xfrm>
                            <a:off x="0" y="0"/>
                            <a:ext cx="432766" cy="819150"/>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实木办公椅</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（外四科）</w:t>
            </w:r>
          </w:p>
        </w:tc>
        <w:tc>
          <w:tcPr>
            <w:tcW w:w="2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435*480*900H</w:t>
            </w:r>
          </w:p>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全实木椅。</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椅面为天然榉木或橡胶木等、经防腐，防虫处理。纹理清晰、色泽光亮，木材质地坚硬、经久耐用。</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原木色</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张</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7456" behindDoc="0" locked="0" layoutInCell="1" allowOverlap="1">
                  <wp:simplePos x="0" y="0"/>
                  <wp:positionH relativeFrom="column">
                    <wp:posOffset>219075</wp:posOffset>
                  </wp:positionH>
                  <wp:positionV relativeFrom="paragraph">
                    <wp:posOffset>76200</wp:posOffset>
                  </wp:positionV>
                  <wp:extent cx="657225" cy="952500"/>
                  <wp:effectExtent l="0" t="0" r="9525" b="0"/>
                  <wp:wrapNone/>
                  <wp:docPr id="17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59"/>
                          <pic:cNvPicPr>
                            <a:picLocks noChangeAspect="1" noChangeArrowheads="1"/>
                          </pic:cNvPicPr>
                        </pic:nvPicPr>
                        <pic:blipFill>
                          <a:blip r:embed="rId10" cstate="print"/>
                          <a:srcRect/>
                          <a:stretch>
                            <a:fillRect/>
                          </a:stretch>
                        </pic:blipFill>
                        <pic:spPr>
                          <a:xfrm>
                            <a:off x="0" y="0"/>
                            <a:ext cx="651841" cy="948083"/>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92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2500*570*2660H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基材采用18mm厚实木多层板，稳定性好、不易变形。贴面材质采用三聚氢氨浸渍膜纸，纹理清晰明亮。经过高温压制而成、硬度高、耐磨防污；表面能沾水易清洗。环保无油漆等刺激性气味。</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8480" behindDoc="0" locked="0" layoutInCell="1" allowOverlap="1">
                  <wp:simplePos x="0" y="0"/>
                  <wp:positionH relativeFrom="column">
                    <wp:posOffset>66675</wp:posOffset>
                  </wp:positionH>
                  <wp:positionV relativeFrom="paragraph">
                    <wp:posOffset>85725</wp:posOffset>
                  </wp:positionV>
                  <wp:extent cx="1057275" cy="1009650"/>
                  <wp:effectExtent l="0" t="0" r="9525" b="0"/>
                  <wp:wrapNone/>
                  <wp:docPr id="17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4"/>
                          <pic:cNvPicPr>
                            <a:picLocks noChangeAspect="1" noChangeArrowheads="1"/>
                          </pic:cNvPicPr>
                        </pic:nvPicPr>
                        <pic:blipFill>
                          <a:blip r:embed="rId11"/>
                          <a:srcRect/>
                          <a:stretch>
                            <a:fillRect/>
                          </a:stretch>
                        </pic:blipFill>
                        <pic:spPr>
                          <a:xfrm>
                            <a:off x="0" y="0"/>
                            <a:ext cx="1042366" cy="999297"/>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2265"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订制地柜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xml:space="preserve">1845*520*810H  </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基材采用18mm厚实木多层板，稳定性好、不易变形。贴面材质采用三聚氢氨浸渍膜纸，纹理清晰明亮。经过高温压制而成、硬度高、耐磨防污；表面能沾水易清洗。环保无油漆等刺激性气味， 缓冲静音门铰，台面带优质石英石，洗手盆。</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9504" behindDoc="0" locked="0" layoutInCell="1" allowOverlap="1">
                  <wp:simplePos x="0" y="0"/>
                  <wp:positionH relativeFrom="column">
                    <wp:posOffset>66675</wp:posOffset>
                  </wp:positionH>
                  <wp:positionV relativeFrom="paragraph">
                    <wp:posOffset>390525</wp:posOffset>
                  </wp:positionV>
                  <wp:extent cx="895350" cy="723900"/>
                  <wp:effectExtent l="0" t="0" r="0" b="0"/>
                  <wp:wrapNone/>
                  <wp:docPr id="17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82"/>
                          <pic:cNvPicPr>
                            <a:picLocks noChangeAspect="1" noChangeArrowheads="1"/>
                          </pic:cNvPicPr>
                        </pic:nvPicPr>
                        <pic:blipFill>
                          <a:blip r:embed="rId12"/>
                          <a:srcRect l="4544" r="13746"/>
                          <a:stretch>
                            <a:fillRect/>
                          </a:stretch>
                        </pic:blipFill>
                        <pic:spPr>
                          <a:xfrm>
                            <a:off x="0" y="0"/>
                            <a:ext cx="886240" cy="723900"/>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216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1845*320*810H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基材采用18mm厚实木多层板，稳定性好、不易变形。贴面材质采用三聚氢氨浸渍膜纸，纹理清晰明亮。经过高温压制而成、硬度高、耐磨防污；表面能沾水易清洗。要求环保无油漆等刺激性气味、铝合金门框。</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0528" behindDoc="0" locked="0" layoutInCell="1" allowOverlap="1">
                  <wp:simplePos x="0" y="0"/>
                  <wp:positionH relativeFrom="column">
                    <wp:posOffset>57150</wp:posOffset>
                  </wp:positionH>
                  <wp:positionV relativeFrom="paragraph">
                    <wp:posOffset>238125</wp:posOffset>
                  </wp:positionV>
                  <wp:extent cx="1057275" cy="866775"/>
                  <wp:effectExtent l="0" t="0" r="9525" b="9525"/>
                  <wp:wrapNone/>
                  <wp:docPr id="16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78"/>
                          <pic:cNvPicPr>
                            <a:picLocks noChangeAspect="1" noChangeArrowheads="1"/>
                          </pic:cNvPicPr>
                        </pic:nvPicPr>
                        <pic:blipFill>
                          <a:blip r:embed="rId13"/>
                          <a:srcRect r="16485"/>
                          <a:stretch>
                            <a:fillRect/>
                          </a:stretch>
                        </pic:blipFill>
                        <pic:spPr>
                          <a:xfrm>
                            <a:off x="0" y="0"/>
                            <a:ext cx="1048992" cy="856422"/>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222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订制地柜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1930*520*826H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基材采用18mm厚实木多层板，稳定性好、不易变形。贴面材质采用三聚氢氨浸渍膜纸，纹理清晰明亮。经过高温压制而成、硬度高、耐磨防污；表面能沾水易清洗。环保无油漆等刺激性气味， 缓冲静音门铰，台面带优质石英石，洗手盆</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1552" behindDoc="0" locked="0" layoutInCell="1" allowOverlap="1">
                  <wp:simplePos x="0" y="0"/>
                  <wp:positionH relativeFrom="column">
                    <wp:posOffset>47625</wp:posOffset>
                  </wp:positionH>
                  <wp:positionV relativeFrom="paragraph">
                    <wp:posOffset>209550</wp:posOffset>
                  </wp:positionV>
                  <wp:extent cx="1028700" cy="885825"/>
                  <wp:effectExtent l="0" t="0" r="0" b="9525"/>
                  <wp:wrapNone/>
                  <wp:docPr id="1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20"/>
                          <pic:cNvPicPr>
                            <a:picLocks noChangeAspect="1" noChangeArrowheads="1"/>
                          </pic:cNvPicPr>
                        </pic:nvPicPr>
                        <pic:blipFill>
                          <a:blip r:embed="rId14"/>
                          <a:srcRect r="10791"/>
                          <a:stretch>
                            <a:fillRect/>
                          </a:stretch>
                        </pic:blipFill>
                        <pic:spPr>
                          <a:xfrm>
                            <a:off x="0" y="0"/>
                            <a:ext cx="1027043" cy="876300"/>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2085"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1930*320*810H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基材采用18mm厚实木多层板，稳定性好、不易变形。贴面材质采用三聚氢氨浸渍膜纸，纹理清晰明亮。经过高温压制而成、硬度高、耐磨防污；表面能沾水易清洗。要求环保无油漆等刺激性气味、铝合金门框。</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个</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2576" behindDoc="0" locked="0" layoutInCell="1" allowOverlap="1">
                  <wp:simplePos x="0" y="0"/>
                  <wp:positionH relativeFrom="column">
                    <wp:posOffset>47625</wp:posOffset>
                  </wp:positionH>
                  <wp:positionV relativeFrom="paragraph">
                    <wp:posOffset>333375</wp:posOffset>
                  </wp:positionV>
                  <wp:extent cx="1057275" cy="762000"/>
                  <wp:effectExtent l="0" t="0" r="9525" b="0"/>
                  <wp:wrapNone/>
                  <wp:docPr id="16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50"/>
                          <pic:cNvPicPr>
                            <a:picLocks noChangeAspect="1" noChangeArrowheads="1"/>
                          </pic:cNvPicPr>
                        </pic:nvPicPr>
                        <pic:blipFill>
                          <a:blip r:embed="rId15"/>
                          <a:srcRect r="18560"/>
                          <a:stretch>
                            <a:fillRect/>
                          </a:stretch>
                        </pic:blipFill>
                        <pic:spPr>
                          <a:xfrm>
                            <a:off x="0" y="0"/>
                            <a:ext cx="1053962" cy="751647"/>
                          </a:xfrm>
                          <a:prstGeom prst="rect">
                            <a:avLst/>
                          </a:prstGeom>
                          <a:noFill/>
                          <a:ln w="9525">
                            <a:noFill/>
                            <a:miter lim="800000"/>
                            <a:headEnd/>
                            <a:tailEnd/>
                          </a:ln>
                        </pic:spPr>
                      </pic:pic>
                    </a:graphicData>
                  </a:graphic>
                </wp:anchor>
              </w:drawing>
            </w:r>
          </w:p>
        </w:tc>
      </w:tr>
      <w:tr>
        <w:tblPrEx>
          <w:tblCellMar>
            <w:top w:w="0" w:type="dxa"/>
            <w:left w:w="108" w:type="dxa"/>
            <w:bottom w:w="0" w:type="dxa"/>
            <w:right w:w="108" w:type="dxa"/>
          </w:tblCellMar>
        </w:tblPrEx>
        <w:trPr>
          <w:trHeight w:val="2130"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订制操作台</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（门诊外一科） </w:t>
            </w:r>
          </w:p>
        </w:tc>
        <w:tc>
          <w:tcPr>
            <w:tcW w:w="278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1910*600*1170H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台脚加厚支撑，急稳定结实，不易变形，贴面材质采用三聚氢氨浸渍膜纸。硬度高，耐磨防污：表面能沾水易清洗，环保无油漆等刺激性气味台脚加厚，打胶固定在地面。台面为大理石。</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3600" behindDoc="0" locked="0" layoutInCell="1" allowOverlap="1">
                  <wp:simplePos x="0" y="0"/>
                  <wp:positionH relativeFrom="column">
                    <wp:posOffset>57150</wp:posOffset>
                  </wp:positionH>
                  <wp:positionV relativeFrom="paragraph">
                    <wp:posOffset>266700</wp:posOffset>
                  </wp:positionV>
                  <wp:extent cx="1123950" cy="838200"/>
                  <wp:effectExtent l="0" t="0" r="0" b="0"/>
                  <wp:wrapNone/>
                  <wp:docPr id="1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0"/>
                          <pic:cNvPicPr>
                            <a:picLocks noChangeAspect="1" noChangeArrowheads="1"/>
                          </pic:cNvPicPr>
                        </pic:nvPicPr>
                        <pic:blipFill>
                          <a:blip r:embed="rId16" cstate="print"/>
                          <a:srcRect/>
                          <a:stretch>
                            <a:fillRect/>
                          </a:stretch>
                        </pic:blipFill>
                        <pic:spPr>
                          <a:xfrm>
                            <a:off x="0" y="0"/>
                            <a:ext cx="1104222" cy="828261"/>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890*420*810H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基材采用18mm厚实木多层板，稳定性好、不易变形。贴面材质采用三聚氢氨浸渍膜纸，纹理清晰明亮。经过高温压制而成、硬度高、耐磨防污；表面能沾水易清洗。要求环保无油漆等刺激性气味、铝合金门框</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4624" behindDoc="0" locked="0" layoutInCell="1" allowOverlap="1">
                  <wp:simplePos x="0" y="0"/>
                  <wp:positionH relativeFrom="column">
                    <wp:posOffset>9525</wp:posOffset>
                  </wp:positionH>
                  <wp:positionV relativeFrom="paragraph">
                    <wp:posOffset>76200</wp:posOffset>
                  </wp:positionV>
                  <wp:extent cx="1095375" cy="942975"/>
                  <wp:effectExtent l="0" t="0" r="9525" b="9525"/>
                  <wp:wrapNone/>
                  <wp:docPr id="16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95"/>
                          <pic:cNvPicPr>
                            <a:picLocks noChangeAspect="1" noChangeArrowheads="1"/>
                          </pic:cNvPicPr>
                        </pic:nvPicPr>
                        <pic:blipFill>
                          <a:blip r:embed="rId17"/>
                          <a:srcRect/>
                          <a:stretch>
                            <a:fillRect/>
                          </a:stretch>
                        </pic:blipFill>
                        <pic:spPr>
                          <a:xfrm>
                            <a:off x="0" y="0"/>
                            <a:ext cx="1084607" cy="923097"/>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治疗沙发椅</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800*650*850H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基材采用18mm厚实木多层板，稳定结实，内部基材贴面材质采用三聚氰胺浸渍膜纸，耐磨防污防水，靠背和坐垫采用黑色西皮，填充材料选用高弹力海棉。</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张</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5648" behindDoc="0" locked="0" layoutInCell="1" allowOverlap="1">
                  <wp:simplePos x="0" y="0"/>
                  <wp:positionH relativeFrom="column">
                    <wp:posOffset>200025</wp:posOffset>
                  </wp:positionH>
                  <wp:positionV relativeFrom="paragraph">
                    <wp:posOffset>57150</wp:posOffset>
                  </wp:positionV>
                  <wp:extent cx="847725" cy="981075"/>
                  <wp:effectExtent l="0" t="0" r="9525" b="9525"/>
                  <wp:wrapNone/>
                  <wp:docPr id="16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65"/>
                          <pic:cNvPicPr>
                            <a:picLocks noChangeAspect="1" noChangeArrowheads="1"/>
                          </pic:cNvPicPr>
                        </pic:nvPicPr>
                        <pic:blipFill>
                          <a:blip r:embed="rId18" cstate="print"/>
                          <a:srcRect/>
                          <a:stretch>
                            <a:fillRect/>
                          </a:stretch>
                        </pic:blipFill>
                        <pic:spPr>
                          <a:xfrm>
                            <a:off x="0" y="0"/>
                            <a:ext cx="836544" cy="959768"/>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（门诊外一科）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drawing>
                <wp:anchor distT="0" distB="2540" distL="114300" distR="116840" simplePos="0" relativeHeight="251676672" behindDoc="0" locked="0" layoutInCell="1" hidden="1" allowOverlap="1">
                  <wp:simplePos x="0" y="0"/>
                  <wp:positionH relativeFrom="column">
                    <wp:posOffset>1038225</wp:posOffset>
                  </wp:positionH>
                  <wp:positionV relativeFrom="paragraph">
                    <wp:posOffset>619125</wp:posOffset>
                  </wp:positionV>
                  <wp:extent cx="8890" cy="8890"/>
                  <wp:effectExtent l="0" t="0" r="0" b="0"/>
                  <wp:wrapNone/>
                  <wp:docPr id="1" name="对象 1" hidden="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707887" y="18545175"/>
                            <a:ext cx="2626829" cy="1247011"/>
                            <a:chOff x="707887" y="18545175"/>
                            <a:chExt cx="2626829" cy="1247011"/>
                          </a:xfrm>
                        </a:grpSpPr>
                        <a:sp>
                          <a:nvSpPr>
                            <a:cNvPr id="12" name="显示图片" hidden="1"/>
                            <a:cNvSpPr/>
                          </a:nvSpPr>
                          <a:spPr>
                            <a:xfrm>
                              <a:off x="707887" y="18545175"/>
                              <a:ext cx="2626829" cy="1247011"/>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zh-CN" altLang="en-US" sz="110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Pr>
                <w:rFonts w:hint="eastAsia" w:ascii="宋体" w:hAnsi="宋体" w:cs="宋体"/>
                <w:color w:val="000000"/>
                <w:kern w:val="0"/>
                <w:sz w:val="20"/>
                <w:szCs w:val="20"/>
              </w:rPr>
              <w:t>800*460*810H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基材采用18mm厚实木多层板，稳定性好、不易变形。贴面材质采用三聚氢氨浸渍膜纸，纹理清晰明亮。经过高温压制而成、硬度高、耐磨防污；表面能沾水易清洗。要求环保无油漆等刺激性气味、铝合金门框</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个</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7696" behindDoc="0" locked="0" layoutInCell="1" allowOverlap="1">
                  <wp:simplePos x="0" y="0"/>
                  <wp:positionH relativeFrom="column">
                    <wp:posOffset>85725</wp:posOffset>
                  </wp:positionH>
                  <wp:positionV relativeFrom="paragraph">
                    <wp:posOffset>76200</wp:posOffset>
                  </wp:positionV>
                  <wp:extent cx="933450" cy="895350"/>
                  <wp:effectExtent l="0" t="0" r="0" b="0"/>
                  <wp:wrapNone/>
                  <wp:docPr id="1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9"/>
                          <pic:cNvPicPr>
                            <a:picLocks noChangeAspect="1" noChangeArrowheads="1"/>
                          </pic:cNvPicPr>
                        </pic:nvPicPr>
                        <pic:blipFill>
                          <a:blip r:embed="rId19" cstate="print"/>
                          <a:srcRect/>
                          <a:stretch>
                            <a:fillRect/>
                          </a:stretch>
                        </pic:blipFill>
                        <pic:spPr>
                          <a:xfrm>
                            <a:off x="0" y="0"/>
                            <a:ext cx="925141" cy="886239"/>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（骨科二区）</w:t>
            </w:r>
          </w:p>
        </w:tc>
        <w:tc>
          <w:tcPr>
            <w:tcW w:w="2780" w:type="dxa"/>
            <w:tcBorders>
              <w:top w:val="nil"/>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1800*550*2100H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 xml:space="preserve">基材采用18mm厚实木多层板，稳定性好、不易变形。贴面材质采用三聚氢氨浸渍膜纸，纹理清晰明亮。经过高温压制而成、硬度高、耐磨防污；表面能沾水易清洗。要求环保无油漆等刺激性气味、缓冲静音门铰。  </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8720" behindDoc="0" locked="0" layoutInCell="1" allowOverlap="1">
                  <wp:simplePos x="0" y="0"/>
                  <wp:positionH relativeFrom="column">
                    <wp:posOffset>198755</wp:posOffset>
                  </wp:positionH>
                  <wp:positionV relativeFrom="paragraph">
                    <wp:posOffset>-71120</wp:posOffset>
                  </wp:positionV>
                  <wp:extent cx="694690" cy="1162050"/>
                  <wp:effectExtent l="0" t="0" r="10160" b="0"/>
                  <wp:wrapNone/>
                  <wp:docPr id="16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5"/>
                          <pic:cNvPicPr>
                            <a:picLocks noChangeAspect="1" noChangeArrowheads="1"/>
                          </pic:cNvPicPr>
                        </pic:nvPicPr>
                        <pic:blipFill>
                          <a:blip r:embed="rId20"/>
                          <a:srcRect l="13662"/>
                          <a:stretch>
                            <a:fillRect/>
                          </a:stretch>
                        </pic:blipFill>
                        <pic:spPr>
                          <a:xfrm>
                            <a:off x="0" y="0"/>
                            <a:ext cx="694690" cy="1162050"/>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（悦来门诊CT）</w:t>
            </w:r>
          </w:p>
        </w:tc>
        <w:tc>
          <w:tcPr>
            <w:tcW w:w="2780" w:type="dxa"/>
            <w:tcBorders>
              <w:top w:val="nil"/>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1800*450*800H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 xml:space="preserve">基材采用18mm厚实木多层板，稳定性好、不易变形。贴面材质采用三聚氢氨浸渍膜纸，纹理清晰明亮。经过高温压制而成、硬度高、耐磨防污；表面能沾水易清洗。要求环保无油漆等刺激性气味、缓冲静音门铰。  </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9744" behindDoc="0" locked="0" layoutInCell="1" allowOverlap="1">
                  <wp:simplePos x="0" y="0"/>
                  <wp:positionH relativeFrom="column">
                    <wp:posOffset>28575</wp:posOffset>
                  </wp:positionH>
                  <wp:positionV relativeFrom="paragraph">
                    <wp:posOffset>38100</wp:posOffset>
                  </wp:positionV>
                  <wp:extent cx="1133475" cy="1000125"/>
                  <wp:effectExtent l="0" t="0" r="9525" b="9525"/>
                  <wp:wrapNone/>
                  <wp:docPr id="16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52"/>
                          <pic:cNvPicPr>
                            <a:picLocks noChangeAspect="1" noChangeArrowheads="1"/>
                          </pic:cNvPicPr>
                        </pic:nvPicPr>
                        <pic:blipFill>
                          <a:blip r:embed="rId21"/>
                          <a:srcRect/>
                          <a:stretch>
                            <a:fillRect/>
                          </a:stretch>
                        </pic:blipFill>
                        <pic:spPr>
                          <a:xfrm>
                            <a:off x="0" y="0"/>
                            <a:ext cx="1118566" cy="985629"/>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（悦来门诊CT）</w:t>
            </w:r>
          </w:p>
        </w:tc>
        <w:tc>
          <w:tcPr>
            <w:tcW w:w="2780" w:type="dxa"/>
            <w:tcBorders>
              <w:top w:val="nil"/>
              <w:left w:val="nil"/>
              <w:bottom w:val="single" w:color="auto" w:sz="4" w:space="0"/>
              <w:right w:val="single" w:color="auto" w:sz="4" w:space="0"/>
            </w:tcBorders>
            <w:shd w:val="clear" w:color="auto" w:fill="auto"/>
            <w:vAlign w:val="center"/>
          </w:tcPr>
          <w:p>
            <w:pPr>
              <w:widowControl/>
              <w:spacing w:line="22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1000*450*1200H</w:t>
            </w:r>
          </w:p>
          <w:p>
            <w:pPr>
              <w:widowControl/>
              <w:spacing w:line="220" w:lineRule="exact"/>
              <w:jc w:val="left"/>
              <w:rPr>
                <w:rFonts w:ascii="宋体" w:hAnsi="宋体" w:cs="宋体"/>
                <w:color w:val="000000"/>
                <w:kern w:val="0"/>
                <w:sz w:val="20"/>
                <w:szCs w:val="20"/>
              </w:rPr>
            </w:pPr>
            <w:r>
              <w:rPr>
                <w:rFonts w:hint="eastAsia" w:ascii="宋体" w:hAnsi="宋体" w:cs="宋体"/>
                <w:color w:val="000000"/>
                <w:kern w:val="0"/>
                <w:sz w:val="20"/>
                <w:szCs w:val="20"/>
              </w:rPr>
              <w:t xml:space="preserve">基材采用18mm厚实木多层板，稳定性好、不易变形。贴面材质采用三聚氢氨浸渍膜纸，纹理清晰明亮。经过高温压制而成、硬度高、耐磨防污；表面能沾水易清洗。要求环保无油漆等刺激性气味、缓冲静音门铰。  </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0768" behindDoc="0" locked="0" layoutInCell="1" allowOverlap="1">
                  <wp:simplePos x="0" y="0"/>
                  <wp:positionH relativeFrom="column">
                    <wp:posOffset>38100</wp:posOffset>
                  </wp:positionH>
                  <wp:positionV relativeFrom="paragraph">
                    <wp:posOffset>133350</wp:posOffset>
                  </wp:positionV>
                  <wp:extent cx="1123950" cy="866775"/>
                  <wp:effectExtent l="0" t="0" r="0" b="9525"/>
                  <wp:wrapNone/>
                  <wp:docPr id="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2"/>
                          <pic:cNvPicPr>
                            <a:picLocks noChangeAspect="1" noChangeArrowheads="1"/>
                          </pic:cNvPicPr>
                        </pic:nvPicPr>
                        <pic:blipFill>
                          <a:blip r:embed="rId22"/>
                          <a:srcRect/>
                          <a:stretch>
                            <a:fillRect/>
                          </a:stretch>
                        </pic:blipFill>
                        <pic:spPr>
                          <a:xfrm>
                            <a:off x="0" y="0"/>
                            <a:ext cx="1109041" cy="853109"/>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（悦来门诊CT）</w:t>
            </w:r>
          </w:p>
        </w:tc>
        <w:tc>
          <w:tcPr>
            <w:tcW w:w="2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1730*450*900H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 xml:space="preserve">基材采用18mm厚实木多层板，稳定性好、不易变形。贴面材质采用三聚氢氨浸渍膜纸，纹理清晰明亮。经过高温压制而成、硬度高、耐磨防污；表面能沾水易清洗。要求环保无油漆等刺激性气味、缓冲静音门铰。  </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米黄色</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套</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1792" behindDoc="0" locked="0" layoutInCell="1" allowOverlap="1">
                  <wp:simplePos x="0" y="0"/>
                  <wp:positionH relativeFrom="column">
                    <wp:posOffset>47625</wp:posOffset>
                  </wp:positionH>
                  <wp:positionV relativeFrom="paragraph">
                    <wp:posOffset>238125</wp:posOffset>
                  </wp:positionV>
                  <wp:extent cx="1123950" cy="666750"/>
                  <wp:effectExtent l="0" t="0" r="0" b="0"/>
                  <wp:wrapNone/>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3"/>
                          <pic:cNvPicPr>
                            <a:picLocks noChangeAspect="1" noChangeArrowheads="1"/>
                          </pic:cNvPicPr>
                        </pic:nvPicPr>
                        <pic:blipFill>
                          <a:blip r:embed="rId23"/>
                          <a:srcRect/>
                          <a:stretch>
                            <a:fillRect/>
                          </a:stretch>
                        </pic:blipFill>
                        <pic:spPr>
                          <a:xfrm>
                            <a:off x="0" y="0"/>
                            <a:ext cx="1120223" cy="653021"/>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（悦来放射科）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1500*400*700H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 xml:space="preserve">基材采用18mm厚实木多层板，稳定性好、不易变形。贴面材质采用三聚氢氨浸渍膜纸，纹理清晰明亮。经过高温压制而成、硬度高、耐磨防污；表面能沾水易清洗。要求环保无油漆等刺激性气味、缓冲静音门铰。   </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2816" behindDoc="0" locked="0" layoutInCell="1" allowOverlap="1">
                  <wp:simplePos x="0" y="0"/>
                  <wp:positionH relativeFrom="column">
                    <wp:posOffset>28575</wp:posOffset>
                  </wp:positionH>
                  <wp:positionV relativeFrom="paragraph">
                    <wp:posOffset>180975</wp:posOffset>
                  </wp:positionV>
                  <wp:extent cx="1133475" cy="838200"/>
                  <wp:effectExtent l="0" t="0" r="9525" b="0"/>
                  <wp:wrapNone/>
                  <wp:docPr id="1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57"/>
                          <pic:cNvPicPr>
                            <a:picLocks noChangeAspect="1" noChangeArrowheads="1"/>
                          </pic:cNvPicPr>
                        </pic:nvPicPr>
                        <pic:blipFill>
                          <a:blip r:embed="rId24"/>
                          <a:srcRect l="6080" r="6598"/>
                          <a:stretch>
                            <a:fillRect/>
                          </a:stretch>
                        </pic:blipFill>
                        <pic:spPr>
                          <a:xfrm>
                            <a:off x="0" y="0"/>
                            <a:ext cx="1118152" cy="828261"/>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（悦来放射科）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1500*500*800H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基材采用18mm厚实木多层板，稳定性好、不易变形。贴面材质采用三聚氢氨浸渍膜纸，纹理清晰明亮。经过高温压制而成、硬度高、耐磨防污；表面能沾水易清洗。要求环保无油漆等刺激性气味、缓冲静音门铰。</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3840" behindDoc="0" locked="0" layoutInCell="1" allowOverlap="1">
                  <wp:simplePos x="0" y="0"/>
                  <wp:positionH relativeFrom="column">
                    <wp:posOffset>114300</wp:posOffset>
                  </wp:positionH>
                  <wp:positionV relativeFrom="paragraph">
                    <wp:posOffset>133350</wp:posOffset>
                  </wp:positionV>
                  <wp:extent cx="866775" cy="838200"/>
                  <wp:effectExtent l="0" t="0" r="9525" b="0"/>
                  <wp:wrapNone/>
                  <wp:docPr id="15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58"/>
                          <pic:cNvPicPr>
                            <a:picLocks noChangeAspect="1" noChangeArrowheads="1"/>
                          </pic:cNvPicPr>
                        </pic:nvPicPr>
                        <pic:blipFill>
                          <a:blip r:embed="rId25"/>
                          <a:srcRect l="21494" r="17775"/>
                          <a:stretch>
                            <a:fillRect/>
                          </a:stretch>
                        </pic:blipFill>
                        <pic:spPr>
                          <a:xfrm>
                            <a:off x="0" y="0"/>
                            <a:ext cx="853109" cy="822436"/>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（悦来放射科）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1000*500*2200H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 xml:space="preserve">基材采用18mm厚实木多层板，稳定性好、不易变形。贴面材质采用三聚氢氨浸渍膜纸，纹理清晰明亮。经过高温压制而成、硬度高、耐磨防污；表面能沾水易清洗。要求环保无油漆等刺激性气味、缓冲静音门铰。   </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4864" behindDoc="0" locked="0" layoutInCell="1" allowOverlap="1">
                  <wp:simplePos x="0" y="0"/>
                  <wp:positionH relativeFrom="column">
                    <wp:posOffset>238125</wp:posOffset>
                  </wp:positionH>
                  <wp:positionV relativeFrom="paragraph">
                    <wp:posOffset>38100</wp:posOffset>
                  </wp:positionV>
                  <wp:extent cx="657225" cy="1009650"/>
                  <wp:effectExtent l="0" t="0" r="9525" b="0"/>
                  <wp:wrapNone/>
                  <wp:docPr id="15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56"/>
                          <pic:cNvPicPr>
                            <a:picLocks noChangeAspect="1" noChangeArrowheads="1"/>
                          </pic:cNvPicPr>
                        </pic:nvPicPr>
                        <pic:blipFill>
                          <a:blip r:embed="rId26"/>
                          <a:srcRect b="5405"/>
                          <a:stretch>
                            <a:fillRect/>
                          </a:stretch>
                        </pic:blipFill>
                        <pic:spPr>
                          <a:xfrm>
                            <a:off x="0" y="0"/>
                            <a:ext cx="651842" cy="1001367"/>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150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（内一科）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1200*500*800H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基材采用18mm厚实木多层板，稳定性好、不易变形。贴面材质采用三聚氢氨浸渍膜纸，纹理清晰明亮。经过高温压制而成、硬度高、耐磨防污；表面能沾水易清洗。要求环保无油漆等刺激性气味、缓冲静音门铰。</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5888" behindDoc="0" locked="0" layoutInCell="1" allowOverlap="1">
                  <wp:simplePos x="0" y="0"/>
                  <wp:positionH relativeFrom="column">
                    <wp:posOffset>85725</wp:posOffset>
                  </wp:positionH>
                  <wp:positionV relativeFrom="paragraph">
                    <wp:posOffset>38100</wp:posOffset>
                  </wp:positionV>
                  <wp:extent cx="1076325" cy="866775"/>
                  <wp:effectExtent l="0" t="0" r="9525" b="9525"/>
                  <wp:wrapNone/>
                  <wp:docPr id="15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504"/>
                          <pic:cNvPicPr>
                            <a:picLocks noChangeAspect="1" noChangeArrowheads="1"/>
                          </pic:cNvPicPr>
                        </pic:nvPicPr>
                        <pic:blipFill>
                          <a:blip r:embed="rId27"/>
                          <a:srcRect b="3243"/>
                          <a:stretch>
                            <a:fillRect/>
                          </a:stretch>
                        </pic:blipFill>
                        <pic:spPr>
                          <a:xfrm>
                            <a:off x="0" y="0"/>
                            <a:ext cx="1070941" cy="852449"/>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150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（内一科）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1050*400*880H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基材采用18mm厚实木多层板，稳定性好、不易变形。贴面材质采用三聚氢氨浸渍膜纸，纹理清晰明亮。经过高温压制而成、硬度高、耐磨防污；表面能沾水易清洗。要求环保无油漆等刺激性气味、缓冲静音门铰。</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6912" behindDoc="0" locked="0" layoutInCell="1" allowOverlap="1">
                  <wp:simplePos x="0" y="0"/>
                  <wp:positionH relativeFrom="column">
                    <wp:posOffset>47625</wp:posOffset>
                  </wp:positionH>
                  <wp:positionV relativeFrom="paragraph">
                    <wp:posOffset>28575</wp:posOffset>
                  </wp:positionV>
                  <wp:extent cx="1085850" cy="866775"/>
                  <wp:effectExtent l="0" t="0" r="0" b="9525"/>
                  <wp:wrapNone/>
                  <wp:docPr id="15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6"/>
                          <pic:cNvPicPr>
                            <a:picLocks noChangeAspect="1" noChangeArrowheads="1"/>
                          </pic:cNvPicPr>
                        </pic:nvPicPr>
                        <pic:blipFill>
                          <a:blip r:embed="rId27"/>
                          <a:srcRect b="3243"/>
                          <a:stretch>
                            <a:fillRect/>
                          </a:stretch>
                        </pic:blipFill>
                        <pic:spPr>
                          <a:xfrm>
                            <a:off x="0" y="0"/>
                            <a:ext cx="1070941" cy="852449"/>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（内一科）</w:t>
            </w:r>
          </w:p>
        </w:tc>
        <w:tc>
          <w:tcPr>
            <w:tcW w:w="2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1060*600*2375H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基材采用18mm厚实木多层板，稳定性好、不易变形。贴面材质采用三聚氢氨浸渍膜纸，纹理清晰明亮。经过高温压制而成、硬度高、耐磨防污；表面能沾水易清洗。要求环保无油漆等刺激性气味、缓冲静音门铰。</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7936" behindDoc="0" locked="0" layoutInCell="1" allowOverlap="1">
                  <wp:simplePos x="0" y="0"/>
                  <wp:positionH relativeFrom="column">
                    <wp:posOffset>266700</wp:posOffset>
                  </wp:positionH>
                  <wp:positionV relativeFrom="paragraph">
                    <wp:posOffset>85725</wp:posOffset>
                  </wp:positionV>
                  <wp:extent cx="542925" cy="981075"/>
                  <wp:effectExtent l="0" t="0" r="9525" b="9525"/>
                  <wp:wrapNone/>
                  <wp:docPr id="152"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505"/>
                          <pic:cNvPicPr>
                            <a:picLocks noChangeAspect="1" noChangeArrowheads="1"/>
                          </pic:cNvPicPr>
                        </pic:nvPicPr>
                        <pic:blipFill>
                          <a:blip r:embed="rId28" cstate="print"/>
                          <a:srcRect/>
                          <a:stretch>
                            <a:fillRect/>
                          </a:stretch>
                        </pic:blipFill>
                        <pic:spPr>
                          <a:xfrm>
                            <a:off x="0" y="0"/>
                            <a:ext cx="525891" cy="962025"/>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储物柜</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（内一科）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1400*500*1100H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基材采用18mm厚实木多层板，稳定性好、不易变形。贴面材质采用三聚氢氨浸渍膜纸，纹理清晰明亮。经过高温压制而成、硬度高、耐磨防污；表面能沾水易清洗。要求环保无油漆等刺激性气味。</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米黄色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8960" behindDoc="0" locked="0" layoutInCell="1" allowOverlap="1">
                  <wp:simplePos x="0" y="0"/>
                  <wp:positionH relativeFrom="column">
                    <wp:posOffset>38100</wp:posOffset>
                  </wp:positionH>
                  <wp:positionV relativeFrom="paragraph">
                    <wp:posOffset>152400</wp:posOffset>
                  </wp:positionV>
                  <wp:extent cx="1114425" cy="838200"/>
                  <wp:effectExtent l="0" t="0" r="9525" b="0"/>
                  <wp:wrapNone/>
                  <wp:docPr id="151"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506"/>
                          <pic:cNvPicPr>
                            <a:picLocks noChangeAspect="1" noChangeArrowheads="1"/>
                          </pic:cNvPicPr>
                        </pic:nvPicPr>
                        <pic:blipFill>
                          <a:blip r:embed="rId29" cstate="print"/>
                          <a:srcRect/>
                          <a:stretch>
                            <a:fillRect/>
                          </a:stretch>
                        </pic:blipFill>
                        <pic:spPr>
                          <a:xfrm>
                            <a:off x="0" y="0"/>
                            <a:ext cx="1097988" cy="828262"/>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171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诊台</w:t>
            </w:r>
          </w:p>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医生办公桌</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（内一科）</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1400*600*780H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台面采用E1级“福人”牌刨花板基材,密度达750Kg/M3以上，饰面采用FORMICA三氨板，耐磨防污。带三抽小柜、键盘、主机架。</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榉木色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张</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89984" behindDoc="0" locked="0" layoutInCell="1" allowOverlap="1">
                  <wp:simplePos x="0" y="0"/>
                  <wp:positionH relativeFrom="column">
                    <wp:posOffset>0</wp:posOffset>
                  </wp:positionH>
                  <wp:positionV relativeFrom="paragraph">
                    <wp:posOffset>161925</wp:posOffset>
                  </wp:positionV>
                  <wp:extent cx="1085850" cy="819150"/>
                  <wp:effectExtent l="0" t="0" r="0" b="0"/>
                  <wp:wrapNone/>
                  <wp:docPr id="15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63"/>
                          <pic:cNvPicPr>
                            <a:picLocks noChangeAspect="1" noChangeArrowheads="1"/>
                          </pic:cNvPicPr>
                        </pic:nvPicPr>
                        <pic:blipFill>
                          <a:blip r:embed="rId30" cstate="print"/>
                          <a:srcRect/>
                          <a:stretch>
                            <a:fillRect/>
                          </a:stretch>
                        </pic:blipFill>
                        <pic:spPr>
                          <a:xfrm>
                            <a:off x="0" y="0"/>
                            <a:ext cx="1072903" cy="805868"/>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1695"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资料柜</w:t>
            </w:r>
          </w:p>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（综合一科3）</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hint="eastAsia" w:ascii="宋体" w:hAnsi="宋体" w:cs="宋体"/>
                <w:color w:val="000000"/>
                <w:kern w:val="0"/>
                <w:sz w:val="18"/>
                <w:szCs w:val="20"/>
              </w:rPr>
              <w:t>内五科门诊1</w:t>
            </w:r>
            <w:r>
              <w:rPr>
                <w:rFonts w:hint="eastAsia" w:ascii="宋体" w:hAnsi="宋体" w:cs="宋体"/>
                <w:color w:val="000000"/>
                <w:kern w:val="0"/>
                <w:sz w:val="20"/>
                <w:szCs w:val="20"/>
              </w:rPr>
              <w:t>）</w:t>
            </w:r>
          </w:p>
        </w:tc>
        <w:tc>
          <w:tcPr>
            <w:tcW w:w="278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600*420*600H</w:t>
            </w:r>
          </w:p>
          <w:p>
            <w:pPr>
              <w:widowControl/>
              <w:spacing w:line="240" w:lineRule="exact"/>
              <w:jc w:val="left"/>
              <w:rPr>
                <w:rFonts w:ascii="宋体" w:hAnsi="宋体" w:cs="宋体"/>
                <w:color w:val="000000"/>
                <w:kern w:val="0"/>
                <w:sz w:val="20"/>
                <w:szCs w:val="20"/>
              </w:rPr>
            </w:pPr>
            <w:r>
              <w:rPr>
                <w:rFonts w:hint="eastAsia" w:ascii="宋体" w:hAnsi="宋体" w:cs="宋体"/>
                <w:color w:val="000000"/>
                <w:kern w:val="0"/>
                <w:sz w:val="20"/>
                <w:szCs w:val="20"/>
              </w:rPr>
              <w:t>台面采用E1级“福人”牌刨花板基材,密度达750Kg/M3以上，饰面采用FORMICA三氨板，耐磨防污。</w:t>
            </w:r>
          </w:p>
        </w:tc>
        <w:tc>
          <w:tcPr>
            <w:tcW w:w="7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榉木色</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72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78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bookmarkStart w:id="0" w:name="_GoBack"/>
            <w:r>
              <w:rPr>
                <w:rFonts w:ascii="宋体" w:hAnsi="宋体" w:cs="宋体"/>
                <w:color w:val="000000"/>
                <w:kern w:val="0"/>
                <w:sz w:val="20"/>
                <w:szCs w:val="20"/>
              </w:rPr>
              <w:drawing>
                <wp:anchor distT="0" distB="0" distL="114300" distR="114300" simplePos="0" relativeHeight="251691008" behindDoc="0" locked="0" layoutInCell="1" allowOverlap="1">
                  <wp:simplePos x="0" y="0"/>
                  <wp:positionH relativeFrom="column">
                    <wp:posOffset>95250</wp:posOffset>
                  </wp:positionH>
                  <wp:positionV relativeFrom="paragraph">
                    <wp:posOffset>47625</wp:posOffset>
                  </wp:positionV>
                  <wp:extent cx="1057275" cy="952500"/>
                  <wp:effectExtent l="0" t="0" r="9525" b="0"/>
                  <wp:wrapNone/>
                  <wp:docPr id="14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709"/>
                          <pic:cNvPicPr>
                            <a:picLocks noChangeAspect="1" noChangeArrowheads="1"/>
                          </pic:cNvPicPr>
                        </pic:nvPicPr>
                        <pic:blipFill>
                          <a:blip r:embed="rId31" cstate="print"/>
                          <a:srcRect/>
                          <a:stretch>
                            <a:fillRect/>
                          </a:stretch>
                        </pic:blipFill>
                        <pic:spPr>
                          <a:xfrm>
                            <a:off x="0" y="0"/>
                            <a:ext cx="1042366" cy="942654"/>
                          </a:xfrm>
                          <a:prstGeom prst="rect">
                            <a:avLst/>
                          </a:prstGeom>
                          <a:noFill/>
                          <a:ln w="1">
                            <a:noFill/>
                            <a:miter lim="800000"/>
                            <a:headEnd/>
                            <a:tailEnd type="none" w="med" len="med"/>
                          </a:ln>
                          <a:effectLst/>
                        </pic:spPr>
                      </pic:pic>
                    </a:graphicData>
                  </a:graphic>
                </wp:anchor>
              </w:drawing>
            </w:r>
            <w:bookmarkEnd w:id="0"/>
          </w:p>
        </w:tc>
      </w:tr>
      <w:tr>
        <w:tblPrEx>
          <w:tblCellMar>
            <w:top w:w="0" w:type="dxa"/>
            <w:left w:w="108" w:type="dxa"/>
            <w:bottom w:w="0" w:type="dxa"/>
            <w:right w:w="108" w:type="dxa"/>
          </w:tblCellMar>
        </w:tblPrEx>
        <w:trPr>
          <w:trHeight w:val="720" w:hRule="atLeast"/>
        </w:trPr>
        <w:tc>
          <w:tcPr>
            <w:tcW w:w="600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总计大写：</w:t>
            </w:r>
          </w:p>
        </w:tc>
        <w:tc>
          <w:tcPr>
            <w:tcW w:w="150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签订合同后</w:t>
            </w:r>
          </w:p>
          <w:p>
            <w:pPr>
              <w:widowControl/>
              <w:jc w:val="center"/>
              <w:rPr>
                <w:rFonts w:ascii="宋体" w:hAnsi="宋体" w:cs="宋体"/>
                <w:color w:val="000000"/>
                <w:kern w:val="0"/>
                <w:sz w:val="22"/>
              </w:rPr>
            </w:pPr>
            <w:r>
              <w:rPr>
                <w:rFonts w:hint="eastAsia" w:ascii="宋体" w:hAnsi="宋体" w:cs="宋体"/>
                <w:color w:val="000000"/>
                <w:kern w:val="0"/>
                <w:sz w:val="22"/>
              </w:rPr>
              <w:t>日内交货</w:t>
            </w:r>
          </w:p>
        </w:tc>
      </w:tr>
    </w:tbl>
    <w:p/>
    <w:p>
      <w:pPr>
        <w:widowControl/>
        <w:jc w:val="left"/>
      </w:pPr>
    </w:p>
    <w:p>
      <w:pPr>
        <w:widowControl/>
        <w:rPr>
          <w:rFonts w:ascii="宋体" w:hAnsi="宋体" w:eastAsiaTheme="minorEastAsia" w:cstheme="minorBidi"/>
          <w:color w:val="000000" w:themeColor="text1"/>
          <w:sz w:val="24"/>
          <w:szCs w:val="24"/>
          <w14:textFill>
            <w14:solidFill>
              <w14:schemeClr w14:val="tx1"/>
            </w14:solidFill>
          </w14:textFill>
        </w:rPr>
      </w:pPr>
      <w:r>
        <w:rPr>
          <w:rFonts w:hint="eastAsia" w:ascii="宋体" w:hAnsi="宋体" w:eastAsiaTheme="minorEastAsia" w:cstheme="minorBidi"/>
          <w:color w:val="000000" w:themeColor="text1"/>
          <w:sz w:val="24"/>
          <w:szCs w:val="24"/>
          <w14:textFill>
            <w14:solidFill>
              <w14:schemeClr w14:val="tx1"/>
            </w14:solidFill>
          </w14:textFill>
        </w:rPr>
        <w:t>响应供应商报价产品的材质不限于上述要求、但尺寸及材质要优于或同等、不能低于上述标准。响应供应商需提供市级或以上的产品质量监督检验部门出具的本项目制造商的产品：</w:t>
      </w:r>
      <w:r>
        <w:rPr>
          <w:rFonts w:hint="eastAsia" w:ascii="宋体" w:hAnsi="宋体"/>
          <w:color w:val="000000" w:themeColor="text1"/>
          <w:sz w:val="24"/>
          <w:szCs w:val="24"/>
          <w14:textFill>
            <w14:solidFill>
              <w14:schemeClr w14:val="tx1"/>
            </w14:solidFill>
          </w14:textFill>
        </w:rPr>
        <w:t>桌类、柜类、椅类及主要材料如多层板、中纤板、钢板、油漆、门铰等相关检验报告，检测报告的签发日期必须在2022年1月1日后。</w:t>
      </w:r>
    </w:p>
    <w:p>
      <w:pPr>
        <w:widowControl/>
        <w:rPr>
          <w:rFonts w:ascii="宋体" w:hAnsi="宋体" w:eastAsiaTheme="minorEastAsia" w:cstheme="minorBidi"/>
          <w:color w:val="000000" w:themeColor="text1"/>
          <w:sz w:val="24"/>
          <w:szCs w:val="24"/>
          <w14:textFill>
            <w14:solidFill>
              <w14:schemeClr w14:val="tx1"/>
            </w14:solidFill>
          </w14:textFill>
        </w:rPr>
      </w:pPr>
    </w:p>
    <w:p>
      <w:pPr>
        <w:widowControl/>
        <w:snapToGrid w:val="0"/>
        <w:spacing w:line="360" w:lineRule="auto"/>
        <w:jc w:val="left"/>
        <w:rPr>
          <w:rFonts w:asciiTheme="majorEastAsia" w:hAnsiTheme="majorEastAsia" w:eastAsiaTheme="majorEastAsia" w:cstheme="minorBidi"/>
          <w:sz w:val="24"/>
          <w:szCs w:val="24"/>
          <w:u w:val="single"/>
        </w:rPr>
      </w:pPr>
      <w:r>
        <w:rPr>
          <w:rFonts w:hint="eastAsia" w:asciiTheme="majorEastAsia" w:hAnsiTheme="majorEastAsia" w:eastAsiaTheme="majorEastAsia" w:cstheme="minorBidi"/>
          <w:sz w:val="24"/>
          <w:szCs w:val="24"/>
        </w:rPr>
        <w:t>响应</w:t>
      </w:r>
      <w:r>
        <w:rPr>
          <w:rFonts w:asciiTheme="majorEastAsia" w:hAnsiTheme="majorEastAsia" w:eastAsiaTheme="majorEastAsia" w:cstheme="minorBidi"/>
          <w:sz w:val="24"/>
          <w:szCs w:val="24"/>
        </w:rPr>
        <w:t>人名称（盖章）：</w:t>
      </w:r>
    </w:p>
    <w:p>
      <w:pPr>
        <w:widowControl/>
        <w:snapToGrid w:val="0"/>
        <w:spacing w:line="360" w:lineRule="auto"/>
        <w:jc w:val="left"/>
        <w:rPr>
          <w:rFonts w:asciiTheme="majorEastAsia" w:hAnsiTheme="majorEastAsia" w:eastAsiaTheme="majorEastAsia" w:cstheme="minorBidi"/>
          <w:sz w:val="24"/>
          <w:szCs w:val="24"/>
          <w:u w:val="single"/>
        </w:rPr>
      </w:pPr>
      <w:r>
        <w:rPr>
          <w:rFonts w:asciiTheme="majorEastAsia" w:hAnsiTheme="majorEastAsia" w:eastAsiaTheme="majorEastAsia" w:cstheme="minorBidi"/>
          <w:sz w:val="24"/>
          <w:szCs w:val="24"/>
        </w:rPr>
        <w:t>法定代表人（或授权代表）签名：</w:t>
      </w:r>
    </w:p>
    <w:p>
      <w:pPr>
        <w:widowControl/>
        <w:snapToGrid w:val="0"/>
        <w:spacing w:line="360" w:lineRule="auto"/>
        <w:ind w:firstLine="2400" w:firstLineChars="1000"/>
        <w:jc w:val="left"/>
        <w:rPr>
          <w:rFonts w:asciiTheme="majorEastAsia" w:hAnsiTheme="majorEastAsia" w:eastAsiaTheme="majorEastAsia" w:cstheme="minorBidi"/>
          <w:sz w:val="24"/>
          <w:szCs w:val="24"/>
          <w:u w:val="single"/>
        </w:rPr>
      </w:pPr>
      <w:r>
        <w:rPr>
          <w:rFonts w:hint="eastAsia" w:asciiTheme="majorEastAsia" w:hAnsiTheme="majorEastAsia" w:eastAsiaTheme="majorEastAsia" w:cstheme="minorBidi"/>
          <w:sz w:val="24"/>
          <w:szCs w:val="24"/>
        </w:rPr>
        <w:t>联系电话</w:t>
      </w:r>
      <w:r>
        <w:rPr>
          <w:rFonts w:asciiTheme="majorEastAsia" w:hAnsiTheme="majorEastAsia" w:eastAsiaTheme="majorEastAsia" w:cstheme="minorBidi"/>
          <w:sz w:val="24"/>
          <w:szCs w:val="24"/>
        </w:rPr>
        <w:t>：</w:t>
      </w:r>
    </w:p>
    <w:p/>
    <w:p>
      <w:pPr>
        <w:spacing w:line="400" w:lineRule="exact"/>
        <w:ind w:right="840"/>
        <w:rPr>
          <w:rFonts w:asciiTheme="majorEastAsia" w:hAnsiTheme="majorEastAsia" w:eastAsiaTheme="majorEastAsia" w:cstheme="minorBidi"/>
          <w:sz w:val="24"/>
          <w:szCs w:val="24"/>
          <w:u w:val="single"/>
        </w:rPr>
      </w:pPr>
    </w:p>
    <w:p>
      <w:pPr>
        <w:rPr>
          <w:rFonts w:hint="eastAsia"/>
        </w:rPr>
      </w:pPr>
    </w:p>
    <w:sectPr>
      <w:pgSz w:w="11906" w:h="16838"/>
      <w:pgMar w:top="1440" w:right="1800" w:bottom="1440" w:left="1800" w:header="709"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1NDExYjZhN2I2NjM1MGU3OTY1OTUyYTRmNjU3NTMifQ=="/>
  </w:docVars>
  <w:rsids>
    <w:rsidRoot w:val="00725C37"/>
    <w:rsid w:val="002343EC"/>
    <w:rsid w:val="00725C37"/>
    <w:rsid w:val="008D190F"/>
    <w:rsid w:val="008F585F"/>
    <w:rsid w:val="00A96244"/>
    <w:rsid w:val="00AF646C"/>
    <w:rsid w:val="00EE2279"/>
    <w:rsid w:val="56562617"/>
    <w:rsid w:val="71724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10"/>
    <w:pPr>
      <w:spacing w:before="240" w:after="60"/>
      <w:jc w:val="center"/>
      <w:outlineLvl w:val="0"/>
    </w:pPr>
    <w:rPr>
      <w:rFonts w:asciiTheme="majorHAnsi" w:hAnsiTheme="majorHAnsi" w:cstheme="majorBidi"/>
      <w:b/>
      <w:bCs/>
      <w:sz w:val="32"/>
      <w:szCs w:val="32"/>
    </w:rPr>
  </w:style>
  <w:style w:type="table" w:styleId="6">
    <w:name w:val="Table Grid"/>
    <w:basedOn w:val="5"/>
    <w:qFormat/>
    <w:uiPriority w:val="3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页眉 字符"/>
    <w:basedOn w:val="7"/>
    <w:link w:val="3"/>
    <w:qFormat/>
    <w:uiPriority w:val="99"/>
    <w:rPr>
      <w:rFonts w:ascii="Calibri" w:hAnsi="Calibri" w:eastAsia="宋体" w:cs="Times New Roman"/>
      <w:sz w:val="18"/>
      <w:szCs w:val="18"/>
    </w:rPr>
  </w:style>
  <w:style w:type="character" w:customStyle="1" w:styleId="9">
    <w:name w:val="页脚 字符"/>
    <w:basedOn w:val="7"/>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2" Type="http://schemas.openxmlformats.org/officeDocument/2006/relationships/fontTable" Target="fontTable.xml"/><Relationship Id="rId31" Type="http://schemas.openxmlformats.org/officeDocument/2006/relationships/image" Target="media/image28.jpe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emf"/><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803</Words>
  <Characters>909</Characters>
  <Lines>7</Lines>
  <Paragraphs>2</Paragraphs>
  <TotalTime>0</TotalTime>
  <ScaleCrop>false</ScaleCrop>
  <LinksUpToDate>false</LinksUpToDate>
  <CharactersWithSpaces>939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2023-06-01T01:31:00Z</dcterms:created>
  <dc:creator>internet3</dc:creator>
  <cp:lastModifiedBy>我</cp:lastModifiedBy>
  <dcterms:modified xsi:type="dcterms:W3CDTF">2023-09-15T08:37:32Z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66109C27400E4937AF6DD0D95B11210F_12</vt:lpwstr>
  </property>
</Properties>
</file>