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29A" w:rsidRDefault="00DF3B43">
      <w:pPr>
        <w:widowControl/>
        <w:jc w:val="center"/>
        <w:rPr>
          <w:b/>
          <w:sz w:val="48"/>
        </w:rPr>
      </w:pPr>
      <w:r>
        <w:rPr>
          <w:rFonts w:hint="eastAsia"/>
          <w:b/>
          <w:sz w:val="48"/>
        </w:rPr>
        <w:t>用户需求书</w:t>
      </w:r>
    </w:p>
    <w:p w:rsidR="006C329A" w:rsidRDefault="006C329A">
      <w:pPr>
        <w:widowControl/>
        <w:jc w:val="left"/>
        <w:rPr>
          <w:b/>
          <w:sz w:val="24"/>
        </w:rPr>
      </w:pPr>
    </w:p>
    <w:p w:rsidR="006C329A" w:rsidRDefault="00DF3B43">
      <w:pPr>
        <w:widowControl/>
        <w:jc w:val="left"/>
        <w:rPr>
          <w:sz w:val="24"/>
        </w:rPr>
      </w:pPr>
      <w:r>
        <w:rPr>
          <w:b/>
          <w:sz w:val="24"/>
        </w:rPr>
        <w:t>一、项目基本情况</w:t>
      </w:r>
    </w:p>
    <w:p w:rsidR="006C329A" w:rsidRDefault="00DF3B43" w:rsidP="00577D96">
      <w:pPr>
        <w:widowControl/>
        <w:spacing w:line="384" w:lineRule="auto"/>
        <w:jc w:val="left"/>
        <w:rPr>
          <w:szCs w:val="21"/>
        </w:rPr>
      </w:pPr>
      <w:r>
        <w:rPr>
          <w:rFonts w:hint="eastAsia"/>
          <w:szCs w:val="21"/>
        </w:rPr>
        <w:t>1</w:t>
      </w:r>
      <w:r>
        <w:rPr>
          <w:rFonts w:hint="eastAsia"/>
          <w:szCs w:val="21"/>
        </w:rPr>
        <w:t>、项目名称：中山市中医院医疗责任险采购项目</w:t>
      </w:r>
    </w:p>
    <w:p w:rsidR="006C329A" w:rsidRDefault="00DF3B43" w:rsidP="00577D96">
      <w:pPr>
        <w:widowControl/>
        <w:spacing w:line="384" w:lineRule="auto"/>
        <w:jc w:val="left"/>
        <w:rPr>
          <w:szCs w:val="21"/>
        </w:rPr>
      </w:pPr>
      <w:r>
        <w:rPr>
          <w:rFonts w:hint="eastAsia"/>
          <w:szCs w:val="21"/>
        </w:rPr>
        <w:t>2</w:t>
      </w:r>
      <w:r w:rsidR="00577D96">
        <w:rPr>
          <w:rFonts w:hint="eastAsia"/>
          <w:szCs w:val="21"/>
        </w:rPr>
        <w:t>、项目内容：医院为期三年的医疗纠纷责任险</w:t>
      </w:r>
      <w:r w:rsidR="00B22DD7">
        <w:rPr>
          <w:rFonts w:hint="eastAsia"/>
          <w:szCs w:val="21"/>
        </w:rPr>
        <w:t>（</w:t>
      </w:r>
      <w:proofErr w:type="gramStart"/>
      <w:r w:rsidR="00B22DD7">
        <w:rPr>
          <w:rFonts w:hint="eastAsia"/>
          <w:szCs w:val="21"/>
        </w:rPr>
        <w:t>含法律</w:t>
      </w:r>
      <w:proofErr w:type="gramEnd"/>
      <w:r w:rsidR="00B22DD7">
        <w:rPr>
          <w:rFonts w:hint="eastAsia"/>
          <w:szCs w:val="21"/>
        </w:rPr>
        <w:t>费用赔偿、精神损害赔偿）服务。</w:t>
      </w:r>
    </w:p>
    <w:p w:rsidR="006C329A" w:rsidRDefault="00DF3B43" w:rsidP="00577D96">
      <w:pPr>
        <w:widowControl/>
        <w:spacing w:line="384" w:lineRule="auto"/>
        <w:jc w:val="left"/>
        <w:rPr>
          <w:szCs w:val="21"/>
        </w:rPr>
      </w:pPr>
      <w:r>
        <w:rPr>
          <w:rFonts w:hint="eastAsia"/>
          <w:szCs w:val="21"/>
        </w:rPr>
        <w:t>3</w:t>
      </w:r>
      <w:r>
        <w:rPr>
          <w:rFonts w:hint="eastAsia"/>
          <w:szCs w:val="21"/>
        </w:rPr>
        <w:t>、项目预算：</w:t>
      </w:r>
      <w:r w:rsidR="00577D96">
        <w:rPr>
          <w:rFonts w:hint="eastAsia"/>
          <w:szCs w:val="21"/>
        </w:rPr>
        <w:t>3</w:t>
      </w:r>
      <w:r>
        <w:rPr>
          <w:rFonts w:hint="eastAsia"/>
          <w:szCs w:val="21"/>
        </w:rPr>
        <w:t>00000</w:t>
      </w:r>
      <w:r>
        <w:rPr>
          <w:rFonts w:hint="eastAsia"/>
          <w:szCs w:val="21"/>
        </w:rPr>
        <w:t>元</w:t>
      </w:r>
    </w:p>
    <w:p w:rsidR="006C329A" w:rsidRDefault="00DF3B43" w:rsidP="00B22DD7">
      <w:pPr>
        <w:widowControl/>
        <w:spacing w:line="384" w:lineRule="auto"/>
        <w:jc w:val="left"/>
        <w:rPr>
          <w:szCs w:val="21"/>
        </w:rPr>
      </w:pPr>
      <w:r>
        <w:rPr>
          <w:rFonts w:hint="eastAsia"/>
          <w:szCs w:val="21"/>
        </w:rPr>
        <w:t>4</w:t>
      </w:r>
      <w:r>
        <w:rPr>
          <w:rFonts w:hint="eastAsia"/>
          <w:szCs w:val="21"/>
        </w:rPr>
        <w:t>、采购年限：三年</w:t>
      </w:r>
    </w:p>
    <w:p w:rsidR="006C329A" w:rsidRDefault="00DF3B43">
      <w:pPr>
        <w:widowControl/>
        <w:jc w:val="left"/>
        <w:rPr>
          <w:b/>
          <w:sz w:val="24"/>
        </w:rPr>
      </w:pPr>
      <w:r>
        <w:rPr>
          <w:rFonts w:hint="eastAsia"/>
          <w:b/>
          <w:sz w:val="24"/>
        </w:rPr>
        <w:t>二</w:t>
      </w:r>
      <w:r>
        <w:rPr>
          <w:b/>
          <w:sz w:val="24"/>
        </w:rPr>
        <w:t>、</w:t>
      </w:r>
      <w:r>
        <w:rPr>
          <w:rFonts w:hint="eastAsia"/>
          <w:b/>
          <w:sz w:val="24"/>
        </w:rPr>
        <w:t>项目内容</w:t>
      </w:r>
    </w:p>
    <w:p w:rsidR="006C329A" w:rsidRDefault="00DF3B43" w:rsidP="007247DC">
      <w:pPr>
        <w:widowControl/>
        <w:spacing w:line="384" w:lineRule="auto"/>
        <w:jc w:val="left"/>
        <w:rPr>
          <w:szCs w:val="21"/>
        </w:rPr>
      </w:pPr>
      <w:r>
        <w:rPr>
          <w:rFonts w:hint="eastAsia"/>
          <w:szCs w:val="21"/>
        </w:rPr>
        <w:t>1</w:t>
      </w:r>
      <w:r>
        <w:rPr>
          <w:rFonts w:hint="eastAsia"/>
          <w:szCs w:val="21"/>
        </w:rPr>
        <w:t>、</w:t>
      </w:r>
      <w:r>
        <w:rPr>
          <w:rFonts w:hint="eastAsia"/>
          <w:szCs w:val="21"/>
        </w:rPr>
        <w:t>医院及其医务人员在从事与其诊疗科目、医务人员执业资格相符的诊疗活动中，因过失造成患者人身损害，在保险期间内，由患</w:t>
      </w:r>
      <w:r w:rsidR="00B22DD7">
        <w:rPr>
          <w:rFonts w:hint="eastAsia"/>
          <w:szCs w:val="21"/>
        </w:rPr>
        <w:t>者</w:t>
      </w:r>
      <w:r>
        <w:rPr>
          <w:rFonts w:hint="eastAsia"/>
          <w:szCs w:val="21"/>
        </w:rPr>
        <w:t>首次向</w:t>
      </w:r>
      <w:r>
        <w:rPr>
          <w:rFonts w:hint="eastAsia"/>
          <w:szCs w:val="21"/>
        </w:rPr>
        <w:t>医院提出损害赔偿请求，依照中华人民共和国法律（不包括港、澳、台地区法律）应由</w:t>
      </w:r>
      <w:r>
        <w:rPr>
          <w:rFonts w:hint="eastAsia"/>
          <w:szCs w:val="21"/>
        </w:rPr>
        <w:t>医院承担的经济赔偿责任</w:t>
      </w:r>
      <w:r w:rsidR="00B22DD7">
        <w:rPr>
          <w:rFonts w:hint="eastAsia"/>
          <w:szCs w:val="21"/>
        </w:rPr>
        <w:t>的</w:t>
      </w:r>
      <w:r>
        <w:rPr>
          <w:rFonts w:hint="eastAsia"/>
          <w:szCs w:val="21"/>
        </w:rPr>
        <w:t>，保险公司</w:t>
      </w:r>
      <w:r>
        <w:rPr>
          <w:rFonts w:hint="eastAsia"/>
          <w:szCs w:val="21"/>
        </w:rPr>
        <w:t>负责赔偿。</w:t>
      </w:r>
    </w:p>
    <w:p w:rsidR="006C329A" w:rsidRDefault="00DF3B43" w:rsidP="007247DC">
      <w:pPr>
        <w:widowControl/>
        <w:spacing w:line="384" w:lineRule="auto"/>
        <w:jc w:val="left"/>
        <w:rPr>
          <w:szCs w:val="21"/>
        </w:rPr>
      </w:pPr>
      <w:r>
        <w:rPr>
          <w:rFonts w:hint="eastAsia"/>
          <w:szCs w:val="21"/>
        </w:rPr>
        <w:t>2</w:t>
      </w:r>
      <w:r>
        <w:rPr>
          <w:rFonts w:hint="eastAsia"/>
          <w:szCs w:val="21"/>
        </w:rPr>
        <w:t>、保险事故发生后，</w:t>
      </w:r>
      <w:r>
        <w:rPr>
          <w:rFonts w:hint="eastAsia"/>
          <w:szCs w:val="21"/>
        </w:rPr>
        <w:t>医院因保险事故而被提起仲裁或者诉讼的，对应由</w:t>
      </w:r>
      <w:r>
        <w:rPr>
          <w:rFonts w:hint="eastAsia"/>
          <w:szCs w:val="21"/>
        </w:rPr>
        <w:t>医院支付的仲裁或诉讼费用以及事先经保险公司书面同意支付的其他必要的、合理的费用（以下简称“法律费用”），保险</w:t>
      </w:r>
      <w:bookmarkStart w:id="0" w:name="_GoBack"/>
      <w:bookmarkEnd w:id="0"/>
      <w:r>
        <w:rPr>
          <w:rFonts w:hint="eastAsia"/>
          <w:szCs w:val="21"/>
        </w:rPr>
        <w:t>公司</w:t>
      </w:r>
      <w:r>
        <w:rPr>
          <w:rFonts w:hint="eastAsia"/>
          <w:szCs w:val="21"/>
        </w:rPr>
        <w:t>负责赔偿。</w:t>
      </w:r>
    </w:p>
    <w:p w:rsidR="006C329A" w:rsidRDefault="00B22DD7" w:rsidP="00B22DD7">
      <w:pPr>
        <w:widowControl/>
        <w:spacing w:line="384" w:lineRule="auto"/>
        <w:jc w:val="left"/>
        <w:rPr>
          <w:rFonts w:hint="eastAsia"/>
          <w:szCs w:val="21"/>
        </w:rPr>
      </w:pPr>
      <w:r>
        <w:rPr>
          <w:rFonts w:hint="eastAsia"/>
          <w:szCs w:val="21"/>
        </w:rPr>
        <w:t>3、</w:t>
      </w:r>
      <w:r w:rsidR="007247DC">
        <w:rPr>
          <w:rFonts w:hint="eastAsia"/>
          <w:szCs w:val="21"/>
        </w:rPr>
        <w:t>医疗纠纷每一单保险公司都要进行赔付，</w:t>
      </w:r>
      <w:r>
        <w:rPr>
          <w:rFonts w:hint="eastAsia"/>
          <w:szCs w:val="21"/>
        </w:rPr>
        <w:t>累计赔偿限额</w:t>
      </w:r>
      <w:r w:rsidR="008D63D0">
        <w:rPr>
          <w:rFonts w:hint="eastAsia"/>
          <w:szCs w:val="21"/>
        </w:rPr>
        <w:t>50万元，</w:t>
      </w:r>
      <w:r w:rsidR="007247DC">
        <w:rPr>
          <w:rFonts w:hint="eastAsia"/>
          <w:szCs w:val="21"/>
        </w:rPr>
        <w:t>每一</w:t>
      </w:r>
      <w:proofErr w:type="gramStart"/>
      <w:r w:rsidR="007247DC">
        <w:rPr>
          <w:rFonts w:hint="eastAsia"/>
          <w:szCs w:val="21"/>
        </w:rPr>
        <w:t>单最高</w:t>
      </w:r>
      <w:proofErr w:type="gramEnd"/>
      <w:r w:rsidR="007247DC">
        <w:rPr>
          <w:rFonts w:hint="eastAsia"/>
          <w:szCs w:val="21"/>
        </w:rPr>
        <w:t>赔付额度为4000元。</w:t>
      </w:r>
    </w:p>
    <w:p w:rsidR="00B22DD7" w:rsidRPr="008D63D0" w:rsidRDefault="00B22DD7" w:rsidP="00B22DD7">
      <w:pPr>
        <w:widowControl/>
        <w:spacing w:line="384" w:lineRule="auto"/>
        <w:jc w:val="left"/>
        <w:rPr>
          <w:szCs w:val="21"/>
        </w:rPr>
      </w:pPr>
      <w:r>
        <w:rPr>
          <w:rFonts w:hint="eastAsia"/>
          <w:szCs w:val="21"/>
        </w:rPr>
        <w:t>4、</w:t>
      </w:r>
      <w:r w:rsidR="008D63D0">
        <w:rPr>
          <w:rFonts w:hint="eastAsia"/>
          <w:szCs w:val="21"/>
        </w:rPr>
        <w:t>法律费用赔偿限额8000元，每一单最高赔付额度为4000元。</w:t>
      </w:r>
    </w:p>
    <w:p w:rsidR="006C329A" w:rsidRDefault="00DF3B43">
      <w:pPr>
        <w:widowControl/>
        <w:spacing w:line="384" w:lineRule="auto"/>
        <w:jc w:val="left"/>
        <w:rPr>
          <w:b/>
          <w:sz w:val="24"/>
        </w:rPr>
      </w:pPr>
      <w:r>
        <w:rPr>
          <w:rFonts w:hint="eastAsia"/>
          <w:b/>
          <w:sz w:val="24"/>
        </w:rPr>
        <w:t>三</w:t>
      </w:r>
      <w:r>
        <w:rPr>
          <w:b/>
          <w:sz w:val="24"/>
        </w:rPr>
        <w:t>、</w:t>
      </w:r>
      <w:r>
        <w:rPr>
          <w:rFonts w:hint="eastAsia"/>
          <w:b/>
          <w:sz w:val="24"/>
        </w:rPr>
        <w:t>服务</w:t>
      </w:r>
      <w:r>
        <w:rPr>
          <w:b/>
          <w:sz w:val="24"/>
        </w:rPr>
        <w:t>要求</w:t>
      </w:r>
    </w:p>
    <w:p w:rsidR="006C329A" w:rsidRDefault="00DF3B43" w:rsidP="007247DC">
      <w:pPr>
        <w:widowControl/>
        <w:spacing w:line="384" w:lineRule="auto"/>
        <w:jc w:val="left"/>
        <w:rPr>
          <w:szCs w:val="21"/>
        </w:rPr>
      </w:pPr>
      <w:r>
        <w:rPr>
          <w:rFonts w:hint="eastAsia"/>
          <w:szCs w:val="21"/>
        </w:rPr>
        <w:t>1</w:t>
      </w:r>
      <w:r>
        <w:rPr>
          <w:rFonts w:hint="eastAsia"/>
          <w:szCs w:val="21"/>
        </w:rPr>
        <w:t>、</w:t>
      </w:r>
      <w:r w:rsidR="007247DC">
        <w:rPr>
          <w:rFonts w:hint="eastAsia"/>
          <w:szCs w:val="21"/>
        </w:rPr>
        <w:t>提供专线电话24小时报案服务。</w:t>
      </w:r>
    </w:p>
    <w:p w:rsidR="006C329A" w:rsidRDefault="00DF3B43" w:rsidP="007247DC">
      <w:pPr>
        <w:widowControl/>
        <w:spacing w:line="384" w:lineRule="auto"/>
        <w:jc w:val="left"/>
        <w:rPr>
          <w:szCs w:val="21"/>
        </w:rPr>
      </w:pPr>
      <w:r>
        <w:rPr>
          <w:rFonts w:hint="eastAsia"/>
          <w:szCs w:val="21"/>
        </w:rPr>
        <w:t>2</w:t>
      </w:r>
      <w:r w:rsidR="007247DC">
        <w:rPr>
          <w:rFonts w:hint="eastAsia"/>
          <w:szCs w:val="21"/>
        </w:rPr>
        <w:t>、</w:t>
      </w:r>
      <w:r>
        <w:rPr>
          <w:rFonts w:hint="eastAsia"/>
          <w:szCs w:val="21"/>
        </w:rPr>
        <w:t>专人跟进医院医疗纠纷</w:t>
      </w:r>
      <w:r w:rsidR="007247DC">
        <w:rPr>
          <w:rFonts w:hint="eastAsia"/>
          <w:szCs w:val="21"/>
        </w:rPr>
        <w:t>案件和专人上门收取承保和理赔资料。</w:t>
      </w:r>
    </w:p>
    <w:p w:rsidR="006C329A" w:rsidRDefault="00DF3B43" w:rsidP="007247DC">
      <w:pPr>
        <w:widowControl/>
        <w:spacing w:line="384" w:lineRule="auto"/>
        <w:jc w:val="left"/>
        <w:rPr>
          <w:szCs w:val="21"/>
        </w:rPr>
      </w:pPr>
      <w:r>
        <w:rPr>
          <w:rFonts w:hint="eastAsia"/>
          <w:szCs w:val="21"/>
        </w:rPr>
        <w:t>3</w:t>
      </w:r>
      <w:r>
        <w:rPr>
          <w:rFonts w:hint="eastAsia"/>
          <w:szCs w:val="21"/>
        </w:rPr>
        <w:t>、明确理赔流程，赔付需简单快捷。</w:t>
      </w:r>
    </w:p>
    <w:p w:rsidR="006C329A" w:rsidRDefault="00DF3B43" w:rsidP="00B22DD7">
      <w:pPr>
        <w:widowControl/>
        <w:spacing w:line="384" w:lineRule="auto"/>
        <w:jc w:val="left"/>
        <w:rPr>
          <w:szCs w:val="21"/>
        </w:rPr>
      </w:pPr>
      <w:r>
        <w:rPr>
          <w:rFonts w:hint="eastAsia"/>
          <w:szCs w:val="21"/>
        </w:rPr>
        <w:t>4</w:t>
      </w:r>
      <w:r>
        <w:rPr>
          <w:rFonts w:hint="eastAsia"/>
          <w:szCs w:val="21"/>
        </w:rPr>
        <w:t>、医院和解或第三方调解案件而确定的赔偿，无需再进行医疗鉴定或法律诉讼，保险公司直接赔付。</w:t>
      </w:r>
    </w:p>
    <w:p w:rsidR="006C329A" w:rsidRDefault="00DF3B43">
      <w:pPr>
        <w:widowControl/>
        <w:spacing w:line="384" w:lineRule="auto"/>
        <w:jc w:val="left"/>
        <w:rPr>
          <w:sz w:val="24"/>
        </w:rPr>
      </w:pPr>
      <w:r>
        <w:rPr>
          <w:rFonts w:hint="eastAsia"/>
          <w:b/>
          <w:sz w:val="24"/>
        </w:rPr>
        <w:t>四</w:t>
      </w:r>
      <w:r>
        <w:rPr>
          <w:b/>
          <w:sz w:val="24"/>
        </w:rPr>
        <w:t>、</w:t>
      </w:r>
      <w:r>
        <w:rPr>
          <w:rFonts w:hint="eastAsia"/>
          <w:b/>
          <w:sz w:val="24"/>
        </w:rPr>
        <w:t>结算方式</w:t>
      </w:r>
    </w:p>
    <w:p w:rsidR="006C329A" w:rsidRDefault="00DF3B43" w:rsidP="007247DC">
      <w:pPr>
        <w:widowControl/>
        <w:spacing w:line="384" w:lineRule="auto"/>
        <w:jc w:val="left"/>
        <w:rPr>
          <w:szCs w:val="21"/>
        </w:rPr>
      </w:pPr>
      <w:r>
        <w:rPr>
          <w:rFonts w:hint="eastAsia"/>
          <w:szCs w:val="21"/>
        </w:rPr>
        <w:t>1</w:t>
      </w:r>
      <w:r>
        <w:rPr>
          <w:rFonts w:hint="eastAsia"/>
          <w:szCs w:val="21"/>
        </w:rPr>
        <w:t>、保险费每年一付，在上一个保险期到期前一个月，成交供应商出具缴费通知书给到采购人；</w:t>
      </w:r>
    </w:p>
    <w:p w:rsidR="006C329A" w:rsidRDefault="00DF3B43" w:rsidP="007247DC">
      <w:pPr>
        <w:widowControl/>
        <w:spacing w:line="384" w:lineRule="auto"/>
        <w:jc w:val="left"/>
        <w:rPr>
          <w:szCs w:val="21"/>
        </w:rPr>
      </w:pPr>
      <w:r>
        <w:rPr>
          <w:rFonts w:hint="eastAsia"/>
          <w:szCs w:val="21"/>
        </w:rPr>
        <w:t>2</w:t>
      </w:r>
      <w:r>
        <w:rPr>
          <w:rFonts w:hint="eastAsia"/>
          <w:szCs w:val="21"/>
        </w:rPr>
        <w:t>、在收到采购人的保险费用后，成交供应商于</w:t>
      </w:r>
      <w:r>
        <w:rPr>
          <w:rFonts w:hint="eastAsia"/>
          <w:szCs w:val="21"/>
        </w:rPr>
        <w:t>3</w:t>
      </w:r>
      <w:r>
        <w:rPr>
          <w:rFonts w:hint="eastAsia"/>
          <w:szCs w:val="21"/>
        </w:rPr>
        <w:t>个工作日内出具保单跟发票给到采购人。</w:t>
      </w:r>
    </w:p>
    <w:p w:rsidR="006C329A" w:rsidRDefault="006C329A">
      <w:pPr>
        <w:widowControl/>
        <w:spacing w:line="360" w:lineRule="auto"/>
        <w:jc w:val="left"/>
      </w:pPr>
    </w:p>
    <w:sectPr w:rsidR="006C329A" w:rsidSect="006C329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zQ0NTA5NGZhODY0NzM1ZjJkZjM5ODlmY2UyYWMxZTYifQ=="/>
  </w:docVars>
  <w:rsids>
    <w:rsidRoot w:val="00DE0317"/>
    <w:rsid w:val="00027905"/>
    <w:rsid w:val="00027E9D"/>
    <w:rsid w:val="00054269"/>
    <w:rsid w:val="000A0C5A"/>
    <w:rsid w:val="000C0FAE"/>
    <w:rsid w:val="000E34F9"/>
    <w:rsid w:val="001766E2"/>
    <w:rsid w:val="001B18D0"/>
    <w:rsid w:val="00234BE1"/>
    <w:rsid w:val="003608C5"/>
    <w:rsid w:val="00401DE6"/>
    <w:rsid w:val="00420052"/>
    <w:rsid w:val="00473802"/>
    <w:rsid w:val="00476BBB"/>
    <w:rsid w:val="00577D96"/>
    <w:rsid w:val="00591713"/>
    <w:rsid w:val="005B6619"/>
    <w:rsid w:val="00600120"/>
    <w:rsid w:val="006235A3"/>
    <w:rsid w:val="0064430A"/>
    <w:rsid w:val="006631A0"/>
    <w:rsid w:val="00666D67"/>
    <w:rsid w:val="00684CAB"/>
    <w:rsid w:val="006A4C42"/>
    <w:rsid w:val="006C329A"/>
    <w:rsid w:val="006C3E26"/>
    <w:rsid w:val="007247DC"/>
    <w:rsid w:val="00727433"/>
    <w:rsid w:val="007402DF"/>
    <w:rsid w:val="00742CBD"/>
    <w:rsid w:val="007B482A"/>
    <w:rsid w:val="007C4FC1"/>
    <w:rsid w:val="007E5F6E"/>
    <w:rsid w:val="00831BC3"/>
    <w:rsid w:val="00862004"/>
    <w:rsid w:val="008D63D0"/>
    <w:rsid w:val="008E0617"/>
    <w:rsid w:val="008F0356"/>
    <w:rsid w:val="00926865"/>
    <w:rsid w:val="00963319"/>
    <w:rsid w:val="0096414A"/>
    <w:rsid w:val="009D6BBB"/>
    <w:rsid w:val="00B04744"/>
    <w:rsid w:val="00B22DD7"/>
    <w:rsid w:val="00B56EB7"/>
    <w:rsid w:val="00B87520"/>
    <w:rsid w:val="00BA14FF"/>
    <w:rsid w:val="00BC651D"/>
    <w:rsid w:val="00C1313B"/>
    <w:rsid w:val="00C64585"/>
    <w:rsid w:val="00CE06FC"/>
    <w:rsid w:val="00D203C2"/>
    <w:rsid w:val="00D47E84"/>
    <w:rsid w:val="00D77D07"/>
    <w:rsid w:val="00DD0F1B"/>
    <w:rsid w:val="00DE0317"/>
    <w:rsid w:val="00DF3B43"/>
    <w:rsid w:val="00E60F0F"/>
    <w:rsid w:val="00E911CD"/>
    <w:rsid w:val="00F63568"/>
    <w:rsid w:val="00F738B3"/>
    <w:rsid w:val="00F917B9"/>
    <w:rsid w:val="1FE568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29A"/>
    <w:pPr>
      <w:widowControl w:val="0"/>
      <w:jc w:val="both"/>
    </w:pPr>
    <w:rPr>
      <w:rFonts w:ascii="宋体" w:hAnsi="宋体" w:cs="宋体"/>
    </w:rPr>
  </w:style>
  <w:style w:type="paragraph" w:styleId="4">
    <w:name w:val="heading 4"/>
    <w:basedOn w:val="a"/>
    <w:next w:val="a"/>
    <w:link w:val="4Char"/>
    <w:uiPriority w:val="9"/>
    <w:unhideWhenUsed/>
    <w:qFormat/>
    <w:rsid w:val="006C329A"/>
    <w:pPr>
      <w:keepNext/>
      <w:keepLines/>
      <w:spacing w:before="280" w:after="290" w:line="376" w:lineRule="auto"/>
      <w:outlineLvl w:val="3"/>
    </w:pPr>
    <w:rPr>
      <w:rFonts w:asciiTheme="majorHAnsi" w:eastAsiaTheme="majorEastAsia" w:hAnsiTheme="majorHAnsi" w:cstheme="majorBidi"/>
      <w:b/>
      <w:bCs/>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6C329A"/>
    <w:pPr>
      <w:ind w:leftChars="2500" w:left="100"/>
    </w:pPr>
  </w:style>
  <w:style w:type="paragraph" w:styleId="a4">
    <w:name w:val="footer"/>
    <w:basedOn w:val="a"/>
    <w:link w:val="Char0"/>
    <w:uiPriority w:val="99"/>
    <w:unhideWhenUsed/>
    <w:qFormat/>
    <w:rsid w:val="006C329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6C329A"/>
    <w:pPr>
      <w:pBdr>
        <w:bottom w:val="single" w:sz="6" w:space="1" w:color="auto"/>
      </w:pBdr>
      <w:tabs>
        <w:tab w:val="center" w:pos="4153"/>
        <w:tab w:val="right" w:pos="8306"/>
      </w:tabs>
      <w:snapToGrid w:val="0"/>
      <w:jc w:val="center"/>
    </w:pPr>
    <w:rPr>
      <w:sz w:val="18"/>
      <w:szCs w:val="18"/>
    </w:rPr>
  </w:style>
  <w:style w:type="character" w:customStyle="1" w:styleId="4Char">
    <w:name w:val="标题 4 Char"/>
    <w:basedOn w:val="a0"/>
    <w:link w:val="4"/>
    <w:uiPriority w:val="9"/>
    <w:qFormat/>
    <w:rsid w:val="006C329A"/>
    <w:rPr>
      <w:rFonts w:asciiTheme="majorHAnsi" w:eastAsiaTheme="majorEastAsia" w:hAnsiTheme="majorHAnsi" w:cstheme="majorBidi"/>
      <w:b/>
      <w:bCs/>
      <w:kern w:val="2"/>
      <w:sz w:val="28"/>
      <w:szCs w:val="28"/>
    </w:rPr>
  </w:style>
  <w:style w:type="paragraph" w:styleId="a6">
    <w:name w:val="List Paragraph"/>
    <w:basedOn w:val="a"/>
    <w:uiPriority w:val="34"/>
    <w:qFormat/>
    <w:rsid w:val="006C329A"/>
    <w:pPr>
      <w:ind w:firstLineChars="200" w:firstLine="420"/>
    </w:pPr>
    <w:rPr>
      <w:rFonts w:asciiTheme="minorHAnsi" w:eastAsiaTheme="minorEastAsia" w:hAnsiTheme="minorHAnsi" w:cstheme="minorBidi"/>
      <w:kern w:val="2"/>
      <w:sz w:val="21"/>
      <w:szCs w:val="22"/>
    </w:rPr>
  </w:style>
  <w:style w:type="character" w:customStyle="1" w:styleId="Char">
    <w:name w:val="日期 Char"/>
    <w:basedOn w:val="a0"/>
    <w:link w:val="a3"/>
    <w:uiPriority w:val="99"/>
    <w:semiHidden/>
    <w:qFormat/>
    <w:rsid w:val="006C329A"/>
    <w:rPr>
      <w:rFonts w:ascii="宋体" w:hAnsi="宋体" w:cs="宋体"/>
    </w:rPr>
  </w:style>
  <w:style w:type="character" w:customStyle="1" w:styleId="Char1">
    <w:name w:val="页眉 Char"/>
    <w:basedOn w:val="a0"/>
    <w:link w:val="a5"/>
    <w:uiPriority w:val="99"/>
    <w:qFormat/>
    <w:rsid w:val="006C329A"/>
    <w:rPr>
      <w:rFonts w:ascii="宋体" w:hAnsi="宋体" w:cs="宋体"/>
      <w:sz w:val="18"/>
      <w:szCs w:val="18"/>
    </w:rPr>
  </w:style>
  <w:style w:type="character" w:customStyle="1" w:styleId="Char0">
    <w:name w:val="页脚 Char"/>
    <w:basedOn w:val="a0"/>
    <w:link w:val="a4"/>
    <w:uiPriority w:val="99"/>
    <w:qFormat/>
    <w:rsid w:val="006C329A"/>
    <w:rPr>
      <w:rFonts w:ascii="宋体" w:hAnsi="宋体" w:cs="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92</Words>
  <Characters>529</Characters>
  <Application>Microsoft Office Word</Application>
  <DocSecurity>0</DocSecurity>
  <Lines>4</Lines>
  <Paragraphs>1</Paragraphs>
  <ScaleCrop>false</ScaleCrop>
  <Company>Microsoft</Company>
  <LinksUpToDate>false</LinksUpToDate>
  <CharactersWithSpaces>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zyy</dc:creator>
  <cp:lastModifiedBy>zyy</cp:lastModifiedBy>
  <cp:revision>34</cp:revision>
  <dcterms:created xsi:type="dcterms:W3CDTF">2021-09-24T08:15:00Z</dcterms:created>
  <dcterms:modified xsi:type="dcterms:W3CDTF">2023-10-17T00:34:00Z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90E31A51DB9745DAA4009DB0123B80F0_12</vt:lpwstr>
  </property>
</Properties>
</file>