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60" w:firstLineChars="105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采购需求</w:t>
      </w:r>
    </w:p>
    <w:p>
      <w:pPr>
        <w:pStyle w:val="12"/>
        <w:spacing w:line="400" w:lineRule="exact"/>
        <w:ind w:left="0"/>
        <w:rPr>
          <w:b/>
          <w:sz w:val="24"/>
          <w:szCs w:val="24"/>
          <w:lang w:eastAsia="zh-CN"/>
        </w:rPr>
      </w:pPr>
      <w:r>
        <w:rPr>
          <w:rFonts w:hint="eastAsia"/>
          <w:b/>
          <w:sz w:val="24"/>
          <w:szCs w:val="24"/>
          <w:lang w:eastAsia="zh-CN"/>
        </w:rPr>
        <w:t>一、项目概况</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1、项目名称：中山市中医院零星工程协议施工单位遴选项目</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2、项目范围：医院10万元以下零星装修修缮工程。</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3、项目预算：</w:t>
      </w:r>
      <w:r>
        <w:rPr>
          <w:rFonts w:hint="eastAsia"/>
          <w:sz w:val="24"/>
          <w:szCs w:val="24"/>
          <w:lang w:val="en-US" w:eastAsia="zh-CN"/>
        </w:rPr>
        <w:t>340</w:t>
      </w:r>
      <w:r>
        <w:rPr>
          <w:rFonts w:hint="eastAsia"/>
          <w:sz w:val="24"/>
          <w:szCs w:val="24"/>
          <w:lang w:eastAsia="zh-CN"/>
        </w:rPr>
        <w:t>万元</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4、服务期：</w:t>
      </w:r>
      <w:r>
        <w:rPr>
          <w:rFonts w:hint="eastAsia"/>
          <w:sz w:val="24"/>
          <w:szCs w:val="24"/>
          <w:lang w:val="en-US" w:eastAsia="zh-CN"/>
        </w:rPr>
        <w:t>一</w:t>
      </w:r>
      <w:r>
        <w:rPr>
          <w:rFonts w:hint="eastAsia"/>
          <w:sz w:val="24"/>
          <w:szCs w:val="24"/>
          <w:lang w:eastAsia="zh-CN"/>
        </w:rPr>
        <w:t>年</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5、结算方式：每季度进行一次结算，施工方出具零星工程结算书，采购人委托造价咨询公司进行结算审核，以结算审核价乘以折扣率进行项目结算。</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6、报价：本项目以结算审核价为基准按折扣率报价，报价需包含材料、施工、验收、质量保证、保险、人工、社保、合理利润、相关税费等一切项目所需费用。</w:t>
      </w:r>
    </w:p>
    <w:p>
      <w:pPr>
        <w:pStyle w:val="12"/>
        <w:spacing w:line="400" w:lineRule="exact"/>
        <w:ind w:left="0"/>
        <w:rPr>
          <w:b/>
          <w:spacing w:val="-2"/>
          <w:w w:val="95"/>
          <w:sz w:val="24"/>
          <w:szCs w:val="24"/>
          <w:lang w:eastAsia="zh-CN"/>
        </w:rPr>
      </w:pPr>
    </w:p>
    <w:p>
      <w:pPr>
        <w:pStyle w:val="12"/>
        <w:spacing w:line="400" w:lineRule="exact"/>
        <w:ind w:left="0"/>
        <w:rPr>
          <w:b/>
          <w:sz w:val="24"/>
          <w:szCs w:val="24"/>
          <w:lang w:eastAsia="zh-CN"/>
        </w:rPr>
      </w:pPr>
      <w:r>
        <w:rPr>
          <w:rFonts w:hint="eastAsia"/>
          <w:b/>
          <w:spacing w:val="-2"/>
          <w:w w:val="95"/>
          <w:sz w:val="24"/>
          <w:szCs w:val="24"/>
          <w:lang w:eastAsia="zh-CN"/>
        </w:rPr>
        <w:t>二、</w:t>
      </w:r>
      <w:r>
        <w:rPr>
          <w:rFonts w:hint="eastAsia"/>
          <w:b/>
          <w:sz w:val="24"/>
          <w:szCs w:val="24"/>
          <w:lang w:eastAsia="zh-CN"/>
        </w:rPr>
        <w:t>工程质量</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1、符合国家及行业规定的建筑工程质量检验评定的“合格”标准。</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2、成交供应商要严格按照国家颁布的现行施工规范及安全操作规程施工。</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3、施工现场各种管</w:t>
      </w:r>
      <w:r>
        <w:rPr>
          <w:rFonts w:hint="eastAsia"/>
          <w:sz w:val="24"/>
          <w:szCs w:val="24"/>
          <w:lang w:eastAsia="zh-CN"/>
        </w:rPr>
        <w:t>线、设施复杂，施工期间应注意原有设备设施的保护，一旦造成损坏，</w:t>
      </w:r>
      <w:r>
        <w:rPr>
          <w:rFonts w:hint="eastAsia"/>
          <w:sz w:val="24"/>
          <w:szCs w:val="24"/>
          <w:lang w:eastAsia="zh-CN"/>
        </w:rPr>
        <w:t>成交供应商应负责修复或照价赔偿。</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4、工程质量保修期按《建设工程质量管理条例》有关规定执行（整体工程质量保修期为两年，屋面防水工程、有防水要求的卫生间、房间和外墙面的防渗漏，为5年；电气管线、给排水管道、设备安装和装修工程，为2年）。</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5、根据具体工程情况，验收前，采购人有权聘请第三方公司提供环境检测服务。如检测不及格的，采购人需聘请第三方公司提供环境净化服务，并待净化服务完成后再次进行环境检测，环境净化费用及后续的环境检测费用由成交供应商承担，直至环境检测报告的结果符合国家行业合格标准。</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6、本项目如涉及网络布线的，材料、施工及验收要求如下：</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.1 网线、网络模块、面板、配线架、水晶头均要求使用CAT-6类标准产品，由乙方负责购买并安装。</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.2 网线铺设须单独套管和单独设置线槽，不能与强电线缆共用。</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.3 工作间处要求在86标准底盒上安装CAT-6类网络模块和面板，并按照T568B标准接线。</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.4 弱电间处要求在机柜上安装网络配线架，并相应安装好CAT-6类网络模块，按照T568B标准接线。</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.5 如施工需要拆除甲方原有网络点位的，乙方须在拆除确认单上记录及保留好原有点位的编号，经甲方信息科签字确认后方可拆除，否则乙方应负责修复或照价赔偿。</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.6 施工完成后由乙方负责按FLUKE（福禄克）六类标准对网线进行端对端测试，并向甲方提交相应的测试合格报告。</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sz w:val="24"/>
          <w:szCs w:val="24"/>
          <w:lang w:eastAsia="zh-CN"/>
        </w:rPr>
      </w:pPr>
    </w:p>
    <w:p>
      <w:pPr>
        <w:pStyle w:val="12"/>
        <w:spacing w:line="400" w:lineRule="exact"/>
        <w:ind w:left="0"/>
        <w:rPr>
          <w:b/>
          <w:sz w:val="24"/>
          <w:szCs w:val="24"/>
          <w:lang w:eastAsia="zh-CN"/>
        </w:rPr>
      </w:pPr>
      <w:r>
        <w:rPr>
          <w:rFonts w:hint="eastAsia"/>
          <w:b/>
          <w:sz w:val="24"/>
          <w:szCs w:val="24"/>
          <w:lang w:eastAsia="zh-CN"/>
        </w:rPr>
        <w:t>三、材料及设备要求</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1、项目所用材料及施工设备，由成交供应商自行采购解决。采购的材料、设备，必须附有产品合格证或试验报告，符合国家及行业质量要求。</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2、采购人保留对本工程使用之主要材料品质确认审查的权利及保留另行委托第三方检测机构对本工程进行独立检测的权利。</w:t>
      </w:r>
    </w:p>
    <w:p>
      <w:pPr>
        <w:pStyle w:val="12"/>
        <w:spacing w:line="400" w:lineRule="exact"/>
        <w:ind w:left="0"/>
        <w:rPr>
          <w:sz w:val="24"/>
          <w:szCs w:val="24"/>
          <w:lang w:eastAsia="zh-CN"/>
        </w:rPr>
      </w:pPr>
    </w:p>
    <w:p>
      <w:pPr>
        <w:pStyle w:val="12"/>
        <w:spacing w:line="400" w:lineRule="exact"/>
        <w:ind w:left="0"/>
        <w:rPr>
          <w:sz w:val="24"/>
          <w:szCs w:val="24"/>
          <w:lang w:eastAsia="zh-CN"/>
        </w:rPr>
      </w:pPr>
      <w:r>
        <w:rPr>
          <w:rFonts w:hint="eastAsia"/>
          <w:b/>
          <w:bCs/>
          <w:sz w:val="24"/>
          <w:szCs w:val="24"/>
          <w:lang w:eastAsia="zh-CN"/>
        </w:rPr>
        <w:t>四、安全文明措施</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1、安全文明施工应达到中山市规定的文明工地标准。</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2、成交供应商应遵守工程建设安全生产有关管理规定，严格按安全标准组织施工，采取必要的安全防护措施，消除事故隐患。</w:t>
      </w:r>
      <w:r>
        <w:rPr>
          <w:rFonts w:hint="eastAsia"/>
          <w:sz w:val="24"/>
          <w:szCs w:val="24"/>
          <w:lang w:eastAsia="zh-CN"/>
        </w:rPr>
        <w:t>严格按照安全技术操作规程进行操作，采取严格科学的安全措施，确保施工安全和第三者的安全，承担由于自身安全措施不力造成事故责任和发生的费用。</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3、成交供应商在施工期间应严格遵守国家、省、市有关防火、爆破和施工安全以及文明施工、深夜施工、环卫和城管等规定，建立规章制度和防护措施。</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4、文明施工，进入施工现场应严格遵守现场管理制度，服从主管部门的管理，保持环境卫生清洁，做好现场垃圾的处理工作，减少不必要的噪音</w:t>
      </w:r>
      <w:r>
        <w:rPr>
          <w:rFonts w:hint="eastAsia"/>
          <w:sz w:val="24"/>
          <w:szCs w:val="24"/>
          <w:lang w:eastAsia="zh-CN"/>
        </w:rPr>
        <w:t>，以免影响正常的诊疗秩序</w:t>
      </w:r>
      <w:r>
        <w:rPr>
          <w:rFonts w:hint="eastAsia"/>
          <w:sz w:val="24"/>
          <w:szCs w:val="24"/>
          <w:lang w:eastAsia="zh-CN"/>
        </w:rPr>
        <w:t>和病人休息。</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5、安全施工，施工现场设立安全警告牌，危险区域注意现场围蔽</w:t>
      </w:r>
      <w:r>
        <w:rPr>
          <w:rFonts w:hint="eastAsia"/>
          <w:sz w:val="24"/>
          <w:szCs w:val="24"/>
          <w:lang w:eastAsia="zh-CN"/>
        </w:rPr>
        <w:t>，杜绝与施工无关的人员进入施工现场；施工期间注意用电安全，操作规范，保障自己与他人的生命财产安全</w:t>
      </w:r>
      <w:r>
        <w:rPr>
          <w:rFonts w:hint="eastAsia"/>
          <w:sz w:val="24"/>
          <w:szCs w:val="24"/>
          <w:lang w:eastAsia="zh-CN"/>
        </w:rPr>
        <w:t>，施工期间，由于施工方问题造成的事故，一切责任由施工方负责。</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6、施工期间，人员安全防护措施需按要求进行配备，一旦发现有危险施工等违规行为，一律严惩；特种作业人员需经过相关培训并持证上岗，上岗前需进行相应的安全培训。</w:t>
      </w:r>
    </w:p>
    <w:p>
      <w:pPr>
        <w:pStyle w:val="12"/>
        <w:spacing w:line="400" w:lineRule="exact"/>
        <w:ind w:left="0"/>
        <w:rPr>
          <w:b/>
          <w:sz w:val="24"/>
          <w:szCs w:val="24"/>
          <w:lang w:eastAsia="zh-CN"/>
        </w:rPr>
      </w:pPr>
    </w:p>
    <w:p>
      <w:pPr>
        <w:pStyle w:val="12"/>
        <w:spacing w:line="400" w:lineRule="exact"/>
        <w:ind w:left="0"/>
        <w:rPr>
          <w:b/>
          <w:sz w:val="24"/>
          <w:szCs w:val="24"/>
          <w:lang w:eastAsia="zh-CN"/>
        </w:rPr>
      </w:pPr>
      <w:r>
        <w:rPr>
          <w:rFonts w:hint="eastAsia"/>
          <w:b/>
          <w:sz w:val="24"/>
          <w:szCs w:val="24"/>
          <w:lang w:eastAsia="zh-CN"/>
        </w:rPr>
        <w:t>五、验收</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1、严格按国家、省、市现行的质量评定标准和施工验收规范、规程进行施工和验收。</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 xml:space="preserve">2、成交供应商必须负责并保证本工程通过采购人组织的验收。 </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3、本工程质保期按《房屋建筑工程质量保修办法》执行，质保期自竣工验收合格之日起计算。在工程验收时，成交供应商向采购人出具质量保修书，质保期内出现的质量问题由成交供应商无条件保修。</w:t>
      </w:r>
    </w:p>
    <w:p>
      <w:pPr>
        <w:pStyle w:val="12"/>
        <w:spacing w:line="400" w:lineRule="exact"/>
        <w:ind w:left="0"/>
        <w:rPr>
          <w:sz w:val="24"/>
          <w:szCs w:val="24"/>
          <w:lang w:eastAsia="zh-CN"/>
        </w:rPr>
      </w:pPr>
    </w:p>
    <w:p>
      <w:pPr>
        <w:pStyle w:val="12"/>
        <w:spacing w:line="400" w:lineRule="exact"/>
        <w:ind w:left="0"/>
        <w:rPr>
          <w:b/>
          <w:sz w:val="24"/>
          <w:szCs w:val="24"/>
          <w:lang w:eastAsia="zh-CN"/>
        </w:rPr>
      </w:pPr>
      <w:r>
        <w:rPr>
          <w:rFonts w:hint="eastAsia"/>
          <w:b/>
          <w:sz w:val="24"/>
          <w:szCs w:val="24"/>
          <w:lang w:eastAsia="zh-CN"/>
        </w:rPr>
        <w:t>六、结算</w:t>
      </w:r>
      <w:bookmarkStart w:id="0" w:name="_GoBack"/>
      <w:bookmarkEnd w:id="0"/>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 xml:space="preserve">1、完成结算审核后60天内，按工程结算价支付至97%（不计利息）。 </w:t>
      </w:r>
    </w:p>
    <w:p>
      <w:pPr>
        <w:pStyle w:val="1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sz w:val="24"/>
          <w:szCs w:val="24"/>
          <w:lang w:eastAsia="zh-CN"/>
        </w:rPr>
      </w:pPr>
      <w:r>
        <w:rPr>
          <w:rFonts w:hint="eastAsia"/>
          <w:sz w:val="24"/>
          <w:szCs w:val="24"/>
          <w:lang w:eastAsia="zh-CN"/>
        </w:rPr>
        <w:t xml:space="preserve">2、剩余3％作为保修金，在两年缺陷责任期满后三个月内支付（不计利息）。 </w:t>
      </w:r>
    </w:p>
    <w:p>
      <w:pPr>
        <w:pStyle w:val="12"/>
        <w:spacing w:line="400" w:lineRule="exact"/>
        <w:ind w:left="0"/>
        <w:rPr>
          <w:sz w:val="24"/>
          <w:szCs w:val="24"/>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85239D"/>
    <w:rsid w:val="00006591"/>
    <w:rsid w:val="00066E89"/>
    <w:rsid w:val="000A1037"/>
    <w:rsid w:val="00284318"/>
    <w:rsid w:val="00326609"/>
    <w:rsid w:val="004D1FBF"/>
    <w:rsid w:val="00542140"/>
    <w:rsid w:val="00600120"/>
    <w:rsid w:val="00605CAC"/>
    <w:rsid w:val="00611E21"/>
    <w:rsid w:val="006C67A2"/>
    <w:rsid w:val="00727433"/>
    <w:rsid w:val="00776CBD"/>
    <w:rsid w:val="00835C07"/>
    <w:rsid w:val="0085239D"/>
    <w:rsid w:val="00950BCE"/>
    <w:rsid w:val="009B26D0"/>
    <w:rsid w:val="009B3553"/>
    <w:rsid w:val="00B47048"/>
    <w:rsid w:val="00CC7928"/>
    <w:rsid w:val="00D507F4"/>
    <w:rsid w:val="00D9147A"/>
    <w:rsid w:val="00E10585"/>
    <w:rsid w:val="43F1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Theme="majorHAnsi" w:hAnsiTheme="majorHAnsi" w:eastAsiaTheme="majorEastAsia" w:cstheme="majorBidi"/>
      <w:sz w:val="22"/>
      <w:szCs w:val="22"/>
      <w:lang w:val="en-US" w:eastAsia="en-US" w:bidi="en-US"/>
    </w:rPr>
  </w:style>
  <w:style w:type="paragraph" w:styleId="2">
    <w:name w:val="heading 1"/>
    <w:basedOn w:val="1"/>
    <w:next w:val="1"/>
    <w:link w:val="19"/>
    <w:qFormat/>
    <w:uiPriority w:val="9"/>
    <w:pPr>
      <w:pBdr>
        <w:bottom w:val="thinThickSmallGap" w:color="943734" w:themeColor="accent2" w:themeShade="BF" w:sz="12" w:space="1"/>
      </w:pBdr>
      <w:spacing w:before="400"/>
      <w:jc w:val="center"/>
      <w:outlineLvl w:val="0"/>
    </w:pPr>
    <w:rPr>
      <w:caps/>
      <w:color w:val="632423" w:themeColor="accent2" w:themeShade="80"/>
      <w:spacing w:val="20"/>
      <w:sz w:val="28"/>
      <w:szCs w:val="28"/>
    </w:rPr>
  </w:style>
  <w:style w:type="paragraph" w:styleId="3">
    <w:name w:val="heading 2"/>
    <w:basedOn w:val="1"/>
    <w:next w:val="1"/>
    <w:link w:val="20"/>
    <w:semiHidden/>
    <w:unhideWhenUsed/>
    <w:qFormat/>
    <w:uiPriority w:val="9"/>
    <w:p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4">
    <w:name w:val="heading 3"/>
    <w:basedOn w:val="1"/>
    <w:next w:val="1"/>
    <w:link w:val="21"/>
    <w:semiHidden/>
    <w:unhideWhenUsed/>
    <w:qFormat/>
    <w:uiPriority w:val="9"/>
    <w:p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5">
    <w:name w:val="heading 4"/>
    <w:basedOn w:val="1"/>
    <w:next w:val="1"/>
    <w:link w:val="22"/>
    <w:unhideWhenUsed/>
    <w:qFormat/>
    <w:uiPriority w:val="1"/>
    <w:pPr>
      <w:pBdr>
        <w:bottom w:val="dotted" w:color="943734" w:themeColor="accent2" w:themeShade="BF" w:sz="4" w:space="1"/>
      </w:pBdr>
      <w:spacing w:after="120"/>
      <w:jc w:val="center"/>
      <w:outlineLvl w:val="3"/>
    </w:pPr>
    <w:rPr>
      <w:caps/>
      <w:color w:val="622423" w:themeColor="accent2" w:themeShade="7F"/>
      <w:spacing w:val="10"/>
    </w:rPr>
  </w:style>
  <w:style w:type="paragraph" w:styleId="6">
    <w:name w:val="heading 5"/>
    <w:basedOn w:val="1"/>
    <w:next w:val="1"/>
    <w:link w:val="23"/>
    <w:semiHidden/>
    <w:unhideWhenUsed/>
    <w:qFormat/>
    <w:uiPriority w:val="9"/>
    <w:pPr>
      <w:spacing w:before="320" w:after="120"/>
      <w:jc w:val="center"/>
      <w:outlineLvl w:val="4"/>
    </w:pPr>
    <w:rPr>
      <w:caps/>
      <w:color w:val="622423" w:themeColor="accent2" w:themeShade="7F"/>
      <w:spacing w:val="10"/>
    </w:rPr>
  </w:style>
  <w:style w:type="paragraph" w:styleId="7">
    <w:name w:val="heading 6"/>
    <w:basedOn w:val="1"/>
    <w:next w:val="1"/>
    <w:link w:val="24"/>
    <w:semiHidden/>
    <w:unhideWhenUsed/>
    <w:qFormat/>
    <w:uiPriority w:val="9"/>
    <w:pPr>
      <w:spacing w:after="120"/>
      <w:jc w:val="center"/>
      <w:outlineLvl w:val="5"/>
    </w:pPr>
    <w:rPr>
      <w:caps/>
      <w:color w:val="943734" w:themeColor="accent2" w:themeShade="BF"/>
      <w:spacing w:val="10"/>
    </w:rPr>
  </w:style>
  <w:style w:type="paragraph" w:styleId="8">
    <w:name w:val="heading 7"/>
    <w:basedOn w:val="1"/>
    <w:next w:val="1"/>
    <w:link w:val="25"/>
    <w:semiHidden/>
    <w:unhideWhenUsed/>
    <w:qFormat/>
    <w:uiPriority w:val="9"/>
    <w:pPr>
      <w:spacing w:after="120"/>
      <w:jc w:val="center"/>
      <w:outlineLvl w:val="6"/>
    </w:pPr>
    <w:rPr>
      <w:i/>
      <w:iCs/>
      <w:caps/>
      <w:color w:val="943734" w:themeColor="accent2" w:themeShade="BF"/>
      <w:spacing w:val="10"/>
    </w:rPr>
  </w:style>
  <w:style w:type="paragraph" w:styleId="9">
    <w:name w:val="heading 8"/>
    <w:basedOn w:val="1"/>
    <w:next w:val="1"/>
    <w:link w:val="26"/>
    <w:semiHidden/>
    <w:unhideWhenUsed/>
    <w:qFormat/>
    <w:uiPriority w:val="9"/>
    <w:pPr>
      <w:spacing w:after="120"/>
      <w:jc w:val="center"/>
      <w:outlineLvl w:val="7"/>
    </w:pPr>
    <w:rPr>
      <w:caps/>
      <w:spacing w:val="10"/>
      <w:sz w:val="20"/>
      <w:szCs w:val="20"/>
    </w:rPr>
  </w:style>
  <w:style w:type="paragraph" w:styleId="10">
    <w:name w:val="heading 9"/>
    <w:basedOn w:val="1"/>
    <w:next w:val="1"/>
    <w:link w:val="27"/>
    <w:semiHidden/>
    <w:unhideWhenUsed/>
    <w:qFormat/>
    <w:uiPriority w:val="9"/>
    <w:pPr>
      <w:spacing w:after="120"/>
      <w:jc w:val="center"/>
      <w:outlineLvl w:val="8"/>
    </w:pPr>
    <w:rPr>
      <w:i/>
      <w:iCs/>
      <w:caps/>
      <w:spacing w:val="10"/>
      <w:sz w:val="20"/>
      <w:szCs w:val="20"/>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caps/>
      <w:spacing w:val="10"/>
      <w:sz w:val="18"/>
      <w:szCs w:val="18"/>
    </w:rPr>
  </w:style>
  <w:style w:type="paragraph" w:styleId="12">
    <w:name w:val="Body Text"/>
    <w:basedOn w:val="1"/>
    <w:link w:val="43"/>
    <w:qFormat/>
    <w:uiPriority w:val="1"/>
    <w:pPr>
      <w:widowControl w:val="0"/>
      <w:autoSpaceDE w:val="0"/>
      <w:autoSpaceDN w:val="0"/>
      <w:spacing w:after="0" w:line="240" w:lineRule="auto"/>
      <w:ind w:left="490"/>
    </w:pPr>
    <w:rPr>
      <w:rFonts w:ascii="宋体" w:hAnsi="宋体" w:eastAsia="宋体" w:cs="宋体"/>
      <w:sz w:val="19"/>
      <w:szCs w:val="19"/>
      <w:lang w:bidi="ar-SA"/>
    </w:rPr>
  </w:style>
  <w:style w:type="paragraph" w:styleId="13">
    <w:name w:val="Subtitle"/>
    <w:basedOn w:val="1"/>
    <w:next w:val="1"/>
    <w:link w:val="29"/>
    <w:qFormat/>
    <w:uiPriority w:val="11"/>
    <w:pPr>
      <w:spacing w:after="560" w:line="240" w:lineRule="auto"/>
      <w:jc w:val="center"/>
    </w:pPr>
    <w:rPr>
      <w:caps/>
      <w:spacing w:val="20"/>
      <w:sz w:val="18"/>
      <w:szCs w:val="18"/>
    </w:rPr>
  </w:style>
  <w:style w:type="paragraph" w:styleId="14">
    <w:name w:val="Title"/>
    <w:basedOn w:val="1"/>
    <w:next w:val="1"/>
    <w:link w:val="28"/>
    <w:qFormat/>
    <w:uiPriority w:val="10"/>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17">
    <w:name w:val="Strong"/>
    <w:qFormat/>
    <w:uiPriority w:val="22"/>
    <w:rPr>
      <w:b/>
      <w:bCs/>
      <w:color w:val="943734" w:themeColor="accent2" w:themeShade="BF"/>
      <w:spacing w:val="5"/>
    </w:rPr>
  </w:style>
  <w:style w:type="character" w:styleId="18">
    <w:name w:val="Emphasis"/>
    <w:qFormat/>
    <w:uiPriority w:val="20"/>
    <w:rPr>
      <w:caps/>
      <w:spacing w:val="5"/>
      <w:sz w:val="20"/>
      <w:szCs w:val="20"/>
    </w:rPr>
  </w:style>
  <w:style w:type="character" w:customStyle="1" w:styleId="19">
    <w:name w:val="标题 1 Char"/>
    <w:basedOn w:val="16"/>
    <w:link w:val="2"/>
    <w:uiPriority w:val="9"/>
    <w:rPr>
      <w:rFonts w:eastAsiaTheme="majorEastAsia" w:cstheme="majorBidi"/>
      <w:caps/>
      <w:color w:val="632423" w:themeColor="accent2" w:themeShade="80"/>
      <w:spacing w:val="20"/>
      <w:sz w:val="28"/>
      <w:szCs w:val="28"/>
    </w:rPr>
  </w:style>
  <w:style w:type="character" w:customStyle="1" w:styleId="20">
    <w:name w:val="标题 2 Char"/>
    <w:basedOn w:val="16"/>
    <w:link w:val="3"/>
    <w:semiHidden/>
    <w:uiPriority w:val="9"/>
    <w:rPr>
      <w:caps/>
      <w:color w:val="632423" w:themeColor="accent2" w:themeShade="80"/>
      <w:spacing w:val="15"/>
      <w:sz w:val="24"/>
      <w:szCs w:val="24"/>
    </w:rPr>
  </w:style>
  <w:style w:type="character" w:customStyle="1" w:styleId="21">
    <w:name w:val="标题 3 Char"/>
    <w:basedOn w:val="16"/>
    <w:link w:val="4"/>
    <w:semiHidden/>
    <w:uiPriority w:val="9"/>
    <w:rPr>
      <w:rFonts w:eastAsiaTheme="majorEastAsia" w:cstheme="majorBidi"/>
      <w:caps/>
      <w:color w:val="622423" w:themeColor="accent2" w:themeShade="7F"/>
      <w:sz w:val="24"/>
      <w:szCs w:val="24"/>
    </w:rPr>
  </w:style>
  <w:style w:type="character" w:customStyle="1" w:styleId="22">
    <w:name w:val="标题 4 Char"/>
    <w:basedOn w:val="16"/>
    <w:link w:val="5"/>
    <w:semiHidden/>
    <w:uiPriority w:val="9"/>
    <w:rPr>
      <w:rFonts w:eastAsiaTheme="majorEastAsia" w:cstheme="majorBidi"/>
      <w:caps/>
      <w:color w:val="622423" w:themeColor="accent2" w:themeShade="7F"/>
      <w:spacing w:val="10"/>
    </w:rPr>
  </w:style>
  <w:style w:type="character" w:customStyle="1" w:styleId="23">
    <w:name w:val="标题 5 Char"/>
    <w:basedOn w:val="16"/>
    <w:link w:val="6"/>
    <w:semiHidden/>
    <w:uiPriority w:val="9"/>
    <w:rPr>
      <w:rFonts w:eastAsiaTheme="majorEastAsia" w:cstheme="majorBidi"/>
      <w:caps/>
      <w:color w:val="622423" w:themeColor="accent2" w:themeShade="7F"/>
      <w:spacing w:val="10"/>
    </w:rPr>
  </w:style>
  <w:style w:type="character" w:customStyle="1" w:styleId="24">
    <w:name w:val="标题 6 Char"/>
    <w:basedOn w:val="16"/>
    <w:link w:val="7"/>
    <w:semiHidden/>
    <w:uiPriority w:val="9"/>
    <w:rPr>
      <w:rFonts w:eastAsiaTheme="majorEastAsia" w:cstheme="majorBidi"/>
      <w:caps/>
      <w:color w:val="943734" w:themeColor="accent2" w:themeShade="BF"/>
      <w:spacing w:val="10"/>
    </w:rPr>
  </w:style>
  <w:style w:type="character" w:customStyle="1" w:styleId="25">
    <w:name w:val="标题 7 Char"/>
    <w:basedOn w:val="16"/>
    <w:link w:val="8"/>
    <w:semiHidden/>
    <w:uiPriority w:val="9"/>
    <w:rPr>
      <w:rFonts w:eastAsiaTheme="majorEastAsia" w:cstheme="majorBidi"/>
      <w:i/>
      <w:iCs/>
      <w:caps/>
      <w:color w:val="943734" w:themeColor="accent2" w:themeShade="BF"/>
      <w:spacing w:val="10"/>
    </w:rPr>
  </w:style>
  <w:style w:type="character" w:customStyle="1" w:styleId="26">
    <w:name w:val="标题 8 Char"/>
    <w:basedOn w:val="16"/>
    <w:link w:val="9"/>
    <w:semiHidden/>
    <w:uiPriority w:val="9"/>
    <w:rPr>
      <w:rFonts w:eastAsiaTheme="majorEastAsia" w:cstheme="majorBidi"/>
      <w:caps/>
      <w:spacing w:val="10"/>
      <w:sz w:val="20"/>
      <w:szCs w:val="20"/>
    </w:rPr>
  </w:style>
  <w:style w:type="character" w:customStyle="1" w:styleId="27">
    <w:name w:val="标题 9 Char"/>
    <w:basedOn w:val="16"/>
    <w:link w:val="10"/>
    <w:semiHidden/>
    <w:uiPriority w:val="9"/>
    <w:rPr>
      <w:rFonts w:eastAsiaTheme="majorEastAsia" w:cstheme="majorBidi"/>
      <w:i/>
      <w:iCs/>
      <w:caps/>
      <w:spacing w:val="10"/>
      <w:sz w:val="20"/>
      <w:szCs w:val="20"/>
    </w:rPr>
  </w:style>
  <w:style w:type="character" w:customStyle="1" w:styleId="28">
    <w:name w:val="标题 Char"/>
    <w:basedOn w:val="16"/>
    <w:link w:val="14"/>
    <w:uiPriority w:val="10"/>
    <w:rPr>
      <w:rFonts w:eastAsiaTheme="majorEastAsia" w:cstheme="majorBidi"/>
      <w:caps/>
      <w:color w:val="632423" w:themeColor="accent2" w:themeShade="80"/>
      <w:spacing w:val="50"/>
      <w:sz w:val="44"/>
      <w:szCs w:val="44"/>
    </w:rPr>
  </w:style>
  <w:style w:type="character" w:customStyle="1" w:styleId="29">
    <w:name w:val="副标题 Char"/>
    <w:basedOn w:val="16"/>
    <w:link w:val="13"/>
    <w:uiPriority w:val="11"/>
    <w:rPr>
      <w:rFonts w:eastAsiaTheme="majorEastAsia" w:cstheme="majorBidi"/>
      <w:caps/>
      <w:spacing w:val="20"/>
      <w:sz w:val="18"/>
      <w:szCs w:val="18"/>
    </w:rPr>
  </w:style>
  <w:style w:type="paragraph" w:styleId="30">
    <w:name w:val="No Spacing"/>
    <w:basedOn w:val="1"/>
    <w:link w:val="31"/>
    <w:qFormat/>
    <w:uiPriority w:val="1"/>
    <w:pPr>
      <w:spacing w:after="0" w:line="240" w:lineRule="auto"/>
    </w:pPr>
  </w:style>
  <w:style w:type="character" w:customStyle="1" w:styleId="31">
    <w:name w:val="无间隔 Char"/>
    <w:basedOn w:val="16"/>
    <w:link w:val="30"/>
    <w:uiPriority w:val="1"/>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i/>
      <w:iCs/>
    </w:rPr>
  </w:style>
  <w:style w:type="character" w:customStyle="1" w:styleId="34">
    <w:name w:val="引用 Char"/>
    <w:basedOn w:val="16"/>
    <w:link w:val="33"/>
    <w:uiPriority w:val="29"/>
    <w:rPr>
      <w:rFonts w:eastAsiaTheme="majorEastAsia" w:cstheme="majorBidi"/>
      <w:i/>
      <w:iCs/>
    </w:rPr>
  </w:style>
  <w:style w:type="paragraph" w:styleId="35">
    <w:name w:val="Intense Quote"/>
    <w:basedOn w:val="1"/>
    <w:next w:val="1"/>
    <w:link w:val="36"/>
    <w:qFormat/>
    <w:uiPriority w:val="30"/>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customStyle="1" w:styleId="36">
    <w:name w:val="明显引用 Char"/>
    <w:basedOn w:val="16"/>
    <w:link w:val="35"/>
    <w:uiPriority w:val="30"/>
    <w:rPr>
      <w:rFonts w:eastAsiaTheme="majorEastAsia" w:cstheme="majorBidi"/>
      <w:caps/>
      <w:color w:val="622423" w:themeColor="accent2" w:themeShade="7F"/>
      <w:spacing w:val="5"/>
      <w:sz w:val="20"/>
      <w:szCs w:val="20"/>
    </w:rPr>
  </w:style>
  <w:style w:type="character" w:customStyle="1" w:styleId="37">
    <w:name w:val="Subtle Emphasis"/>
    <w:qFormat/>
    <w:uiPriority w:val="19"/>
    <w:rPr>
      <w:i/>
      <w:iCs/>
    </w:rPr>
  </w:style>
  <w:style w:type="character" w:customStyle="1" w:styleId="38">
    <w:name w:val="Intense Emphasis"/>
    <w:qFormat/>
    <w:uiPriority w:val="21"/>
    <w:rPr>
      <w:i/>
      <w:iCs/>
      <w:caps/>
      <w:spacing w:val="10"/>
      <w:sz w:val="20"/>
      <w:szCs w:val="20"/>
    </w:rPr>
  </w:style>
  <w:style w:type="character" w:customStyle="1" w:styleId="39">
    <w:name w:val="Subtle Reference"/>
    <w:basedOn w:val="16"/>
    <w:qFormat/>
    <w:uiPriority w:val="31"/>
    <w:rPr>
      <w:rFonts w:asciiTheme="minorHAnsi" w:hAnsiTheme="minorHAnsi" w:eastAsiaTheme="minorEastAsia" w:cstheme="minorBidi"/>
      <w:i/>
      <w:iCs/>
      <w:color w:val="622423" w:themeColor="accent2" w:themeShade="7F"/>
    </w:rPr>
  </w:style>
  <w:style w:type="character" w:customStyle="1" w:styleId="40">
    <w:name w:val="Intense Reference"/>
    <w:qFormat/>
    <w:uiPriority w:val="32"/>
    <w:rPr>
      <w:rFonts w:asciiTheme="minorHAnsi" w:hAnsiTheme="minorHAnsi" w:eastAsiaTheme="minorEastAsia" w:cstheme="minorBidi"/>
      <w:b/>
      <w:bCs/>
      <w:i/>
      <w:iCs/>
      <w:color w:val="622423" w:themeColor="accent2" w:themeShade="7F"/>
    </w:rPr>
  </w:style>
  <w:style w:type="character" w:customStyle="1" w:styleId="41">
    <w:name w:val="Book Title"/>
    <w:qFormat/>
    <w:uiPriority w:val="33"/>
    <w:rPr>
      <w:caps/>
      <w:color w:val="622423" w:themeColor="accent2" w:themeShade="7F"/>
      <w:spacing w:val="5"/>
      <w:u w:color="622423" w:themeColor="accent2" w:themeShade="7F"/>
    </w:rPr>
  </w:style>
  <w:style w:type="paragraph" w:customStyle="1" w:styleId="42">
    <w:name w:val="TOC Heading"/>
    <w:basedOn w:val="2"/>
    <w:next w:val="1"/>
    <w:semiHidden/>
    <w:unhideWhenUsed/>
    <w:qFormat/>
    <w:uiPriority w:val="39"/>
    <w:pPr>
      <w:outlineLvl w:val="9"/>
    </w:pPr>
  </w:style>
  <w:style w:type="character" w:customStyle="1" w:styleId="43">
    <w:name w:val="正文文本 Char"/>
    <w:basedOn w:val="16"/>
    <w:link w:val="12"/>
    <w:uiPriority w:val="1"/>
    <w:rPr>
      <w:rFonts w:ascii="宋体" w:hAnsi="宋体" w:eastAsia="宋体" w:cs="宋体"/>
      <w:sz w:val="19"/>
      <w:szCs w:val="19"/>
      <w:lang w:bidi="ar-SA"/>
    </w:rPr>
  </w:style>
  <w:style w:type="paragraph" w:customStyle="1" w:styleId="44">
    <w:name w:val="Table Paragraph"/>
    <w:basedOn w:val="1"/>
    <w:qFormat/>
    <w:uiPriority w:val="1"/>
    <w:pPr>
      <w:widowControl w:val="0"/>
      <w:autoSpaceDE w:val="0"/>
      <w:autoSpaceDN w:val="0"/>
      <w:spacing w:after="0" w:line="240" w:lineRule="auto"/>
    </w:pPr>
    <w:rPr>
      <w:rFonts w:ascii="宋体" w:hAnsi="宋体" w:eastAsia="宋体" w:cs="宋体"/>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Words>
  <Characters>1243</Characters>
  <Lines>10</Lines>
  <Paragraphs>2</Paragraphs>
  <TotalTime>1</TotalTime>
  <ScaleCrop>false</ScaleCrop>
  <LinksUpToDate>false</LinksUpToDate>
  <CharactersWithSpaces>1459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2023-02-07T06:42:00Z</dcterms:created>
  <dc:creator>zyy</dc:creator>
  <cp:lastModifiedBy>我</cp:lastModifiedBy>
  <dcterms:modified xsi:type="dcterms:W3CDTF">2023-10-26T09:31:10Z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6F5050DA908E4A40BC6049195A259404_12</vt:lpwstr>
  </property>
</Properties>
</file>