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宋体" w:hAnsi="宋体"/>
          <w:sz w:val="28"/>
          <w:szCs w:val="28"/>
        </w:rPr>
      </w:pPr>
      <w:r>
        <w:rPr>
          <w:rFonts w:hint="eastAsia" w:ascii="宋体" w:hAnsi="宋体"/>
          <w:sz w:val="28"/>
          <w:szCs w:val="28"/>
        </w:rPr>
        <w:t>附件5:</w:t>
      </w:r>
    </w:p>
    <w:p>
      <w:pPr>
        <w:pStyle w:val="4"/>
        <w:rPr>
          <w:rFonts w:ascii="Calibri" w:hAnsi="Calibri" w:cs="Times New Roman"/>
          <w:bCs w:val="0"/>
          <w:sz w:val="24"/>
          <w:szCs w:val="22"/>
        </w:rPr>
      </w:pPr>
      <w:r>
        <w:rPr>
          <w:rFonts w:ascii="Calibri" w:hAnsi="Calibri" w:cs="Times New Roman"/>
          <w:bCs w:val="0"/>
          <w:sz w:val="24"/>
          <w:szCs w:val="22"/>
        </w:rPr>
        <w:t>报价</w:t>
      </w:r>
      <w:bookmarkStart w:id="0" w:name="_GoBack"/>
      <w:bookmarkEnd w:id="0"/>
      <w:r>
        <w:rPr>
          <w:rFonts w:ascii="Calibri" w:hAnsi="Calibri" w:cs="Times New Roman"/>
          <w:bCs w:val="0"/>
          <w:sz w:val="24"/>
          <w:szCs w:val="22"/>
        </w:rPr>
        <w:t>单</w:t>
      </w:r>
    </w:p>
    <w:tbl>
      <w:tblPr>
        <w:tblStyle w:val="5"/>
        <w:tblW w:w="9782" w:type="dxa"/>
        <w:tblInd w:w="-318" w:type="dxa"/>
        <w:tblLayout w:type="autofit"/>
        <w:tblCellMar>
          <w:top w:w="0" w:type="dxa"/>
          <w:left w:w="108" w:type="dxa"/>
          <w:bottom w:w="0" w:type="dxa"/>
          <w:right w:w="108" w:type="dxa"/>
        </w:tblCellMar>
      </w:tblPr>
      <w:tblGrid>
        <w:gridCol w:w="1560"/>
        <w:gridCol w:w="2694"/>
        <w:gridCol w:w="708"/>
        <w:gridCol w:w="567"/>
        <w:gridCol w:w="709"/>
        <w:gridCol w:w="709"/>
        <w:gridCol w:w="709"/>
        <w:gridCol w:w="2126"/>
      </w:tblGrid>
      <w:tr>
        <w:tblPrEx>
          <w:tblCellMar>
            <w:top w:w="0" w:type="dxa"/>
            <w:left w:w="108" w:type="dxa"/>
            <w:bottom w:w="0" w:type="dxa"/>
            <w:right w:w="108" w:type="dxa"/>
          </w:tblCellMar>
        </w:tblPrEx>
        <w:trPr>
          <w:trHeight w:val="79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规格（L*W*Hmm）</w:t>
            </w:r>
            <w:r>
              <w:rPr>
                <w:rFonts w:hint="eastAsia" w:ascii="宋体" w:hAnsi="宋体" w:cs="宋体"/>
                <w:b/>
                <w:bCs/>
                <w:kern w:val="0"/>
                <w:sz w:val="22"/>
              </w:rPr>
              <w:br w:type="textWrapping"/>
            </w:r>
            <w:r>
              <w:rPr>
                <w:rFonts w:hint="eastAsia" w:ascii="宋体" w:hAnsi="宋体" w:cs="宋体"/>
                <w:b/>
                <w:bCs/>
                <w:kern w:val="0"/>
                <w:sz w:val="22"/>
              </w:rPr>
              <w:t>技术参数或材质说明</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颜</w:t>
            </w:r>
            <w:r>
              <w:rPr>
                <w:rFonts w:hint="eastAsia" w:ascii="宋体" w:hAnsi="宋体" w:cs="宋体"/>
                <w:b/>
                <w:bCs/>
                <w:kern w:val="0"/>
                <w:sz w:val="22"/>
              </w:rPr>
              <w:br w:type="textWrapping"/>
            </w:r>
            <w:r>
              <w:rPr>
                <w:rFonts w:hint="eastAsia" w:ascii="宋体" w:hAnsi="宋体" w:cs="宋体"/>
                <w:b/>
                <w:bCs/>
                <w:kern w:val="0"/>
                <w:sz w:val="22"/>
              </w:rPr>
              <w:t>色</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单</w:t>
            </w:r>
            <w:r>
              <w:rPr>
                <w:rFonts w:hint="eastAsia" w:ascii="宋体" w:hAnsi="宋体" w:cs="宋体"/>
                <w:b/>
                <w:bCs/>
                <w:kern w:val="0"/>
                <w:sz w:val="22"/>
              </w:rPr>
              <w:br w:type="textWrapping"/>
            </w:r>
            <w:r>
              <w:rPr>
                <w:rFonts w:hint="eastAsia" w:ascii="宋体" w:hAnsi="宋体" w:cs="宋体"/>
                <w:b/>
                <w:bCs/>
                <w:kern w:val="0"/>
                <w:sz w:val="22"/>
              </w:rPr>
              <w:t>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数</w:t>
            </w:r>
            <w:r>
              <w:rPr>
                <w:rFonts w:hint="eastAsia" w:ascii="宋体" w:hAnsi="宋体" w:cs="宋体"/>
                <w:b/>
                <w:bCs/>
                <w:kern w:val="0"/>
                <w:sz w:val="22"/>
              </w:rPr>
              <w:br w:type="textWrapping"/>
            </w:r>
            <w:r>
              <w:rPr>
                <w:rFonts w:hint="eastAsia" w:ascii="宋体" w:hAnsi="宋体" w:cs="宋体"/>
                <w:b/>
                <w:bCs/>
                <w:kern w:val="0"/>
                <w:sz w:val="22"/>
              </w:rPr>
              <w:t>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CellMar>
            <w:top w:w="0" w:type="dxa"/>
            <w:left w:w="108" w:type="dxa"/>
            <w:bottom w:w="0" w:type="dxa"/>
            <w:right w:w="108" w:type="dxa"/>
          </w:tblCellMar>
        </w:tblPrEx>
        <w:trPr>
          <w:trHeight w:val="166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凳子</w:t>
            </w:r>
            <w:r>
              <w:rPr>
                <w:rFonts w:hint="eastAsia" w:ascii="宋体" w:hAnsi="宋体" w:cs="宋体"/>
                <w:color w:val="000000"/>
                <w:kern w:val="0"/>
                <w:sz w:val="22"/>
              </w:rPr>
              <w:br w:type="textWrapping"/>
            </w:r>
            <w:r>
              <w:rPr>
                <w:rFonts w:hint="eastAsia" w:ascii="宋体" w:hAnsi="宋体" w:cs="宋体"/>
                <w:color w:val="000000"/>
                <w:kern w:val="0"/>
                <w:sz w:val="22"/>
              </w:rPr>
              <w:t>急诊：3</w:t>
            </w:r>
            <w:r>
              <w:rPr>
                <w:rFonts w:hint="eastAsia" w:ascii="宋体" w:hAnsi="宋体" w:cs="宋体"/>
                <w:color w:val="000000"/>
                <w:kern w:val="0"/>
                <w:sz w:val="22"/>
              </w:rPr>
              <w:br w:type="textWrapping"/>
            </w:r>
            <w:r>
              <w:rPr>
                <w:rFonts w:hint="eastAsia" w:ascii="宋体" w:hAnsi="宋体" w:cs="宋体"/>
                <w:color w:val="000000"/>
                <w:kern w:val="0"/>
                <w:sz w:val="22"/>
              </w:rPr>
              <w:t>外二门诊：2</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直径330*420-560H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优质防爆升降气杆，西皮坐垫，电镀五星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脚。</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蓝色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8480" behindDoc="0" locked="0" layoutInCell="1" allowOverlap="1">
                  <wp:simplePos x="0" y="0"/>
                  <wp:positionH relativeFrom="column">
                    <wp:posOffset>409575</wp:posOffset>
                  </wp:positionH>
                  <wp:positionV relativeFrom="paragraph">
                    <wp:posOffset>133350</wp:posOffset>
                  </wp:positionV>
                  <wp:extent cx="447675" cy="838200"/>
                  <wp:effectExtent l="0" t="0" r="9525" b="0"/>
                  <wp:wrapNone/>
                  <wp:docPr id="4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9"/>
                          <pic:cNvPicPr>
                            <a:picLocks noChangeAspect="1" noChangeArrowheads="1"/>
                          </pic:cNvPicPr>
                        </pic:nvPicPr>
                        <pic:blipFill>
                          <a:blip r:embed="rId4" cstate="print"/>
                          <a:srcRect/>
                          <a:stretch>
                            <a:fillRect/>
                          </a:stretch>
                        </pic:blipFill>
                        <pic:spPr>
                          <a:xfrm>
                            <a:off x="0" y="0"/>
                            <a:ext cx="428625" cy="8191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66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办公桌</w:t>
            </w:r>
            <w:r>
              <w:rPr>
                <w:rFonts w:hint="eastAsia" w:ascii="宋体" w:hAnsi="宋体" w:cs="宋体"/>
                <w:color w:val="000000"/>
                <w:kern w:val="0"/>
                <w:sz w:val="22"/>
              </w:rPr>
              <w:br w:type="textWrapping"/>
            </w:r>
            <w:r>
              <w:rPr>
                <w:rFonts w:hint="eastAsia" w:ascii="宋体" w:hAnsi="宋体" w:cs="宋体"/>
                <w:color w:val="000000"/>
                <w:kern w:val="0"/>
                <w:sz w:val="22"/>
              </w:rPr>
              <w:t>骨二一科：1</w:t>
            </w:r>
            <w:r>
              <w:rPr>
                <w:rFonts w:hint="eastAsia" w:ascii="宋体" w:hAnsi="宋体" w:cs="宋体"/>
                <w:color w:val="000000"/>
                <w:kern w:val="0"/>
                <w:sz w:val="22"/>
              </w:rPr>
              <w:br w:type="textWrapping"/>
            </w:r>
            <w:r>
              <w:rPr>
                <w:rFonts w:hint="eastAsia" w:ascii="宋体" w:hAnsi="宋体" w:cs="宋体"/>
                <w:color w:val="000000"/>
                <w:kern w:val="0"/>
                <w:sz w:val="22"/>
              </w:rPr>
              <w:t>骨二二科：1</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1400*700*760H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饰面采用天然胡桃木皮,基材采用E1级优质中密度纤维板。油漆采用E1易涂宝环保聚脂漆，涂膜强韧，色泽效果持久平整。要求左侧三抽小柜、右侧主机位。</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6432" behindDoc="0" locked="0" layoutInCell="1" allowOverlap="1">
                  <wp:simplePos x="0" y="0"/>
                  <wp:positionH relativeFrom="column">
                    <wp:posOffset>180975</wp:posOffset>
                  </wp:positionH>
                  <wp:positionV relativeFrom="paragraph">
                    <wp:posOffset>257175</wp:posOffset>
                  </wp:positionV>
                  <wp:extent cx="914400" cy="600075"/>
                  <wp:effectExtent l="0" t="0" r="0" b="9525"/>
                  <wp:wrapNone/>
                  <wp:docPr id="3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7"/>
                          <pic:cNvPicPr>
                            <a:picLocks noChangeAspect="1" noChangeArrowheads="1"/>
                          </pic:cNvPicPr>
                        </pic:nvPicPr>
                        <pic:blipFill>
                          <a:blip r:embed="rId5" cstate="print"/>
                          <a:srcRect/>
                          <a:stretch>
                            <a:fillRect/>
                          </a:stretch>
                        </pic:blipFill>
                        <pic:spPr>
                          <a:xfrm>
                            <a:off x="0" y="0"/>
                            <a:ext cx="904875" cy="58102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66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茶几</w:t>
            </w:r>
            <w:r>
              <w:rPr>
                <w:rFonts w:hint="eastAsia" w:ascii="宋体" w:hAnsi="宋体" w:cs="宋体"/>
                <w:color w:val="000000"/>
                <w:kern w:val="0"/>
                <w:sz w:val="22"/>
              </w:rPr>
              <w:br w:type="textWrapping"/>
            </w:r>
            <w:r>
              <w:rPr>
                <w:rFonts w:hint="eastAsia" w:ascii="宋体" w:hAnsi="宋体" w:cs="宋体"/>
                <w:color w:val="000000"/>
                <w:kern w:val="0"/>
                <w:sz w:val="22"/>
              </w:rPr>
              <w:t>骨二一科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680*480*560H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饰面采用天然胡桃木皮,基材采用E1级优质中密度纤维板。油漆采用E1易涂宝环保聚脂漆，涂膜强韧，色泽效果持久平整。实木脚防水耐腐蚀。</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7456" behindDoc="0" locked="0" layoutInCell="1" allowOverlap="1">
                  <wp:simplePos x="0" y="0"/>
                  <wp:positionH relativeFrom="column">
                    <wp:posOffset>104775</wp:posOffset>
                  </wp:positionH>
                  <wp:positionV relativeFrom="paragraph">
                    <wp:posOffset>76200</wp:posOffset>
                  </wp:positionV>
                  <wp:extent cx="1057275" cy="914400"/>
                  <wp:effectExtent l="0" t="0" r="9525" b="0"/>
                  <wp:wrapNone/>
                  <wp:docPr id="4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8"/>
                          <pic:cNvPicPr>
                            <a:picLocks noChangeAspect="1" noChangeArrowheads="1"/>
                          </pic:cNvPicPr>
                        </pic:nvPicPr>
                        <pic:blipFill>
                          <a:blip r:embed="rId6"/>
                          <a:srcRect/>
                          <a:stretch>
                            <a:fillRect/>
                          </a:stretch>
                        </pic:blipFill>
                        <pic:spPr>
                          <a:xfrm>
                            <a:off x="0" y="0"/>
                            <a:ext cx="1047750" cy="8953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66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办公椅</w:t>
            </w:r>
            <w:r>
              <w:rPr>
                <w:rFonts w:hint="eastAsia" w:ascii="宋体" w:hAnsi="宋体" w:cs="宋体"/>
                <w:color w:val="000000"/>
                <w:kern w:val="0"/>
                <w:sz w:val="22"/>
              </w:rPr>
              <w:br w:type="textWrapping"/>
            </w:r>
            <w:r>
              <w:rPr>
                <w:rFonts w:hint="eastAsia" w:ascii="宋体" w:hAnsi="宋体" w:cs="宋体"/>
                <w:color w:val="000000"/>
                <w:kern w:val="0"/>
                <w:sz w:val="22"/>
              </w:rPr>
              <w:t>骨二一科：1</w:t>
            </w:r>
            <w:r>
              <w:rPr>
                <w:rFonts w:hint="eastAsia" w:ascii="宋体" w:hAnsi="宋体" w:cs="宋体"/>
                <w:color w:val="000000"/>
                <w:kern w:val="0"/>
                <w:sz w:val="22"/>
              </w:rPr>
              <w:br w:type="textWrapping"/>
            </w:r>
            <w:r>
              <w:rPr>
                <w:rFonts w:hint="eastAsia" w:ascii="宋体" w:hAnsi="宋体" w:cs="宋体"/>
                <w:color w:val="000000"/>
                <w:kern w:val="0"/>
                <w:sz w:val="22"/>
              </w:rPr>
              <w:t>外三科：1</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500*660*1130H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面料采用优质高级网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布，耐磨，色泽亮丽持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久。PU扶手，灵活舒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服.采用多功能底盘。带头枕。</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黑色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2336" behindDoc="0" locked="0" layoutInCell="1" allowOverlap="1">
                  <wp:simplePos x="0" y="0"/>
                  <wp:positionH relativeFrom="column">
                    <wp:posOffset>285750</wp:posOffset>
                  </wp:positionH>
                  <wp:positionV relativeFrom="paragraph">
                    <wp:posOffset>85725</wp:posOffset>
                  </wp:positionV>
                  <wp:extent cx="676275" cy="942975"/>
                  <wp:effectExtent l="0" t="0" r="9525" b="9525"/>
                  <wp:wrapNone/>
                  <wp:docPr id="3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3"/>
                          <pic:cNvPicPr>
                            <a:picLocks noChangeAspect="1" noChangeArrowheads="1"/>
                          </pic:cNvPicPr>
                        </pic:nvPicPr>
                        <pic:blipFill>
                          <a:blip r:embed="rId7"/>
                          <a:srcRect/>
                          <a:stretch>
                            <a:fillRect/>
                          </a:stretch>
                        </pic:blipFill>
                        <pic:spPr>
                          <a:xfrm>
                            <a:off x="0" y="0"/>
                            <a:ext cx="676275" cy="92392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66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办公桌</w:t>
            </w:r>
            <w:r>
              <w:rPr>
                <w:rFonts w:hint="eastAsia" w:ascii="宋体" w:hAnsi="宋体" w:cs="宋体"/>
                <w:color w:val="000000"/>
                <w:kern w:val="0"/>
                <w:sz w:val="22"/>
              </w:rPr>
              <w:br w:type="textWrapping"/>
            </w:r>
            <w:r>
              <w:rPr>
                <w:rFonts w:hint="eastAsia" w:ascii="宋体" w:hAnsi="宋体" w:cs="宋体"/>
                <w:color w:val="000000"/>
                <w:kern w:val="0"/>
                <w:sz w:val="22"/>
              </w:rPr>
              <w:t>骨二三科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1200*700*760H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饰面采用天然胡桃木皮,基材采用E1级优质中密度纤维板。油漆采用E1易涂宝环保聚脂漆，涂膜强韧，色泽效果持久平整。要求左侧三抽小柜。</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5408" behindDoc="0" locked="0" layoutInCell="1" allowOverlap="1">
                  <wp:simplePos x="0" y="0"/>
                  <wp:positionH relativeFrom="column">
                    <wp:posOffset>133350</wp:posOffset>
                  </wp:positionH>
                  <wp:positionV relativeFrom="paragraph">
                    <wp:posOffset>180975</wp:posOffset>
                  </wp:positionV>
                  <wp:extent cx="1095375" cy="742950"/>
                  <wp:effectExtent l="0" t="0" r="9525"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pic:cNvPicPr>
                            <a:picLocks noChangeAspect="1" noChangeArrowheads="1"/>
                          </pic:cNvPicPr>
                        </pic:nvPicPr>
                        <pic:blipFill>
                          <a:blip r:embed="rId8"/>
                          <a:srcRect/>
                          <a:stretch>
                            <a:fillRect/>
                          </a:stretch>
                        </pic:blipFill>
                        <pic:spPr>
                          <a:xfrm>
                            <a:off x="0" y="0"/>
                            <a:ext cx="1085850" cy="7239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54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办公桌</w:t>
            </w:r>
            <w:r>
              <w:rPr>
                <w:rFonts w:hint="eastAsia" w:ascii="宋体" w:hAnsi="宋体" w:cs="宋体"/>
                <w:color w:val="000000"/>
                <w:kern w:val="0"/>
                <w:sz w:val="22"/>
              </w:rPr>
              <w:br w:type="textWrapping"/>
            </w:r>
            <w:r>
              <w:rPr>
                <w:rFonts w:hint="eastAsia" w:ascii="宋体" w:hAnsi="宋体" w:cs="宋体"/>
                <w:color w:val="000000"/>
                <w:kern w:val="0"/>
                <w:sz w:val="22"/>
              </w:rPr>
              <w:t>（订做副台）</w:t>
            </w:r>
            <w:r>
              <w:rPr>
                <w:rFonts w:hint="eastAsia" w:ascii="宋体" w:hAnsi="宋体" w:cs="宋体"/>
                <w:color w:val="000000"/>
                <w:kern w:val="0"/>
                <w:sz w:val="22"/>
              </w:rPr>
              <w:br w:type="textWrapping"/>
            </w:r>
            <w:r>
              <w:rPr>
                <w:rFonts w:hint="eastAsia" w:ascii="宋体" w:hAnsi="宋体" w:cs="宋体"/>
                <w:color w:val="000000"/>
                <w:kern w:val="0"/>
                <w:sz w:val="22"/>
              </w:rPr>
              <w:t>骨二三科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1200*380*760H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饰面采用天然胡桃木皮,基材采用E1级优质中密度纤维板。油漆采用E1易涂宝环保聚脂漆，涂膜强韧，色泽效果持久平整。颜色配套或接近（主台）</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9504" behindDoc="0" locked="0" layoutInCell="1" allowOverlap="1">
                  <wp:simplePos x="0" y="0"/>
                  <wp:positionH relativeFrom="column">
                    <wp:posOffset>-24130</wp:posOffset>
                  </wp:positionH>
                  <wp:positionV relativeFrom="paragraph">
                    <wp:posOffset>6985</wp:posOffset>
                  </wp:positionV>
                  <wp:extent cx="1224915" cy="786765"/>
                  <wp:effectExtent l="0" t="0" r="13335" b="13335"/>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9" cstate="print"/>
                          <a:srcRect t="7500"/>
                          <a:stretch>
                            <a:fillRect/>
                          </a:stretch>
                        </pic:blipFill>
                        <pic:spPr>
                          <a:xfrm>
                            <a:off x="0" y="0"/>
                            <a:ext cx="1224915" cy="78676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66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办公桌</w:t>
            </w:r>
            <w:r>
              <w:rPr>
                <w:rFonts w:hint="eastAsia" w:ascii="宋体" w:hAnsi="宋体" w:cs="宋体"/>
                <w:color w:val="000000"/>
                <w:kern w:val="0"/>
                <w:sz w:val="22"/>
              </w:rPr>
              <w:br w:type="textWrapping"/>
            </w:r>
            <w:r>
              <w:rPr>
                <w:rFonts w:hint="eastAsia" w:ascii="宋体" w:hAnsi="宋体" w:cs="宋体"/>
                <w:color w:val="000000"/>
                <w:kern w:val="0"/>
                <w:sz w:val="22"/>
              </w:rPr>
              <w:t>耳鼻喉科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1200*600*760H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台面采用E1级“福人”牌刨花板基材,密度达750Kg/M3以上，饰面采用FORMICA三氨板，耐磨防污。</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4384" behindDoc="0" locked="0" layoutInCell="1" allowOverlap="1">
                  <wp:simplePos x="0" y="0"/>
                  <wp:positionH relativeFrom="column">
                    <wp:posOffset>152400</wp:posOffset>
                  </wp:positionH>
                  <wp:positionV relativeFrom="paragraph">
                    <wp:posOffset>104775</wp:posOffset>
                  </wp:positionV>
                  <wp:extent cx="1028700" cy="714375"/>
                  <wp:effectExtent l="0" t="0" r="0" b="9525"/>
                  <wp:wrapNone/>
                  <wp:docPr id="3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6"/>
                          <pic:cNvPicPr>
                            <a:picLocks noChangeAspect="1" noChangeArrowheads="1"/>
                          </pic:cNvPicPr>
                        </pic:nvPicPr>
                        <pic:blipFill>
                          <a:blip r:embed="rId10" cstate="print"/>
                          <a:srcRect/>
                          <a:stretch>
                            <a:fillRect/>
                          </a:stretch>
                        </pic:blipFill>
                        <pic:spPr>
                          <a:xfrm>
                            <a:off x="0" y="0"/>
                            <a:ext cx="1019175" cy="69532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6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钢制储物柜</w:t>
            </w:r>
            <w:r>
              <w:rPr>
                <w:rFonts w:hint="eastAsia" w:ascii="宋体" w:hAnsi="宋体" w:cs="宋体"/>
                <w:color w:val="000000"/>
                <w:kern w:val="0"/>
                <w:sz w:val="22"/>
              </w:rPr>
              <w:br w:type="textWrapping"/>
            </w:r>
            <w:r>
              <w:rPr>
                <w:rFonts w:hint="eastAsia" w:ascii="宋体" w:hAnsi="宋体" w:cs="宋体"/>
                <w:color w:val="000000"/>
                <w:kern w:val="0"/>
                <w:sz w:val="22"/>
              </w:rPr>
              <w:t>耳鼻喉科</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850*390*900H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框架采用厚度0.8mm优质冷轧钢板经剪切，折弯，冲压成型。 柜身表面采用静电喷塑工艺涂装，表面光洁度达85%以上。涂层坚固耐用,耐腐蚀，不易燃、防潮不变形。</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灰色</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3360" behindDoc="0" locked="0" layoutInCell="1" allowOverlap="1">
                  <wp:simplePos x="0" y="0"/>
                  <wp:positionH relativeFrom="column">
                    <wp:posOffset>247650</wp:posOffset>
                  </wp:positionH>
                  <wp:positionV relativeFrom="paragraph">
                    <wp:posOffset>85725</wp:posOffset>
                  </wp:positionV>
                  <wp:extent cx="838200" cy="809625"/>
                  <wp:effectExtent l="0" t="0" r="0" b="9525"/>
                  <wp:wrapNone/>
                  <wp:docPr id="3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5"/>
                          <pic:cNvPicPr>
                            <a:picLocks noChangeAspect="1" noChangeArrowheads="1"/>
                          </pic:cNvPicPr>
                        </pic:nvPicPr>
                        <pic:blipFill>
                          <a:blip r:embed="rId11" cstate="print"/>
                          <a:srcRect/>
                          <a:stretch>
                            <a:fillRect/>
                          </a:stretch>
                        </pic:blipFill>
                        <pic:spPr>
                          <a:xfrm>
                            <a:off x="0" y="0"/>
                            <a:ext cx="820615" cy="8001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730"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折叠条桌</w:t>
            </w:r>
            <w:r>
              <w:rPr>
                <w:rFonts w:hint="eastAsia" w:ascii="宋体" w:hAnsi="宋体" w:cs="宋体"/>
                <w:color w:val="000000"/>
                <w:kern w:val="0"/>
                <w:sz w:val="22"/>
              </w:rPr>
              <w:br w:type="textWrapping"/>
            </w:r>
            <w:r>
              <w:rPr>
                <w:rFonts w:hint="eastAsia" w:ascii="宋体" w:hAnsi="宋体" w:cs="宋体"/>
                <w:color w:val="000000"/>
                <w:kern w:val="0"/>
                <w:sz w:val="22"/>
              </w:rPr>
              <w:t>外三科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1200*600*750mmH下装珍珠白钢管、经防锈静电喷涂处理。带刹脚轮、折叠台面、方便移动或固定。台面及档板采用E1级“福人”牌刨花板基材,密度达750Kg/M3以上，饰面采用FORMICA三氨板，耐磨防污。</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欧橡色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61312" behindDoc="0" locked="0" layoutInCell="1" allowOverlap="1">
                  <wp:simplePos x="0" y="0"/>
                  <wp:positionH relativeFrom="column">
                    <wp:posOffset>180975</wp:posOffset>
                  </wp:positionH>
                  <wp:positionV relativeFrom="paragraph">
                    <wp:posOffset>266700</wp:posOffset>
                  </wp:positionV>
                  <wp:extent cx="1038225" cy="828675"/>
                  <wp:effectExtent l="0" t="0" r="9525" b="9525"/>
                  <wp:wrapNone/>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
                          <pic:cNvPicPr>
                            <a:picLocks noChangeAspect="1" noChangeArrowheads="1"/>
                          </pic:cNvPicPr>
                        </pic:nvPicPr>
                        <pic:blipFill>
                          <a:blip r:embed="rId12"/>
                          <a:srcRect/>
                          <a:stretch>
                            <a:fillRect/>
                          </a:stretch>
                        </pic:blipFill>
                        <pic:spPr>
                          <a:xfrm>
                            <a:off x="0" y="0"/>
                            <a:ext cx="1021132" cy="8191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实木椅</w:t>
            </w:r>
            <w:r>
              <w:rPr>
                <w:rFonts w:hint="eastAsia" w:ascii="宋体" w:hAnsi="宋体" w:cs="宋体"/>
                <w:color w:val="000000"/>
                <w:kern w:val="0"/>
                <w:sz w:val="22"/>
              </w:rPr>
              <w:br w:type="textWrapping"/>
            </w:r>
            <w:r>
              <w:rPr>
                <w:rFonts w:hint="eastAsia" w:ascii="宋体" w:hAnsi="宋体" w:cs="宋体"/>
                <w:color w:val="000000"/>
                <w:kern w:val="0"/>
                <w:sz w:val="22"/>
              </w:rPr>
              <w:t>百货仓</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drawing>
                <wp:anchor distT="0" distB="2540" distL="114300" distR="116840" simplePos="0" relativeHeight="251660288" behindDoc="0" locked="0" layoutInCell="1" hidden="1" allowOverlap="1">
                  <wp:simplePos x="0" y="0"/>
                  <wp:positionH relativeFrom="column">
                    <wp:posOffset>866775</wp:posOffset>
                  </wp:positionH>
                  <wp:positionV relativeFrom="paragraph">
                    <wp:posOffset>619125</wp:posOffset>
                  </wp:positionV>
                  <wp:extent cx="8890" cy="8890"/>
                  <wp:effectExtent l="0" t="0" r="0" b="0"/>
                  <wp:wrapNone/>
                  <wp:docPr id="143" name="对象 143"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707887" y="11182350"/>
                            <a:ext cx="2633455" cy="1247011"/>
                            <a:chOff x="707887" y="11182350"/>
                            <a:chExt cx="2633455" cy="1247011"/>
                          </a:xfrm>
                        </a:grpSpPr>
                        <a:sp>
                          <a:nvSpPr>
                            <a:cNvPr id="8" name="显示图片" hidden="1"/>
                            <a:cNvSpPr/>
                          </a:nvSpPr>
                          <a:spPr>
                            <a:xfrm>
                              <a:off x="1050787" y="11182350"/>
                              <a:ext cx="2633455" cy="1247011"/>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lvl1pPr marL="0" indent="0">
                                  <a:defRPr sz="1100">
                                    <a:solidFill>
                                      <a:sysClr val="window" lastClr="FFFFFF"/>
                                    </a:solidFill>
                                    <a:latin typeface="等线" panose="02010600030101010101" charset="-122"/>
                                  </a:defRPr>
                                </a:lvl1pPr>
                                <a:lvl2pPr marL="457200" indent="0">
                                  <a:defRPr sz="1100">
                                    <a:solidFill>
                                      <a:sysClr val="window" lastClr="FFFFFF"/>
                                    </a:solidFill>
                                    <a:latin typeface="等线" panose="02010600030101010101" charset="-122"/>
                                  </a:defRPr>
                                </a:lvl2pPr>
                                <a:lvl3pPr marL="914400" indent="0">
                                  <a:defRPr sz="1100">
                                    <a:solidFill>
                                      <a:sysClr val="window" lastClr="FFFFFF"/>
                                    </a:solidFill>
                                    <a:latin typeface="等线" panose="02010600030101010101" charset="-122"/>
                                  </a:defRPr>
                                </a:lvl3pPr>
                                <a:lvl4pPr marL="1371600" indent="0">
                                  <a:defRPr sz="1100">
                                    <a:solidFill>
                                      <a:sysClr val="window" lastClr="FFFFFF"/>
                                    </a:solidFill>
                                    <a:latin typeface="等线" panose="02010600030101010101" charset="-122"/>
                                  </a:defRPr>
                                </a:lvl4pPr>
                                <a:lvl5pPr marL="1828800" indent="0">
                                  <a:defRPr sz="1100">
                                    <a:solidFill>
                                      <a:sysClr val="window" lastClr="FFFFFF"/>
                                    </a:solidFill>
                                    <a:latin typeface="等线" panose="02010600030101010101" charset="-122"/>
                                  </a:defRPr>
                                </a:lvl5pPr>
                                <a:lvl6pPr marL="2286000" indent="0">
                                  <a:defRPr sz="1100">
                                    <a:solidFill>
                                      <a:sysClr val="window" lastClr="FFFFFF"/>
                                    </a:solidFill>
                                    <a:latin typeface="等线" panose="02010600030101010101" charset="-122"/>
                                  </a:defRPr>
                                </a:lvl6pPr>
                                <a:lvl7pPr marL="2743200" indent="0">
                                  <a:defRPr sz="1100">
                                    <a:solidFill>
                                      <a:sysClr val="window" lastClr="FFFFFF"/>
                                    </a:solidFill>
                                    <a:latin typeface="等线" panose="02010600030101010101" charset="-122"/>
                                  </a:defRPr>
                                </a:lvl7pPr>
                                <a:lvl8pPr marL="3200400" indent="0">
                                  <a:defRPr sz="1100">
                                    <a:solidFill>
                                      <a:sysClr val="window" lastClr="FFFFFF"/>
                                    </a:solidFill>
                                    <a:latin typeface="等线" panose="02010600030101010101" charset="-122"/>
                                  </a:defRPr>
                                </a:lvl8pPr>
                                <a:lvl9pPr marL="3657600" indent="0">
                                  <a:defRPr sz="1100">
                                    <a:solidFill>
                                      <a:sysClr val="window" lastClr="FFFFFF"/>
                                    </a:solidFill>
                                    <a:latin typeface="等线" panose="02010600030101010101" charset="-122"/>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0"/>
                <w:szCs w:val="20"/>
              </w:rPr>
              <w:t>435*480*900mmH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椅身及底托加条等木质材料全部选用优质实木。框架采用整装结构、榫卯定位，不摇不晃，经久耐用。后托双脚承重在200KG以上，连人带椅后仰倾斜时两脚受力、保证结构稳定结实。</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胡桃色实木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绿色西皮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anchor distT="0" distB="0" distL="114300" distR="114300" simplePos="0" relativeHeight="251659264" behindDoc="0" locked="0" layoutInCell="1" allowOverlap="1">
                  <wp:simplePos x="0" y="0"/>
                  <wp:positionH relativeFrom="column">
                    <wp:posOffset>323850</wp:posOffset>
                  </wp:positionH>
                  <wp:positionV relativeFrom="paragraph">
                    <wp:posOffset>276225</wp:posOffset>
                  </wp:positionV>
                  <wp:extent cx="771525" cy="923925"/>
                  <wp:effectExtent l="0" t="0" r="9525" b="9525"/>
                  <wp:wrapNone/>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noChangeArrowheads="1"/>
                          </pic:cNvPicPr>
                        </pic:nvPicPr>
                        <pic:blipFill>
                          <a:blip r:embed="rId13"/>
                          <a:srcRect/>
                          <a:stretch>
                            <a:fillRect/>
                          </a:stretch>
                        </pic:blipFill>
                        <pic:spPr>
                          <a:xfrm>
                            <a:off x="0" y="0"/>
                            <a:ext cx="762000" cy="904875"/>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储物柜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drawing>
                <wp:anchor distT="0" distB="2540" distL="114300" distR="116840" simplePos="0" relativeHeight="251670528" behindDoc="0" locked="0" layoutInCell="1" hidden="1" allowOverlap="1">
                  <wp:simplePos x="0" y="0"/>
                  <wp:positionH relativeFrom="column">
                    <wp:posOffset>1343025</wp:posOffset>
                  </wp:positionH>
                  <wp:positionV relativeFrom="paragraph">
                    <wp:posOffset>885825</wp:posOffset>
                  </wp:positionV>
                  <wp:extent cx="8890" cy="8890"/>
                  <wp:effectExtent l="0" t="0" r="0" b="0"/>
                  <wp:wrapNone/>
                  <wp:docPr id="142" name="对象 142"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516408" y="1066800"/>
                            <a:ext cx="2652676" cy="1785453"/>
                            <a:chOff x="1516408" y="1066800"/>
                            <a:chExt cx="2652676" cy="1785453"/>
                          </a:xfrm>
                        </a:grpSpPr>
                        <a:sp>
                          <a:nvSpPr>
                            <a:cNvPr id="2" name="显示图片" hidden="1"/>
                            <a:cNvSpPr/>
                          </a:nvSpPr>
                          <a:spPr>
                            <a:xfrm>
                              <a:off x="1516408" y="12677775"/>
                              <a:ext cx="2652676" cy="1785453"/>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lvl1pPr marL="0" indent="0">
                                  <a:defRPr sz="1100">
                                    <a:solidFill>
                                      <a:sysClr val="window" lastClr="FFFFFF"/>
                                    </a:solidFill>
                                    <a:latin typeface="等线" panose="02010600030101010101" charset="-122"/>
                                  </a:defRPr>
                                </a:lvl1pPr>
                                <a:lvl2pPr marL="457200" indent="0">
                                  <a:defRPr sz="1100">
                                    <a:solidFill>
                                      <a:sysClr val="window" lastClr="FFFFFF"/>
                                    </a:solidFill>
                                    <a:latin typeface="等线" panose="02010600030101010101" charset="-122"/>
                                  </a:defRPr>
                                </a:lvl2pPr>
                                <a:lvl3pPr marL="914400" indent="0">
                                  <a:defRPr sz="1100">
                                    <a:solidFill>
                                      <a:sysClr val="window" lastClr="FFFFFF"/>
                                    </a:solidFill>
                                    <a:latin typeface="等线" panose="02010600030101010101" charset="-122"/>
                                  </a:defRPr>
                                </a:lvl3pPr>
                                <a:lvl4pPr marL="1371600" indent="0">
                                  <a:defRPr sz="1100">
                                    <a:solidFill>
                                      <a:sysClr val="window" lastClr="FFFFFF"/>
                                    </a:solidFill>
                                    <a:latin typeface="等线" panose="02010600030101010101" charset="-122"/>
                                  </a:defRPr>
                                </a:lvl4pPr>
                                <a:lvl5pPr marL="1828800" indent="0">
                                  <a:defRPr sz="1100">
                                    <a:solidFill>
                                      <a:sysClr val="window" lastClr="FFFFFF"/>
                                    </a:solidFill>
                                    <a:latin typeface="等线" panose="02010600030101010101" charset="-122"/>
                                  </a:defRPr>
                                </a:lvl5pPr>
                                <a:lvl6pPr marL="2286000" indent="0">
                                  <a:defRPr sz="1100">
                                    <a:solidFill>
                                      <a:sysClr val="window" lastClr="FFFFFF"/>
                                    </a:solidFill>
                                    <a:latin typeface="等线" panose="02010600030101010101" charset="-122"/>
                                  </a:defRPr>
                                </a:lvl6pPr>
                                <a:lvl7pPr marL="2743200" indent="0">
                                  <a:defRPr sz="1100">
                                    <a:solidFill>
                                      <a:sysClr val="window" lastClr="FFFFFF"/>
                                    </a:solidFill>
                                    <a:latin typeface="等线" panose="02010600030101010101" charset="-122"/>
                                  </a:defRPr>
                                </a:lvl7pPr>
                                <a:lvl8pPr marL="3200400" indent="0">
                                  <a:defRPr sz="1100">
                                    <a:solidFill>
                                      <a:sysClr val="window" lastClr="FFFFFF"/>
                                    </a:solidFill>
                                    <a:latin typeface="等线" panose="02010600030101010101" charset="-122"/>
                                  </a:defRPr>
                                </a:lvl8pPr>
                                <a:lvl9pPr marL="3657600" indent="0">
                                  <a:defRPr sz="1100">
                                    <a:solidFill>
                                      <a:sysClr val="window" lastClr="FFFFFF"/>
                                    </a:solidFill>
                                    <a:latin typeface="等线" panose="02010600030101010101" charset="-122"/>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0"/>
                <w:szCs w:val="20"/>
              </w:rPr>
              <w:t>3600*500*2385H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850265" cy="858520"/>
                  <wp:effectExtent l="0" t="0" r="6985" b="17780"/>
                  <wp:docPr id="1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pic:cNvPicPr>
                            <a:picLocks noChangeAspect="1" noChangeArrowheads="1"/>
                          </pic:cNvPicPr>
                        </pic:nvPicPr>
                        <pic:blipFill>
                          <a:blip r:embed="rId14"/>
                          <a:srcRect/>
                          <a:stretch>
                            <a:fillRect/>
                          </a:stretch>
                        </pic:blipFill>
                        <pic:spPr>
                          <a:xfrm>
                            <a:off x="0" y="0"/>
                            <a:ext cx="850625" cy="858535"/>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资料柜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5000*600*2458H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drawing>
                <wp:anchor distT="0" distB="5080" distL="114300" distR="116840" simplePos="0" relativeHeight="251671552" behindDoc="0" locked="0" layoutInCell="1" hidden="1" allowOverlap="1">
                  <wp:simplePos x="0" y="0"/>
                  <wp:positionH relativeFrom="column">
                    <wp:posOffset>704850</wp:posOffset>
                  </wp:positionH>
                  <wp:positionV relativeFrom="paragraph">
                    <wp:posOffset>619125</wp:posOffset>
                  </wp:positionV>
                  <wp:extent cx="8890" cy="18415"/>
                  <wp:effectExtent l="0" t="0" r="0" b="0"/>
                  <wp:wrapNone/>
                  <wp:docPr id="141" name="对象 141"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909152" y="1066800"/>
                            <a:ext cx="3642857" cy="3217739"/>
                            <a:chOff x="1909152" y="1066800"/>
                            <a:chExt cx="3642857" cy="3217739"/>
                          </a:xfrm>
                        </a:grpSpPr>
                        <a:sp>
                          <a:nvSpPr>
                            <a:cNvPr id="7" name="显示图片" hidden="1"/>
                            <a:cNvSpPr/>
                          </a:nvSpPr>
                          <a:spPr>
                            <a:xfrm>
                              <a:off x="1909152" y="11182350"/>
                              <a:ext cx="3642857" cy="3732089"/>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lvl1pPr marL="0" indent="0">
                                  <a:defRPr sz="1100">
                                    <a:solidFill>
                                      <a:sysClr val="window" lastClr="FFFFFF"/>
                                    </a:solidFill>
                                    <a:latin typeface="等线" panose="02010600030101010101" charset="-122"/>
                                  </a:defRPr>
                                </a:lvl1pPr>
                                <a:lvl2pPr marL="457200" indent="0">
                                  <a:defRPr sz="1100">
                                    <a:solidFill>
                                      <a:sysClr val="window" lastClr="FFFFFF"/>
                                    </a:solidFill>
                                    <a:latin typeface="等线" panose="02010600030101010101" charset="-122"/>
                                  </a:defRPr>
                                </a:lvl2pPr>
                                <a:lvl3pPr marL="914400" indent="0">
                                  <a:defRPr sz="1100">
                                    <a:solidFill>
                                      <a:sysClr val="window" lastClr="FFFFFF"/>
                                    </a:solidFill>
                                    <a:latin typeface="等线" panose="02010600030101010101" charset="-122"/>
                                  </a:defRPr>
                                </a:lvl3pPr>
                                <a:lvl4pPr marL="1371600" indent="0">
                                  <a:defRPr sz="1100">
                                    <a:solidFill>
                                      <a:sysClr val="window" lastClr="FFFFFF"/>
                                    </a:solidFill>
                                    <a:latin typeface="等线" panose="02010600030101010101" charset="-122"/>
                                  </a:defRPr>
                                </a:lvl4pPr>
                                <a:lvl5pPr marL="1828800" indent="0">
                                  <a:defRPr sz="1100">
                                    <a:solidFill>
                                      <a:sysClr val="window" lastClr="FFFFFF"/>
                                    </a:solidFill>
                                    <a:latin typeface="等线" panose="02010600030101010101" charset="-122"/>
                                  </a:defRPr>
                                </a:lvl5pPr>
                                <a:lvl6pPr marL="2286000" indent="0">
                                  <a:defRPr sz="1100">
                                    <a:solidFill>
                                      <a:sysClr val="window" lastClr="FFFFFF"/>
                                    </a:solidFill>
                                    <a:latin typeface="等线" panose="02010600030101010101" charset="-122"/>
                                  </a:defRPr>
                                </a:lvl6pPr>
                                <a:lvl7pPr marL="2743200" indent="0">
                                  <a:defRPr sz="1100">
                                    <a:solidFill>
                                      <a:sysClr val="window" lastClr="FFFFFF"/>
                                    </a:solidFill>
                                    <a:latin typeface="等线" panose="02010600030101010101" charset="-122"/>
                                  </a:defRPr>
                                </a:lvl7pPr>
                                <a:lvl8pPr marL="3200400" indent="0">
                                  <a:defRPr sz="1100">
                                    <a:solidFill>
                                      <a:sysClr val="window" lastClr="FFFFFF"/>
                                    </a:solidFill>
                                    <a:latin typeface="等线" panose="02010600030101010101" charset="-122"/>
                                  </a:defRPr>
                                </a:lvl8pPr>
                                <a:lvl9pPr marL="3657600" indent="0">
                                  <a:defRPr sz="1100">
                                    <a:solidFill>
                                      <a:sysClr val="window" lastClr="FFFFFF"/>
                                    </a:solidFill>
                                    <a:latin typeface="等线" panose="02010600030101010101" charset="-122"/>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1073150" cy="855345"/>
                  <wp:effectExtent l="0" t="0" r="12700" b="1905"/>
                  <wp:docPr id="1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4"/>
                          <pic:cNvPicPr>
                            <a:picLocks noChangeAspect="1" noChangeArrowheads="1"/>
                          </pic:cNvPicPr>
                        </pic:nvPicPr>
                        <pic:blipFill>
                          <a:blip r:embed="rId15"/>
                          <a:srcRect/>
                          <a:stretch>
                            <a:fillRect/>
                          </a:stretch>
                        </pic:blipFill>
                        <pic:spPr>
                          <a:xfrm>
                            <a:off x="0" y="0"/>
                            <a:ext cx="1073425" cy="855848"/>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资料柜</w:t>
            </w:r>
            <w:r>
              <w:rPr>
                <w:rFonts w:hint="eastAsia"/>
                <w:color w:val="000000"/>
                <w:sz w:val="22"/>
              </w:rPr>
              <w:br w:type="textWrapping"/>
            </w:r>
            <w:r>
              <w:rPr>
                <w:rFonts w:hint="eastAsia"/>
                <w:color w:val="000000"/>
                <w:sz w:val="22"/>
              </w:rPr>
              <w:t>重症科</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1400*600*2597H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drawing>
                <wp:anchor distT="0" distB="2540" distL="114300" distR="116840" simplePos="0" relativeHeight="251672576" behindDoc="0" locked="0" layoutInCell="1" hidden="1" allowOverlap="1">
                  <wp:simplePos x="0" y="0"/>
                  <wp:positionH relativeFrom="column">
                    <wp:posOffset>19050</wp:posOffset>
                  </wp:positionH>
                  <wp:positionV relativeFrom="paragraph">
                    <wp:posOffset>66675</wp:posOffset>
                  </wp:positionV>
                  <wp:extent cx="8890" cy="8890"/>
                  <wp:effectExtent l="0" t="0" r="0" b="0"/>
                  <wp:wrapNone/>
                  <wp:docPr id="140" name="对象 140"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909152" y="1066800"/>
                            <a:ext cx="3721299" cy="4066292"/>
                            <a:chOff x="1909152" y="1066800"/>
                            <a:chExt cx="3721299" cy="4066292"/>
                          </a:xfrm>
                        </a:grpSpPr>
                        <a:sp>
                          <a:nvSpPr>
                            <a:cNvPr id="4" name="显示图片" hidden="1"/>
                            <a:cNvSpPr/>
                          </a:nvSpPr>
                          <a:spPr>
                            <a:xfrm>
                              <a:off x="1909152" y="11182350"/>
                              <a:ext cx="3721299" cy="4580642"/>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lvl1pPr marL="0" indent="0">
                                  <a:defRPr sz="1100">
                                    <a:solidFill>
                                      <a:sysClr val="window" lastClr="FFFFFF"/>
                                    </a:solidFill>
                                    <a:latin typeface="等线" panose="02010600030101010101" charset="-122"/>
                                  </a:defRPr>
                                </a:lvl1pPr>
                                <a:lvl2pPr marL="457200" indent="0">
                                  <a:defRPr sz="1100">
                                    <a:solidFill>
                                      <a:sysClr val="window" lastClr="FFFFFF"/>
                                    </a:solidFill>
                                    <a:latin typeface="等线" panose="02010600030101010101" charset="-122"/>
                                  </a:defRPr>
                                </a:lvl2pPr>
                                <a:lvl3pPr marL="914400" indent="0">
                                  <a:defRPr sz="1100">
                                    <a:solidFill>
                                      <a:sysClr val="window" lastClr="FFFFFF"/>
                                    </a:solidFill>
                                    <a:latin typeface="等线" panose="02010600030101010101" charset="-122"/>
                                  </a:defRPr>
                                </a:lvl3pPr>
                                <a:lvl4pPr marL="1371600" indent="0">
                                  <a:defRPr sz="1100">
                                    <a:solidFill>
                                      <a:sysClr val="window" lastClr="FFFFFF"/>
                                    </a:solidFill>
                                    <a:latin typeface="等线" panose="02010600030101010101" charset="-122"/>
                                  </a:defRPr>
                                </a:lvl4pPr>
                                <a:lvl5pPr marL="1828800" indent="0">
                                  <a:defRPr sz="1100">
                                    <a:solidFill>
                                      <a:sysClr val="window" lastClr="FFFFFF"/>
                                    </a:solidFill>
                                    <a:latin typeface="等线" panose="02010600030101010101" charset="-122"/>
                                  </a:defRPr>
                                </a:lvl5pPr>
                                <a:lvl6pPr marL="2286000" indent="0">
                                  <a:defRPr sz="1100">
                                    <a:solidFill>
                                      <a:sysClr val="window" lastClr="FFFFFF"/>
                                    </a:solidFill>
                                    <a:latin typeface="等线" panose="02010600030101010101" charset="-122"/>
                                  </a:defRPr>
                                </a:lvl6pPr>
                                <a:lvl7pPr marL="2743200" indent="0">
                                  <a:defRPr sz="1100">
                                    <a:solidFill>
                                      <a:sysClr val="window" lastClr="FFFFFF"/>
                                    </a:solidFill>
                                    <a:latin typeface="等线" panose="02010600030101010101" charset="-122"/>
                                  </a:defRPr>
                                </a:lvl7pPr>
                                <a:lvl8pPr marL="3200400" indent="0">
                                  <a:defRPr sz="1100">
                                    <a:solidFill>
                                      <a:sysClr val="window" lastClr="FFFFFF"/>
                                    </a:solidFill>
                                    <a:latin typeface="等线" panose="02010600030101010101" charset="-122"/>
                                  </a:defRPr>
                                </a:lvl8pPr>
                                <a:lvl9pPr marL="3657600" indent="0">
                                  <a:defRPr sz="1100">
                                    <a:solidFill>
                                      <a:sysClr val="window" lastClr="FFFFFF"/>
                                    </a:solidFill>
                                    <a:latin typeface="等线" panose="02010600030101010101" charset="-122"/>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drawing>
                <wp:anchor distT="0" distB="2540" distL="114300" distR="116840" simplePos="0" relativeHeight="251673600" behindDoc="0" locked="0" layoutInCell="1" hidden="1" allowOverlap="1">
                  <wp:simplePos x="0" y="0"/>
                  <wp:positionH relativeFrom="column">
                    <wp:posOffset>19050</wp:posOffset>
                  </wp:positionH>
                  <wp:positionV relativeFrom="paragraph">
                    <wp:posOffset>304800</wp:posOffset>
                  </wp:positionV>
                  <wp:extent cx="8890" cy="8890"/>
                  <wp:effectExtent l="0" t="0" r="0" b="0"/>
                  <wp:wrapNone/>
                  <wp:docPr id="139" name="对象 139"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909152" y="1066800"/>
                            <a:ext cx="3721299" cy="4542542"/>
                            <a:chOff x="1909152" y="1066800"/>
                            <a:chExt cx="3721299" cy="4542542"/>
                          </a:xfrm>
                        </a:grpSpPr>
                        <a:sp>
                          <a:nvSpPr>
                            <a:cNvPr id="6" name="显示图片" hidden="1"/>
                            <a:cNvSpPr/>
                          </a:nvSpPr>
                          <a:spPr>
                            <a:xfrm>
                              <a:off x="1909152" y="11182350"/>
                              <a:ext cx="3721299" cy="5056892"/>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lvl1pPr marL="0" indent="0">
                                  <a:defRPr sz="1100">
                                    <a:solidFill>
                                      <a:sysClr val="window" lastClr="FFFFFF"/>
                                    </a:solidFill>
                                    <a:latin typeface="等线" panose="02010600030101010101" charset="-122"/>
                                  </a:defRPr>
                                </a:lvl1pPr>
                                <a:lvl2pPr marL="457200" indent="0">
                                  <a:defRPr sz="1100">
                                    <a:solidFill>
                                      <a:sysClr val="window" lastClr="FFFFFF"/>
                                    </a:solidFill>
                                    <a:latin typeface="等线" panose="02010600030101010101" charset="-122"/>
                                  </a:defRPr>
                                </a:lvl2pPr>
                                <a:lvl3pPr marL="914400" indent="0">
                                  <a:defRPr sz="1100">
                                    <a:solidFill>
                                      <a:sysClr val="window" lastClr="FFFFFF"/>
                                    </a:solidFill>
                                    <a:latin typeface="等线" panose="02010600030101010101" charset="-122"/>
                                  </a:defRPr>
                                </a:lvl3pPr>
                                <a:lvl4pPr marL="1371600" indent="0">
                                  <a:defRPr sz="1100">
                                    <a:solidFill>
                                      <a:sysClr val="window" lastClr="FFFFFF"/>
                                    </a:solidFill>
                                    <a:latin typeface="等线" panose="02010600030101010101" charset="-122"/>
                                  </a:defRPr>
                                </a:lvl4pPr>
                                <a:lvl5pPr marL="1828800" indent="0">
                                  <a:defRPr sz="1100">
                                    <a:solidFill>
                                      <a:sysClr val="window" lastClr="FFFFFF"/>
                                    </a:solidFill>
                                    <a:latin typeface="等线" panose="02010600030101010101" charset="-122"/>
                                  </a:defRPr>
                                </a:lvl5pPr>
                                <a:lvl6pPr marL="2286000" indent="0">
                                  <a:defRPr sz="1100">
                                    <a:solidFill>
                                      <a:sysClr val="window" lastClr="FFFFFF"/>
                                    </a:solidFill>
                                    <a:latin typeface="等线" panose="02010600030101010101" charset="-122"/>
                                  </a:defRPr>
                                </a:lvl6pPr>
                                <a:lvl7pPr marL="2743200" indent="0">
                                  <a:defRPr sz="1100">
                                    <a:solidFill>
                                      <a:sysClr val="window" lastClr="FFFFFF"/>
                                    </a:solidFill>
                                    <a:latin typeface="等线" panose="02010600030101010101" charset="-122"/>
                                  </a:defRPr>
                                </a:lvl7pPr>
                                <a:lvl8pPr marL="3200400" indent="0">
                                  <a:defRPr sz="1100">
                                    <a:solidFill>
                                      <a:sysClr val="window" lastClr="FFFFFF"/>
                                    </a:solidFill>
                                    <a:latin typeface="等线" panose="02010600030101010101" charset="-122"/>
                                  </a:defRPr>
                                </a:lvl8pPr>
                                <a:lvl9pPr marL="3657600" indent="0">
                                  <a:defRPr sz="1100">
                                    <a:solidFill>
                                      <a:sysClr val="window" lastClr="FFFFFF"/>
                                    </a:solidFill>
                                    <a:latin typeface="等线" panose="02010600030101010101" charset="-122"/>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2"/>
              </w:rPr>
              <w:t>套</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562610" cy="923925"/>
                  <wp:effectExtent l="0" t="0" r="8890" b="9525"/>
                  <wp:docPr id="2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pic:cNvPicPr>
                            <a:picLocks noChangeAspect="1" noChangeArrowheads="1"/>
                          </pic:cNvPicPr>
                        </pic:nvPicPr>
                        <pic:blipFill>
                          <a:blip r:embed="rId16"/>
                          <a:srcRect/>
                          <a:stretch>
                            <a:fillRect/>
                          </a:stretch>
                        </pic:blipFill>
                        <pic:spPr>
                          <a:xfrm>
                            <a:off x="0" y="0"/>
                            <a:ext cx="562802" cy="924147"/>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资料柜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6209*600*2597H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1070610" cy="746125"/>
                  <wp:effectExtent l="0" t="0" r="15240" b="15875"/>
                  <wp:docPr id="2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pic:cNvPicPr>
                            <a:picLocks noChangeAspect="1" noChangeArrowheads="1"/>
                          </pic:cNvPicPr>
                        </pic:nvPicPr>
                        <pic:blipFill>
                          <a:blip r:embed="rId17"/>
                          <a:srcRect/>
                          <a:stretch>
                            <a:fillRect/>
                          </a:stretch>
                        </pic:blipFill>
                        <pic:spPr>
                          <a:xfrm>
                            <a:off x="0" y="0"/>
                            <a:ext cx="1071146" cy="746260"/>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文件柜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2705*500*1390H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1029970" cy="837565"/>
                  <wp:effectExtent l="0" t="0" r="17780" b="635"/>
                  <wp:docPr id="2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7"/>
                          <pic:cNvPicPr>
                            <a:picLocks noChangeAspect="1" noChangeArrowheads="1"/>
                          </pic:cNvPicPr>
                        </pic:nvPicPr>
                        <pic:blipFill>
                          <a:blip r:embed="rId18"/>
                          <a:srcRect/>
                          <a:stretch>
                            <a:fillRect/>
                          </a:stretch>
                        </pic:blipFill>
                        <pic:spPr>
                          <a:xfrm>
                            <a:off x="0" y="0"/>
                            <a:ext cx="1030357" cy="837894"/>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储物柜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3950*400*2427H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865505" cy="960755"/>
                  <wp:effectExtent l="0" t="0" r="10795" b="10795"/>
                  <wp:docPr id="2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pic:cNvPicPr>
                            <a:picLocks noChangeAspect="1" noChangeArrowheads="1"/>
                          </pic:cNvPicPr>
                        </pic:nvPicPr>
                        <pic:blipFill>
                          <a:blip r:embed="rId19" cstate="print"/>
                          <a:srcRect/>
                          <a:stretch>
                            <a:fillRect/>
                          </a:stretch>
                        </pic:blipFill>
                        <pic:spPr>
                          <a:xfrm>
                            <a:off x="0" y="0"/>
                            <a:ext cx="865530" cy="960820"/>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储物柜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3750*400*2426H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939165" cy="926465"/>
                  <wp:effectExtent l="0" t="0" r="13335" b="6985"/>
                  <wp:docPr id="2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pic:cNvPicPr>
                            <a:picLocks noChangeAspect="1" noChangeArrowheads="1"/>
                          </pic:cNvPicPr>
                        </pic:nvPicPr>
                        <pic:blipFill>
                          <a:blip r:embed="rId20" cstate="print"/>
                          <a:srcRect/>
                          <a:stretch>
                            <a:fillRect/>
                          </a:stretch>
                        </pic:blipFill>
                        <pic:spPr>
                          <a:xfrm>
                            <a:off x="0" y="0"/>
                            <a:ext cx="939796" cy="926823"/>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办公桌</w:t>
            </w:r>
            <w:r>
              <w:rPr>
                <w:rFonts w:hint="eastAsia"/>
                <w:color w:val="000000"/>
                <w:sz w:val="22"/>
              </w:rPr>
              <w:br w:type="textWrapping"/>
            </w:r>
            <w:r>
              <w:rPr>
                <w:rFonts w:hint="eastAsia"/>
                <w:color w:val="000000"/>
                <w:sz w:val="22"/>
              </w:rPr>
              <w:t>重症科</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2400*1000*780H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 </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885825" cy="618490"/>
                  <wp:effectExtent l="0" t="0" r="9525" b="10160"/>
                  <wp:docPr id="2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0"/>
                          <pic:cNvPicPr>
                            <a:picLocks noChangeAspect="1" noChangeArrowheads="1"/>
                          </pic:cNvPicPr>
                        </pic:nvPicPr>
                        <pic:blipFill>
                          <a:blip r:embed="rId21"/>
                          <a:srcRect/>
                          <a:stretch>
                            <a:fillRect/>
                          </a:stretch>
                        </pic:blipFill>
                        <pic:spPr>
                          <a:xfrm>
                            <a:off x="0" y="0"/>
                            <a:ext cx="885973" cy="619124"/>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文件柜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3730*400*1050H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主要基材采用18mm厚实木多层板，稳定性好、不易变形。贴面材质采用三聚氢氨浸渍膜纸，纹理清晰明亮、硬度高、耐磨防污；表面能沾水易清洗。整体要求环保无油漆等刺激性气味，优质缓冲静音门铰等优质五金配件，部分根据现场收口美化处理。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1097280" cy="653415"/>
                  <wp:effectExtent l="0" t="0" r="7620" b="13335"/>
                  <wp:docPr id="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1"/>
                          <pic:cNvPicPr>
                            <a:picLocks noChangeAspect="1" noChangeArrowheads="1"/>
                          </pic:cNvPicPr>
                        </pic:nvPicPr>
                        <pic:blipFill>
                          <a:blip r:embed="rId22"/>
                          <a:srcRect/>
                          <a:stretch>
                            <a:fillRect/>
                          </a:stretch>
                        </pic:blipFill>
                        <pic:spPr>
                          <a:xfrm>
                            <a:off x="0" y="0"/>
                            <a:ext cx="1097445" cy="653682"/>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216"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储物柜</w:t>
            </w:r>
            <w:r>
              <w:rPr>
                <w:rFonts w:hint="eastAsia"/>
                <w:color w:val="000000"/>
                <w:sz w:val="22"/>
              </w:rPr>
              <w:br w:type="textWrapping"/>
            </w:r>
            <w:r>
              <w:rPr>
                <w:rFonts w:hint="eastAsia"/>
                <w:color w:val="000000"/>
                <w:sz w:val="22"/>
              </w:rPr>
              <w:t>重症科</w:t>
            </w: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400*300*420H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主要基材采用18mm厚实木多层板，稳定性好、不易变形。贴面材质采用三聚氢氨浸渍膜纸，纹理清晰明亮、硬度高、耐磨防污；表面能沾水易清洗。整体要求环保无油漆等刺激性气味。</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817880" cy="803910"/>
                  <wp:effectExtent l="0" t="0" r="1270" b="15240"/>
                  <wp:docPr id="5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2"/>
                          <pic:cNvPicPr>
                            <a:picLocks noChangeAspect="1" noChangeArrowheads="1"/>
                          </pic:cNvPicPr>
                        </pic:nvPicPr>
                        <pic:blipFill>
                          <a:blip r:embed="rId23"/>
                          <a:srcRect/>
                          <a:stretch>
                            <a:fillRect/>
                          </a:stretch>
                        </pic:blipFill>
                        <pic:spPr>
                          <a:xfrm>
                            <a:off x="0" y="0"/>
                            <a:ext cx="817908" cy="804069"/>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355" w:hRule="atLeast"/>
        </w:trPr>
        <w:tc>
          <w:tcPr>
            <w:tcW w:w="1560" w:type="dxa"/>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储物柜</w:t>
            </w:r>
            <w:r>
              <w:rPr>
                <w:rFonts w:hint="eastAsia"/>
                <w:color w:val="000000"/>
                <w:sz w:val="22"/>
              </w:rPr>
              <w:br w:type="textWrapping"/>
            </w:r>
            <w:r>
              <w:rPr>
                <w:rFonts w:hint="eastAsia"/>
                <w:color w:val="000000"/>
                <w:sz w:val="22"/>
              </w:rPr>
              <w:t>重症科</w:t>
            </w:r>
          </w:p>
        </w:tc>
        <w:tc>
          <w:tcPr>
            <w:tcW w:w="2694" w:type="dxa"/>
            <w:tcBorders>
              <w:top w:val="nil"/>
              <w:left w:val="nil"/>
              <w:bottom w:val="nil"/>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800*300*420H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主要基材采用18mm厚实木多层板，稳定性好、不易变形。贴面材质采用三聚氢氨浸渍膜纸，纹理清晰明亮、硬度高、耐磨防污；表面能沾水易清洗。整体要求环保无油漆等刺激性气味。</w:t>
            </w:r>
          </w:p>
        </w:tc>
        <w:tc>
          <w:tcPr>
            <w:tcW w:w="708"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567"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drawing>
                <wp:inline distT="0" distB="0" distL="0" distR="0">
                  <wp:extent cx="897255" cy="687070"/>
                  <wp:effectExtent l="0" t="0" r="17145" b="17780"/>
                  <wp:docPr id="5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3"/>
                          <pic:cNvPicPr>
                            <a:picLocks noChangeAspect="1" noChangeArrowheads="1"/>
                          </pic:cNvPicPr>
                        </pic:nvPicPr>
                        <pic:blipFill>
                          <a:blip r:embed="rId24" cstate="print"/>
                          <a:srcRect/>
                          <a:stretch>
                            <a:fillRect/>
                          </a:stretch>
                        </pic:blipFill>
                        <pic:spPr>
                          <a:xfrm>
                            <a:off x="0" y="0"/>
                            <a:ext cx="897835" cy="687590"/>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87"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2"/>
              </w:rPr>
            </w:pPr>
          </w:p>
        </w:tc>
        <w:tc>
          <w:tcPr>
            <w:tcW w:w="269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57" w:hRule="atLeast"/>
        </w:trPr>
        <w:tc>
          <w:tcPr>
            <w:tcW w:w="62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合计</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ascii="宋体" w:hAnsi="宋体" w:cs="宋体"/>
                <w:color w:val="000000"/>
                <w:kern w:val="0"/>
                <w:sz w:val="28"/>
                <w:szCs w:val="28"/>
              </w:rPr>
              <w:t>备注</w:t>
            </w:r>
          </w:p>
        </w:tc>
      </w:tr>
    </w:tbl>
    <w:p>
      <w:pPr>
        <w:widowControl/>
        <w:rPr>
          <w:rFonts w:ascii="宋体" w:hAnsi="宋体" w:eastAsiaTheme="minorEastAsia" w:cstheme="minorBidi"/>
          <w:color w:val="000000" w:themeColor="text1"/>
          <w:sz w:val="24"/>
          <w:szCs w:val="24"/>
          <w14:textFill>
            <w14:solidFill>
              <w14:schemeClr w14:val="tx1"/>
            </w14:solidFill>
          </w14:textFill>
        </w:rPr>
      </w:pPr>
    </w:p>
    <w:p>
      <w:pPr>
        <w:widowControl/>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响应供应商报价产品的材质不限于上述要求、但尺寸及材质要优于或同等、不能低于上述标准。响应供应商需提供市级或以上的产品质量监督检验部门出具的本项目制造商的产品：</w:t>
      </w:r>
      <w:r>
        <w:rPr>
          <w:rFonts w:hint="eastAsia" w:ascii="宋体" w:hAnsi="宋体"/>
          <w:color w:val="000000" w:themeColor="text1"/>
          <w:sz w:val="24"/>
          <w:szCs w:val="24"/>
          <w14:textFill>
            <w14:solidFill>
              <w14:schemeClr w14:val="tx1"/>
            </w14:solidFill>
          </w14:textFill>
        </w:rPr>
        <w:t>桌类、柜类、椅类及主要材料如多层板、中纤板、钢板、油漆、门铰等相关检验报告，检测报告的签发日期必须在2022年1月1日后。</w:t>
      </w:r>
    </w:p>
    <w:p>
      <w:pPr>
        <w:widowControl/>
        <w:rPr>
          <w:rFonts w:ascii="宋体" w:hAnsi="宋体" w:eastAsiaTheme="minorEastAsia" w:cstheme="minorBidi"/>
          <w:color w:val="000000" w:themeColor="text1"/>
          <w:sz w:val="24"/>
          <w:szCs w:val="24"/>
          <w14:textFill>
            <w14:solidFill>
              <w14:schemeClr w14:val="tx1"/>
            </w14:solidFill>
          </w14:textFill>
        </w:rPr>
      </w:pPr>
    </w:p>
    <w:p>
      <w:pPr>
        <w:widowControl/>
        <w:snapToGrid w:val="0"/>
        <w:spacing w:line="360" w:lineRule="auto"/>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响应</w:t>
      </w:r>
      <w:r>
        <w:rPr>
          <w:rFonts w:asciiTheme="majorEastAsia" w:hAnsiTheme="majorEastAsia" w:eastAsiaTheme="majorEastAsia" w:cstheme="minorBidi"/>
          <w:sz w:val="24"/>
          <w:szCs w:val="24"/>
        </w:rPr>
        <w:t>人名称（盖章）：</w:t>
      </w:r>
    </w:p>
    <w:p>
      <w:pPr>
        <w:widowControl/>
        <w:snapToGrid w:val="0"/>
        <w:spacing w:line="360" w:lineRule="auto"/>
        <w:jc w:val="left"/>
        <w:rPr>
          <w:rFonts w:asciiTheme="majorEastAsia" w:hAnsiTheme="majorEastAsia" w:eastAsiaTheme="majorEastAsia" w:cstheme="minorBidi"/>
          <w:sz w:val="24"/>
          <w:szCs w:val="24"/>
          <w:u w:val="single"/>
        </w:rPr>
      </w:pPr>
      <w:r>
        <w:rPr>
          <w:rFonts w:asciiTheme="majorEastAsia" w:hAnsiTheme="majorEastAsia" w:eastAsiaTheme="majorEastAsia" w:cstheme="minorBidi"/>
          <w:sz w:val="24"/>
          <w:szCs w:val="24"/>
        </w:rPr>
        <w:t>法定代表人（或授权代表）签名：</w:t>
      </w:r>
    </w:p>
    <w:p>
      <w:pPr>
        <w:widowControl/>
        <w:snapToGrid w:val="0"/>
        <w:spacing w:line="360" w:lineRule="auto"/>
        <w:ind w:firstLine="2400" w:firstLineChars="1000"/>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联系电话</w:t>
      </w:r>
      <w:r>
        <w:rPr>
          <w:rFonts w:asciiTheme="majorEastAsia" w:hAnsiTheme="majorEastAsia" w:eastAsiaTheme="majorEastAsia" w:cstheme="minorBidi"/>
          <w:sz w:val="24"/>
          <w:szCs w:val="24"/>
        </w:rPr>
        <w:t>：</w:t>
      </w:r>
    </w:p>
    <w:p>
      <w:pPr>
        <w:rPr>
          <w:rFonts w:hint="eastAsia"/>
        </w:rPr>
      </w:pPr>
    </w:p>
    <w:sectPr>
      <w:pgSz w:w="11906" w:h="16838"/>
      <w:pgMar w:top="1440" w:right="1800" w:bottom="1440" w:left="1800"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725C37"/>
    <w:rsid w:val="002343EC"/>
    <w:rsid w:val="00725C37"/>
    <w:rsid w:val="008D190F"/>
    <w:rsid w:val="008F585F"/>
    <w:rsid w:val="00A96244"/>
    <w:rsid w:val="00AF646C"/>
    <w:rsid w:val="00EE2279"/>
    <w:rsid w:val="0E6416EA"/>
    <w:rsid w:val="4C292B3A"/>
    <w:rsid w:val="524737FE"/>
    <w:rsid w:val="56562617"/>
    <w:rsid w:val="717249F4"/>
    <w:rsid w:val="7D09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6">
    <w:name w:val="Table Grid"/>
    <w:basedOn w:val="5"/>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qFormat/>
    <w:uiPriority w:val="99"/>
    <w:rPr>
      <w:rFonts w:ascii="Calibri" w:hAnsi="Calibri" w:eastAsia="宋体" w:cs="Times New Roman"/>
      <w:sz w:val="18"/>
      <w:szCs w:val="18"/>
    </w:rPr>
  </w:style>
  <w:style w:type="character" w:customStyle="1" w:styleId="9">
    <w:name w:val="页脚 字符"/>
    <w:basedOn w:val="7"/>
    <w:link w:val="2"/>
    <w:qFormat/>
    <w:uiPriority w:val="99"/>
    <w:rPr>
      <w:rFonts w:ascii="Calibri" w:hAnsi="Calibri" w:eastAsia="宋体" w:cs="Times New Roman"/>
      <w:sz w:val="18"/>
      <w:szCs w:val="18"/>
    </w:rPr>
  </w:style>
  <w:style w:type="table" w:customStyle="1" w:styleId="10">
    <w:name w:val="网格型1"/>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803</Words>
  <Characters>909</Characters>
  <Lines>7</Lines>
  <Paragraphs>2</Paragraphs>
  <TotalTime>0</TotalTime>
  <ScaleCrop>false</ScaleCrop>
  <LinksUpToDate>false</LinksUpToDate>
  <CharactersWithSpaces>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我</cp:lastModifiedBy>
  <dcterms:modified xsi:type="dcterms:W3CDTF">2023-11-21T00:32:43Z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66109C27400E4937AF6DD0D95B11210F_12</vt:lpwstr>
  </property>
</Properties>
</file>