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附件3：   中山市中医院各科室发外广告制作报价表</w:t>
      </w:r>
      <w:bookmarkStart w:id="0" w:name="_GoBack"/>
      <w:bookmarkEnd w:id="0"/>
    </w:p>
    <w:tbl>
      <w:tblPr>
        <w:tblStyle w:val="7"/>
        <w:tblW w:w="86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85"/>
        <w:gridCol w:w="1415"/>
        <w:gridCol w:w="1416"/>
        <w:gridCol w:w="581"/>
        <w:gridCol w:w="304"/>
        <w:gridCol w:w="705"/>
        <w:gridCol w:w="720"/>
        <w:gridCol w:w="750"/>
        <w:gridCol w:w="750"/>
        <w:gridCol w:w="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制作类型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制作内容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规格（CM）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出诊栏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天灸贴药指示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天灸贴药指示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一室一医一患提示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医院二维码提示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借用轮椅提示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分诊台提示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分诊台指示牌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名医堂专家简介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大便采样步骤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留取尿标本流程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单层丝印科室牌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健康管理1-4室，VIP健康管理室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针推科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宣传栏更新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治疗项目提示牌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（单层丝印）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康复治疗中心门牌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会议水牌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骨科门诊诊室指引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中医药宣传翻新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中医药文化进校园活动横幅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消防技能培训横幅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宿舍提示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学习班横幅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床头数字圆牌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78/79/80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铝合金床头插槽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新增床位插槽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（单层丝印）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医疗垃圾暂存间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功能科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心电图室3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床标识牌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洗衣机标识牌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水晶立体字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悦来门诊门口水晶字一套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针推科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天灸水牌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针推科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天灸水牌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天灸宣传画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天灸宣传画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流程制度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流程制度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流程制度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妇产科宣传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骨二科宣传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皮肤科宣传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皮肤科人员简介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血管介入科宣传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内一科宣传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外二科宣传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内二科宣传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针推科宣传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门诊大堂健康教育宣传栏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门诊大堂中药知识宣传栏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悦来门诊大堂健康教育宣传栏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骨一科宣传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内三科温馨提示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骨二科展架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自助服务区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学术会议展架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背胶小标签+造型剪切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1-86圆形数字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卡纸喷绘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培训证书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创伤单元流程图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创伤单元地贴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培训班横幅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保健科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人员简介镜框内容更换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（单层丝印）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（双层丝印加厚）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双面横牌（金属喷漆）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悦来门诊口腔科横向门牌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金属喷漆蚀字牌匾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悦来门诊口腔科诊区牌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金属喷漆蚀字牌匾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悦来门诊口腔科放射区牌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悦来门诊口腔科标签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中药库标识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各诊区平面图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PVC印刷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加号卡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内四科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木质镜框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中医药宣传画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文化馆活动横幅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钛金色不锈钢牌匾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牌匾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双面安迪板吊牌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康复科病区指引吊牌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二维码提示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ICU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标签贴纸（含排版）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ICU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标签贴纸（含排版）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48.5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52.5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楼层导引标识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健康管理中心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学术培训宣传水牌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健康管理中心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学术培训横幅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水晶字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701-704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户外背胶+pvc+打孔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（双面带手柄）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请保持安静提示牌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天面层指示牌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楼梯间、电梯间指示牌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“拉”指示牌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户外背胶+安迪板（带手柄）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请保持安静手抓提示牌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中医经典科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户外背胶+5mm安迪板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中医理论宣传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中医经典科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木质镜框+画面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中医理论宣传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中药库标识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中药库标识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请就医者留意大屏幕显示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1、2、3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数字1-10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EICU标识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请保持安静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CT指示地贴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住院部人员简介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骨科治疗室地贴指示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小心高温提示牌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药品标签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药品标签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小标签贴纸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药品标签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标识贴纸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标识贴纸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污染区、清洁区等地标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污染区、清洁区等地标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污染区、清洁区等地标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污染区、清洁区等地标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污染区、清洁区等地标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天面层指示牌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户外背胶+安迪板（带手柄）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吸烟请到吸烟区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请保持安静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ct检查须知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骨科中心指示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骨科中心指示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骨科中心指示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骨科中心指示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注射室标识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注射室标识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收费处指示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收费处指示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收费处指示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收费处指示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木底金面牌匾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牌匾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安全演习横幅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（骨科9-12区）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双层白底背胶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病房号修改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无障碍卫生间标识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金银花标识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铝合金床头插槽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床头铝合金插槽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箭头指示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平面图修改贴纸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康复治疗贴纸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吊牌指示贴纸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平面图修改贴纸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简易门诊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行政楼指示索引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各类标签贴纸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临时门牌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行政楼楼层索引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会议水牌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户外背胶+3mm安迪板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住院部中医宣传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住院部探视公告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住院部探视公告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高精喷绘+KT板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住院部探视公告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胶片高精喷绘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住院部电梯提示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住院部电梯提示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院办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（单层丝印）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会议室牌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眼科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全飞秒激光检查室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结合菌素试验流程指引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儿科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结合菌素试验流程指引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外三科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陪人探视规定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停车请上8楼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水牌内容更改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陪人探视通道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骨三科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床头数字圆牌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床头数字圆牌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综合一科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研讨会横幅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3mm亚克力UV印刷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废物暂存间标识牌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3mm亚克力UV印刷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废物暂存间标识牌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自助服务区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自助服务区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房颤门诊指示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轮椅区域提示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诊区平面图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诊区吊牌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门诊部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诊区平面更改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外四科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背胶小标签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标识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外四科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脑电图室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制度流程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背胶小标识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肛肠科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PVC喷绘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人员简介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14-24检查室指示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113.5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24检查室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灯箱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14-24检查室灯箱修改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此出入口开门时间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陪护探视规定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急诊步梯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不锈钢外框灯布灯箱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住院楼指示灯箱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上、下客区域禁止候客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保卫科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吸塑灯箱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住院楼指示灯箱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耳鼻喉科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温馨提示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29.7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中药配送地址填写操作指引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接待用语规范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户外背胶+安迪板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中药配送服务流程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科室牌</w:t>
            </w:r>
            <w:r>
              <w:rPr>
                <w:rStyle w:val="22"/>
                <w:rFonts w:hint="default"/>
                <w:lang w:bidi="ar"/>
              </w:rPr>
              <w:t>（双层丝印）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党务办公室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医学影像科CT室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脚印地贴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总务部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斜纹加厚地贴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门口区域请勿停留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横幅</w:t>
            </w:r>
            <w:r>
              <w:rPr>
                <w:rStyle w:val="23"/>
                <w:rFonts w:hint="default"/>
                <w:lang w:bidi="ar"/>
              </w:rPr>
              <w:t>（宽不大于70cm）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义诊活动横幅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900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义诊活动展架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内三科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会议展架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内五科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高精喷绘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人员简介宣传栏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室内背胶+KT板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中医药活动指示牌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室内背胶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箭头指示贴纸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户外背胶+PVC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医食同源标签卡片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宣传统战办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展架画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中医药活动展架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x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0" w:usb3="00000000" w:csb0="00000001" w:csb1="00000000"/>
  </w:font>
  <w:font w:name="KWCPES+TimesNewRomanPSMT">
    <w:altName w:val="Segoe UI Historic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A8A4FE4"/>
    <w:rsid w:val="0CE22A6C"/>
    <w:rsid w:val="0DE856CA"/>
    <w:rsid w:val="11E72B4E"/>
    <w:rsid w:val="1EC92D83"/>
    <w:rsid w:val="2BA82022"/>
    <w:rsid w:val="2DA34C2A"/>
    <w:rsid w:val="371023BB"/>
    <w:rsid w:val="3D966BAC"/>
    <w:rsid w:val="42B1016D"/>
    <w:rsid w:val="442B533F"/>
    <w:rsid w:val="44F32942"/>
    <w:rsid w:val="47DD1447"/>
    <w:rsid w:val="4BEA2F78"/>
    <w:rsid w:val="4CEB2929"/>
    <w:rsid w:val="4ECB15BD"/>
    <w:rsid w:val="500D2A2B"/>
    <w:rsid w:val="504B0DDD"/>
    <w:rsid w:val="541773F1"/>
    <w:rsid w:val="54FB1595"/>
    <w:rsid w:val="56C47EF1"/>
    <w:rsid w:val="61FF00F7"/>
    <w:rsid w:val="655C2870"/>
    <w:rsid w:val="6B58725B"/>
    <w:rsid w:val="71825BC2"/>
    <w:rsid w:val="73B419A2"/>
    <w:rsid w:val="74D21597"/>
    <w:rsid w:val="76804668"/>
    <w:rsid w:val="786428CB"/>
    <w:rsid w:val="78F90701"/>
    <w:rsid w:val="7A697328"/>
    <w:rsid w:val="7BD8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autoRedefine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  <w:style w:type="character" w:customStyle="1" w:styleId="20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9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895</Characters>
  <Lines>1</Lines>
  <Paragraphs>1</Paragraphs>
  <TotalTime>0</TotalTime>
  <ScaleCrop>false</ScaleCrop>
  <LinksUpToDate>false</LinksUpToDate>
  <CharactersWithSpaces>895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2024-01-03T08:21:04Z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F6AD3DF2A0CE4B4583ABD1DA7B5B6F4C</vt:lpwstr>
  </property>
</Properties>
</file>