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中医药文化系列动画片制作方案</w:t>
      </w:r>
    </w:p>
    <w:p>
      <w:pPr>
        <w:widowControl/>
        <w:spacing w:line="480" w:lineRule="exact"/>
        <w:ind w:firstLine="480"/>
        <w:jc w:val="lef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一、项目背景</w:t>
      </w:r>
    </w:p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中医药文化是中华民族优秀文化的重要组成部分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</w:rPr>
        <w:t>为进一步弘扬中医药文化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</w:rPr>
        <w:t>加大中医药文化进校园活动的产品和服务供给，提升中医药文化的社会影响力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</w:rPr>
        <w:t>中山市中医院决定实施中医药文化系列动画制作项目</w:t>
      </w:r>
      <w:r>
        <w:rPr>
          <w:rFonts w:hint="eastAsia"/>
          <w:color w:val="000000"/>
          <w:sz w:val="24"/>
          <w:lang w:eastAsia="zh-CN"/>
        </w:rPr>
        <w:t>。</w:t>
      </w:r>
      <w:r>
        <w:rPr>
          <w:rFonts w:hint="eastAsia"/>
          <w:color w:val="000000"/>
          <w:sz w:val="24"/>
        </w:rPr>
        <w:t>本项目旨在通过制作青少年喜闻乐见的系列中医药文化动画片，以增进他们对中医药文化的了解和认同。</w:t>
      </w:r>
    </w:p>
    <w:p>
      <w:pPr>
        <w:widowControl/>
        <w:spacing w:line="480" w:lineRule="exact"/>
        <w:ind w:firstLine="480"/>
        <w:jc w:val="lef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二、内容规划</w:t>
      </w:r>
    </w:p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1、主题定位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</w:rPr>
        <w:t>聚焦中医药基础知识、名医名家、经典名方等，展现中医药文化的独特魅力和价值。</w:t>
      </w:r>
    </w:p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2、角色设定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</w:rPr>
        <w:t>以中山市中医药文化馆形象代言人“小杏杏”、“小林林”为原型，设计有趣且多样化的卡通角色，如中医师、药师、患者等，使观众易于产生共鸣。</w:t>
      </w:r>
    </w:p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3、故事情节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</w:rPr>
        <w:t>以中医药知识为线索，编织有趣、富有教育意义的故事情节，使观众在娱乐中学习。</w:t>
      </w:r>
    </w:p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4、视听设计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</w:rPr>
        <w:t>注重画面的美感、流畅性和音效的协调，提供高品质的视听体验。</w:t>
      </w:r>
    </w:p>
    <w:p>
      <w:pPr>
        <w:widowControl/>
        <w:spacing w:line="480" w:lineRule="exact"/>
        <w:ind w:firstLine="480"/>
        <w:jc w:val="lef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三、制作要求与规范</w:t>
      </w:r>
    </w:p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1、制作团队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</w:rPr>
        <w:t>团队具备丰富的动画制作经验，能够提供脚本编写等服务。</w:t>
      </w:r>
    </w:p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2、画面风格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</w:rPr>
        <w:t>采用柔和的色彩和可爱的形象，吸引观众的眼球，符合中医药文化的特点。</w:t>
      </w:r>
    </w:p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3、配音配乐与字幕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</w:rPr>
        <w:t>选择合适的配音演员和音乐创作者，确保音效与画面的协调和生动，要求能配双语字幕。</w:t>
      </w:r>
    </w:p>
    <w:p>
      <w:pPr>
        <w:widowControl/>
        <w:spacing w:line="480" w:lineRule="exact"/>
        <w:ind w:firstLine="48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4、科普准确性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</w:rPr>
        <w:t>在制作过程中，严格遵循科普知识的准确性，避免误导观众。</w:t>
      </w:r>
    </w:p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058B1BC3"/>
    <w:rsid w:val="058B1BC3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2024-02-19T06:50:00Z</dcterms:created>
  <dc:creator>蚊蚊</dc:creator>
  <cp:lastModifiedBy>蚊蚊</cp:lastModifiedBy>
  <dcterms:modified xsi:type="dcterms:W3CDTF">2024-02-19T06:50:34Z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BFF18AD330BC4805998A4D2B74F2BB15_11</vt:lpwstr>
  </property>
</Properties>
</file>