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cs="Helvetica" w:asciiTheme="minorEastAsia" w:hAnsiTheme="minorEastAsia" w:eastAsiaTheme="minorEastAsia"/>
          <w:b/>
          <w:color w:val="000000"/>
          <w:sz w:val="32"/>
          <w:szCs w:val="32"/>
          <w:shd w:val="clear" w:color="auto" w:fill="FFFFFF"/>
          <w:lang w:val="en-US" w:eastAsia="zh-CN"/>
        </w:rPr>
      </w:pPr>
      <w:r>
        <w:rPr>
          <w:rFonts w:hint="eastAsia" w:cs="Helvetica" w:asciiTheme="minorEastAsia" w:hAnsiTheme="minorEastAsia"/>
          <w:b/>
          <w:color w:val="000000"/>
          <w:sz w:val="32"/>
          <w:szCs w:val="32"/>
          <w:shd w:val="clear" w:color="auto" w:fill="FFFFFF"/>
          <w:lang w:val="en-US" w:eastAsia="zh-CN"/>
        </w:rPr>
        <w:t>附件1：</w:t>
      </w:r>
      <w:bookmarkStart w:id="0" w:name="_GoBack"/>
      <w:bookmarkEnd w:id="0"/>
    </w:p>
    <w:p>
      <w:pPr>
        <w:jc w:val="center"/>
        <w:rPr>
          <w:rFonts w:cs="Helvetica" w:asciiTheme="minorEastAsia" w:hAnsiTheme="minorEastAsia"/>
          <w:color w:val="000000"/>
          <w:sz w:val="32"/>
          <w:szCs w:val="32"/>
          <w:shd w:val="clear" w:color="auto" w:fill="FFFFFF"/>
        </w:rPr>
      </w:pPr>
      <w:r>
        <w:rPr>
          <w:rFonts w:cs="Helvetica" w:asciiTheme="minorEastAsia" w:hAnsiTheme="minorEastAsia"/>
          <w:b/>
          <w:color w:val="000000"/>
          <w:sz w:val="32"/>
          <w:szCs w:val="32"/>
          <w:shd w:val="clear" w:color="auto" w:fill="FFFFFF"/>
        </w:rPr>
        <w:t>项目需求书</w:t>
      </w:r>
    </w:p>
    <w:p>
      <w:pPr>
        <w:jc w:val="center"/>
        <w:rPr>
          <w:rFonts w:cs="Helvetica" w:asciiTheme="minorEastAsia" w:hAnsiTheme="minorEastAsia"/>
          <w:color w:val="000000"/>
          <w:sz w:val="32"/>
          <w:szCs w:val="32"/>
          <w:shd w:val="clear" w:color="auto" w:fill="FFFFFF"/>
        </w:rPr>
      </w:pPr>
    </w:p>
    <w:p>
      <w:pPr>
        <w:ind w:firstLine="703" w:firstLineChars="250"/>
        <w:rPr>
          <w:rFonts w:ascii="仿宋" w:hAnsi="仿宋" w:eastAsia="仿宋" w:cs="Helvetica"/>
          <w:b/>
          <w:color w:val="000000"/>
          <w:sz w:val="28"/>
          <w:szCs w:val="28"/>
          <w:shd w:val="clear" w:color="auto" w:fill="FFFFFF"/>
        </w:rPr>
      </w:pPr>
      <w:r>
        <w:rPr>
          <w:rFonts w:ascii="仿宋" w:hAnsi="仿宋" w:eastAsia="仿宋" w:cs="Helvetica"/>
          <w:b/>
          <w:color w:val="000000"/>
          <w:sz w:val="28"/>
          <w:szCs w:val="28"/>
          <w:shd w:val="clear" w:color="auto" w:fill="FFFFFF"/>
        </w:rPr>
        <w:t>一、</w:t>
      </w:r>
      <w:r>
        <w:rPr>
          <w:rFonts w:hint="eastAsia" w:ascii="仿宋" w:hAnsi="仿宋" w:eastAsia="仿宋" w:cs="Helvetica"/>
          <w:b/>
          <w:color w:val="000000"/>
          <w:sz w:val="28"/>
          <w:szCs w:val="28"/>
          <w:shd w:val="clear" w:color="auto" w:fill="FFFFFF"/>
        </w:rPr>
        <w:t>项目概况</w:t>
      </w:r>
      <w:r>
        <w:rPr>
          <w:rFonts w:ascii="仿宋" w:hAnsi="仿宋" w:eastAsia="仿宋" w:cs="Helvetica"/>
          <w:b/>
          <w:color w:val="000000"/>
          <w:sz w:val="28"/>
          <w:szCs w:val="28"/>
          <w:shd w:val="clear" w:color="auto" w:fill="FFFFFF"/>
        </w:rPr>
        <w:t xml:space="preserve"> </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1、项目名称：中山市中医院园林绿化管养服务项目</w:t>
      </w:r>
    </w:p>
    <w:p>
      <w:pPr>
        <w:jc w:val="left"/>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 xml:space="preserve">     2、项目内容：医院拟委托</w:t>
      </w:r>
      <w:r>
        <w:rPr>
          <w:rFonts w:ascii="仿宋" w:hAnsi="仿宋" w:eastAsia="仿宋" w:cs="Helvetica"/>
          <w:color w:val="000000"/>
          <w:sz w:val="28"/>
          <w:szCs w:val="28"/>
          <w:shd w:val="clear" w:color="auto" w:fill="FFFFFF"/>
        </w:rPr>
        <w:t>一家公司提供园林绿化管养服务，</w:t>
      </w:r>
      <w:r>
        <w:rPr>
          <w:rFonts w:hint="eastAsia" w:ascii="仿宋" w:hAnsi="仿宋" w:eastAsia="仿宋" w:cs="Helvetica"/>
          <w:color w:val="000000"/>
          <w:sz w:val="28"/>
          <w:szCs w:val="28"/>
          <w:shd w:val="clear" w:color="auto" w:fill="FFFFFF"/>
        </w:rPr>
        <w:t>范围包括医院本部及悦来门诊部内外的所有绿地、植物、树木、盆栽、水池等。其中绿地面积约49000㎡，水池面积约1800㎡，各类盆栽约200盆，各类树木约</w:t>
      </w:r>
      <w:r>
        <w:rPr>
          <w:rFonts w:hint="eastAsia" w:ascii="仿宋" w:hAnsi="仿宋" w:eastAsia="仿宋" w:cs="Helvetica"/>
          <w:sz w:val="28"/>
          <w:szCs w:val="28"/>
          <w:shd w:val="clear" w:color="auto" w:fill="FFFFFF"/>
        </w:rPr>
        <w:t>250</w:t>
      </w:r>
      <w:r>
        <w:rPr>
          <w:rFonts w:hint="eastAsia" w:ascii="仿宋" w:hAnsi="仿宋" w:eastAsia="仿宋" w:cs="Helvetica"/>
          <w:color w:val="000000"/>
          <w:sz w:val="28"/>
          <w:szCs w:val="28"/>
          <w:shd w:val="clear" w:color="auto" w:fill="FFFFFF"/>
        </w:rPr>
        <w:t>棵。</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3、预算金额：160万元</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4、服务期限：三</w:t>
      </w:r>
      <w:r>
        <w:rPr>
          <w:rFonts w:ascii="仿宋" w:hAnsi="仿宋" w:eastAsia="仿宋" w:cs="Helvetica"/>
          <w:color w:val="000000"/>
          <w:sz w:val="28"/>
          <w:szCs w:val="28"/>
          <w:shd w:val="clear" w:color="auto" w:fill="FFFFFF"/>
        </w:rPr>
        <w:t xml:space="preserve">年 </w:t>
      </w:r>
    </w:p>
    <w:p>
      <w:pPr>
        <w:ind w:firstLine="840" w:firstLineChars="300"/>
        <w:jc w:val="left"/>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5、</w:t>
      </w:r>
      <w:r>
        <w:rPr>
          <w:rFonts w:ascii="仿宋" w:hAnsi="仿宋" w:eastAsia="仿宋" w:cs="Helvetica"/>
          <w:color w:val="000000"/>
          <w:sz w:val="28"/>
          <w:szCs w:val="28"/>
          <w:shd w:val="clear" w:color="auto" w:fill="FFFFFF"/>
        </w:rPr>
        <w:t>报价要求：报价</w:t>
      </w:r>
      <w:r>
        <w:rPr>
          <w:rFonts w:hint="eastAsia" w:ascii="仿宋" w:hAnsi="仿宋" w:eastAsia="仿宋" w:cs="Helvetica"/>
          <w:color w:val="000000"/>
          <w:sz w:val="28"/>
          <w:szCs w:val="28"/>
          <w:shd w:val="clear" w:color="auto" w:fill="FFFFFF"/>
        </w:rPr>
        <w:t>应包括人员费用（包含但不限于工资、奖金、房补、劳保福利、各项津贴补贴、养老、医疗、工伤及教育培训费、暂住费用、保险、防护用品、处理一切伤亡事故等费用），生产资料费用（包含但不限于肥料、农药、工具、机械设备、燃料、更新和补植苗木</w:t>
      </w:r>
      <w:r>
        <w:rPr>
          <w:rFonts w:hint="eastAsia" w:ascii="仿宋" w:hAnsi="仿宋" w:eastAsia="仿宋" w:cs="Helvetica"/>
          <w:sz w:val="28"/>
          <w:szCs w:val="28"/>
          <w:shd w:val="clear" w:color="auto" w:fill="FFFFFF"/>
        </w:rPr>
        <w:t>及草坪</w:t>
      </w:r>
      <w:r>
        <w:rPr>
          <w:rFonts w:hint="eastAsia" w:ascii="仿宋" w:hAnsi="仿宋" w:eastAsia="仿宋" w:cs="Helvetica"/>
          <w:color w:val="000000"/>
          <w:sz w:val="28"/>
          <w:szCs w:val="28"/>
          <w:shd w:val="clear" w:color="auto" w:fill="FFFFFF"/>
        </w:rPr>
        <w:t>（管养期内苗木包成活）、管养所产生的废弃物及垃圾的清运、喷淋设施等配套设施维修及其它材料费用），安全文明生产装备费，防台风等自然灾害的园林绿化应急处理及政府重大活动的城市园林绿化强化维护费用，其它业务和管理费用，办公费用，委托范围的公众责任险保险费，税金，服务商合法利润以及由综合管养作业产生的其它全部费用。</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6、名贵树木清单</w:t>
      </w:r>
      <w:r>
        <w:rPr>
          <w:rFonts w:ascii="仿宋" w:hAnsi="仿宋" w:eastAsia="仿宋" w:cs="Helvetica"/>
          <w:color w:val="000000"/>
          <w:sz w:val="28"/>
          <w:szCs w:val="28"/>
          <w:shd w:val="clear" w:color="auto" w:fill="FFFFFF"/>
        </w:rPr>
        <w:t>：</w:t>
      </w:r>
      <w:r>
        <w:rPr>
          <w:rFonts w:hint="eastAsia" w:ascii="仿宋" w:hAnsi="仿宋" w:eastAsia="仿宋" w:cs="Helvetica"/>
          <w:color w:val="000000"/>
          <w:sz w:val="28"/>
          <w:szCs w:val="28"/>
          <w:shd w:val="clear" w:color="auto" w:fill="FFFFFF"/>
        </w:rPr>
        <w:t>详见附表</w:t>
      </w:r>
    </w:p>
    <w:p>
      <w:pPr>
        <w:ind w:firstLine="703" w:firstLineChars="250"/>
        <w:rPr>
          <w:rFonts w:ascii="仿宋" w:hAnsi="仿宋" w:eastAsia="仿宋" w:cs="Helvetica"/>
          <w:color w:val="000000"/>
          <w:sz w:val="28"/>
          <w:szCs w:val="28"/>
          <w:shd w:val="clear" w:color="auto" w:fill="FFFFFF"/>
        </w:rPr>
      </w:pPr>
      <w:r>
        <w:rPr>
          <w:rFonts w:ascii="仿宋" w:hAnsi="仿宋" w:eastAsia="仿宋" w:cs="Helvetica"/>
          <w:b/>
          <w:color w:val="000000"/>
          <w:sz w:val="28"/>
          <w:szCs w:val="28"/>
          <w:shd w:val="clear" w:color="auto" w:fill="FFFFFF"/>
        </w:rPr>
        <w:t>二、</w:t>
      </w:r>
      <w:r>
        <w:rPr>
          <w:rFonts w:ascii="仿宋" w:hAnsi="仿宋" w:eastAsia="仿宋" w:cs="Helvetica"/>
          <w:color w:val="000000"/>
          <w:sz w:val="28"/>
          <w:szCs w:val="28"/>
          <w:shd w:val="clear" w:color="auto" w:fill="FFFFFF"/>
        </w:rPr>
        <w:t xml:space="preserve"> </w:t>
      </w:r>
      <w:r>
        <w:rPr>
          <w:rFonts w:hint="eastAsia" w:ascii="仿宋" w:hAnsi="仿宋" w:eastAsia="仿宋" w:cs="Helvetica"/>
          <w:b/>
          <w:color w:val="000000"/>
          <w:sz w:val="28"/>
          <w:szCs w:val="28"/>
          <w:shd w:val="clear" w:color="auto" w:fill="FFFFFF"/>
        </w:rPr>
        <w:t>服务</w:t>
      </w:r>
      <w:r>
        <w:rPr>
          <w:rFonts w:ascii="仿宋" w:hAnsi="仿宋" w:eastAsia="仿宋" w:cs="Helvetica"/>
          <w:b/>
          <w:color w:val="000000"/>
          <w:sz w:val="28"/>
          <w:szCs w:val="28"/>
          <w:shd w:val="clear" w:color="auto" w:fill="FFFFFF"/>
        </w:rPr>
        <w:t xml:space="preserve">要求 </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1、养护按广东省《城市绿地管养质量标准》（DB44/T269-2005）一级标准执行。对树木、花卉及草坪进行精心养护、保持良好生长状态。</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2、及时清除绿化带、草坪内的落叶枯枝及垃圾杂物，及时清理死树、死苗。</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3、根据现场情况及时对乔木、草坪、花卉、灌木进行浇水、松土, 一年内乔木、灌木的施肥不少于</w:t>
      </w:r>
      <w:r>
        <w:rPr>
          <w:rFonts w:hint="eastAsia" w:ascii="仿宋" w:hAnsi="仿宋" w:eastAsia="仿宋" w:cs="Helvetica"/>
          <w:sz w:val="28"/>
          <w:szCs w:val="28"/>
          <w:shd w:val="clear" w:color="auto" w:fill="FFFFFF"/>
        </w:rPr>
        <w:t>4</w:t>
      </w:r>
      <w:r>
        <w:rPr>
          <w:rFonts w:hint="eastAsia" w:ascii="仿宋" w:hAnsi="仿宋" w:eastAsia="仿宋" w:cs="Helvetica"/>
          <w:color w:val="000000"/>
          <w:sz w:val="28"/>
          <w:szCs w:val="28"/>
          <w:shd w:val="clear" w:color="auto" w:fill="FFFFFF"/>
        </w:rPr>
        <w:t>次,地被植物、草坪施肥不少于4次，做到植物生长健壮、形态良好。</w:t>
      </w:r>
      <w:r>
        <w:rPr>
          <w:rFonts w:hint="eastAsia" w:ascii="仿宋" w:hAnsi="仿宋" w:eastAsia="仿宋" w:cs="Helvetica"/>
          <w:color w:val="000000"/>
          <w:sz w:val="28"/>
          <w:szCs w:val="28"/>
          <w:shd w:val="clear" w:color="auto" w:fill="FFFFFF"/>
        </w:rPr>
        <w:br w:type="textWrapping"/>
      </w:r>
      <w:r>
        <w:rPr>
          <w:rFonts w:hint="eastAsia" w:ascii="仿宋" w:hAnsi="仿宋" w:eastAsia="仿宋" w:cs="Helvetica"/>
          <w:color w:val="000000"/>
          <w:sz w:val="28"/>
          <w:szCs w:val="28"/>
          <w:shd w:val="clear" w:color="auto" w:fill="FFFFFF"/>
        </w:rPr>
        <w:t xml:space="preserve">     4、做好日常绿地巡查和养护工作，保证采购人绿地新栽树木成活率达到 95 %以上，各类原栽树木保活率达到 98 %以上（其中名贵树木应达到100%）。</w:t>
      </w:r>
      <w:r>
        <w:rPr>
          <w:rFonts w:hint="eastAsia" w:ascii="仿宋" w:hAnsi="仿宋" w:eastAsia="仿宋" w:cs="Helvetica"/>
          <w:color w:val="000000"/>
          <w:sz w:val="28"/>
          <w:szCs w:val="28"/>
          <w:shd w:val="clear" w:color="auto" w:fill="FFFFFF"/>
        </w:rPr>
        <w:br w:type="textWrapping"/>
      </w:r>
      <w:r>
        <w:rPr>
          <w:rFonts w:hint="eastAsia" w:ascii="仿宋" w:hAnsi="仿宋" w:eastAsia="仿宋" w:cs="Helvetica"/>
          <w:color w:val="000000"/>
          <w:sz w:val="28"/>
          <w:szCs w:val="28"/>
          <w:shd w:val="clear" w:color="auto" w:fill="FFFFFF"/>
        </w:rPr>
        <w:t xml:space="preserve">    5、服务商应及时对花草树木进行治虫抗病，及时防虫、杀虫（包括白蚁防治）,确保植株无明显病虫害, 绿化杀虫必须使用高效能低毒性药物，施药前要与</w:t>
      </w:r>
      <w:r>
        <w:rPr>
          <w:rFonts w:hint="eastAsia" w:ascii="仿宋" w:hAnsi="仿宋" w:eastAsia="仿宋" w:cs="Helvetica"/>
          <w:sz w:val="28"/>
          <w:szCs w:val="28"/>
          <w:shd w:val="clear" w:color="auto" w:fill="FFFFFF"/>
        </w:rPr>
        <w:t>采购人代表</w:t>
      </w:r>
      <w:r>
        <w:rPr>
          <w:rFonts w:hint="eastAsia" w:ascii="仿宋" w:hAnsi="仿宋" w:eastAsia="仿宋" w:cs="Helvetica"/>
          <w:color w:val="000000"/>
          <w:sz w:val="28"/>
          <w:szCs w:val="28"/>
          <w:shd w:val="clear" w:color="auto" w:fill="FFFFFF"/>
        </w:rPr>
        <w:t>联系，合理安排施药时间，同时要对施药地域设置明显的警示标志说明。在防治水池沿岸树木花草病虫害时，应注意有毒液体对水体的影响。</w:t>
      </w:r>
      <w:r>
        <w:rPr>
          <w:rFonts w:hint="eastAsia" w:ascii="仿宋" w:hAnsi="仿宋" w:eastAsia="仿宋" w:cs="Helvetica"/>
          <w:color w:val="000000"/>
          <w:sz w:val="28"/>
          <w:szCs w:val="28"/>
          <w:shd w:val="clear" w:color="auto" w:fill="FFFFFF"/>
        </w:rPr>
        <w:br w:type="textWrapping"/>
      </w:r>
      <w:r>
        <w:rPr>
          <w:rFonts w:hint="eastAsia" w:ascii="仿宋" w:hAnsi="仿宋" w:eastAsia="仿宋" w:cs="Helvetica"/>
          <w:color w:val="000000"/>
          <w:sz w:val="28"/>
          <w:szCs w:val="28"/>
          <w:shd w:val="clear" w:color="auto" w:fill="FFFFFF"/>
        </w:rPr>
        <w:t xml:space="preserve">    6、遇到灾害性气候，服务商应及时组织人员进行抗旱浇水、抗台护树、抗寒保暖工作，平时应保持树干挺直，新栽树须立支撑，对倾斜的树木应及时扶正，所需材料等相关费用由服务商承担。</w:t>
      </w:r>
      <w:r>
        <w:rPr>
          <w:rFonts w:hint="eastAsia" w:ascii="仿宋" w:hAnsi="仿宋" w:eastAsia="仿宋" w:cs="Helvetica"/>
          <w:color w:val="000000"/>
          <w:sz w:val="28"/>
          <w:szCs w:val="28"/>
          <w:shd w:val="clear" w:color="auto" w:fill="FFFFFF"/>
        </w:rPr>
        <w:br w:type="textWrapping"/>
      </w:r>
      <w:r>
        <w:rPr>
          <w:rFonts w:hint="eastAsia" w:ascii="仿宋" w:hAnsi="仿宋" w:eastAsia="仿宋" w:cs="Helvetica"/>
          <w:color w:val="000000"/>
          <w:sz w:val="28"/>
          <w:szCs w:val="28"/>
          <w:shd w:val="clear" w:color="auto" w:fill="FFFFFF"/>
        </w:rPr>
        <w:t xml:space="preserve">     7、服务商应根据花木长势，参照一级养护标准，对花木进行及时修剪；合理调整树势，保证树木骨架均匀，树冠圆整；色块和绿篱应勤修剪，保持平整，做到地被植物与花灌木的界线清晰，线条流畅。</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8、采购人根据《城市绿地管养质量标准》及中医院园林绿化管养考核标准对服务商进行监督、考核。对服务商因管理不善（</w:t>
      </w:r>
      <w:r>
        <w:rPr>
          <w:rFonts w:hint="eastAsia" w:ascii="仿宋" w:hAnsi="仿宋" w:eastAsia="仿宋" w:cs="Helvetica"/>
          <w:sz w:val="28"/>
          <w:szCs w:val="28"/>
          <w:shd w:val="clear" w:color="auto" w:fill="FFFFFF"/>
        </w:rPr>
        <w:t>人为破坏、工程施工、生长环境）</w:t>
      </w:r>
      <w:r>
        <w:rPr>
          <w:rFonts w:hint="eastAsia" w:ascii="仿宋" w:hAnsi="仿宋" w:eastAsia="仿宋" w:cs="Helvetica"/>
          <w:color w:val="000000"/>
          <w:sz w:val="28"/>
          <w:szCs w:val="28"/>
          <w:shd w:val="clear" w:color="auto" w:fill="FFFFFF"/>
        </w:rPr>
        <w:t>、养护不当造成植物死亡等损失的，由服务商全额承担。</w:t>
      </w:r>
      <w:r>
        <w:rPr>
          <w:rFonts w:hint="eastAsia" w:ascii="仿宋" w:hAnsi="仿宋" w:eastAsia="仿宋" w:cs="Helvetica"/>
          <w:color w:val="000000"/>
          <w:sz w:val="28"/>
          <w:szCs w:val="28"/>
          <w:shd w:val="clear" w:color="auto" w:fill="FFFFFF"/>
        </w:rPr>
        <w:br w:type="textWrapping"/>
      </w:r>
      <w:r>
        <w:rPr>
          <w:rFonts w:hint="eastAsia" w:ascii="仿宋" w:hAnsi="仿宋" w:eastAsia="仿宋" w:cs="Helvetica"/>
          <w:color w:val="000000"/>
          <w:sz w:val="28"/>
          <w:szCs w:val="28"/>
          <w:shd w:val="clear" w:color="auto" w:fill="FFFFFF"/>
        </w:rPr>
        <w:t xml:space="preserve">     9、保持人工湖等水体水面清洁，定期投放鱼食、清理湖面垃圾及青苔，修剪湖内水生植物。</w:t>
      </w:r>
      <w:r>
        <w:rPr>
          <w:rFonts w:hint="eastAsia" w:ascii="仿宋" w:hAnsi="仿宋" w:eastAsia="仿宋" w:cs="Helvetica"/>
          <w:color w:val="000000"/>
          <w:sz w:val="28"/>
          <w:szCs w:val="28"/>
          <w:shd w:val="clear" w:color="auto" w:fill="FFFFFF"/>
        </w:rPr>
        <w:br w:type="textWrapping"/>
      </w:r>
      <w:r>
        <w:rPr>
          <w:rFonts w:hint="eastAsia" w:ascii="仿宋" w:hAnsi="仿宋" w:eastAsia="仿宋" w:cs="Helvetica"/>
          <w:color w:val="000000"/>
          <w:sz w:val="28"/>
          <w:szCs w:val="28"/>
          <w:shd w:val="clear" w:color="auto" w:fill="FFFFFF"/>
        </w:rPr>
        <w:t xml:space="preserve">     10、园林机械、汽油、机油、花种子、石灰、浇水管、抗台毛竹、铁丝、农药化肥、鱼食等由服务商提供。</w:t>
      </w:r>
    </w:p>
    <w:p>
      <w:pPr>
        <w:widowControl/>
        <w:tabs>
          <w:tab w:val="left" w:pos="424"/>
        </w:tabs>
        <w:spacing w:line="460" w:lineRule="atLeast"/>
        <w:ind w:left="426" w:firstLine="280" w:firstLineChars="100"/>
        <w:jc w:val="left"/>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12、服务商需为养护范围内的园林绿化购买公众责任险，合同</w:t>
      </w:r>
    </w:p>
    <w:p>
      <w:pPr>
        <w:widowControl/>
        <w:tabs>
          <w:tab w:val="left" w:pos="424"/>
        </w:tabs>
        <w:spacing w:line="460" w:lineRule="atLeast"/>
        <w:jc w:val="left"/>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期间，因施工养护、树木倒伏、折断或树枝及果实坠落等情况，导致服务商的工作人员或其他人的人身、财产受到损害的，由服务商承担一切赔偿责任。</w:t>
      </w:r>
    </w:p>
    <w:p>
      <w:pPr>
        <w:ind w:firstLine="703" w:firstLineChars="250"/>
        <w:rPr>
          <w:rFonts w:ascii="仿宋" w:hAnsi="仿宋" w:eastAsia="仿宋" w:cs="Helvetica"/>
          <w:b/>
          <w:color w:val="000000"/>
          <w:sz w:val="28"/>
          <w:szCs w:val="28"/>
          <w:shd w:val="clear" w:color="auto" w:fill="FFFFFF"/>
        </w:rPr>
      </w:pPr>
      <w:r>
        <w:rPr>
          <w:rFonts w:hint="eastAsia" w:ascii="仿宋" w:hAnsi="仿宋" w:eastAsia="仿宋" w:cs="Helvetica"/>
          <w:b/>
          <w:color w:val="000000"/>
          <w:sz w:val="28"/>
          <w:szCs w:val="28"/>
          <w:shd w:val="clear" w:color="auto" w:fill="FFFFFF"/>
        </w:rPr>
        <w:t>三</w:t>
      </w:r>
      <w:r>
        <w:rPr>
          <w:rFonts w:ascii="仿宋" w:hAnsi="仿宋" w:eastAsia="仿宋" w:cs="Helvetica"/>
          <w:b/>
          <w:color w:val="000000"/>
          <w:sz w:val="28"/>
          <w:szCs w:val="28"/>
          <w:shd w:val="clear" w:color="auto" w:fill="FFFFFF"/>
        </w:rPr>
        <w:t>、人员要求</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w:t>
      </w:r>
      <w:r>
        <w:rPr>
          <w:rFonts w:hint="eastAsia" w:ascii="仿宋" w:hAnsi="仿宋" w:eastAsia="仿宋" w:cs="Helvetica"/>
          <w:color w:val="000000"/>
          <w:sz w:val="28"/>
          <w:szCs w:val="28"/>
          <w:shd w:val="clear" w:color="auto" w:fill="FFFFFF"/>
        </w:rPr>
        <w:tab/>
      </w:r>
      <w:r>
        <w:rPr>
          <w:rFonts w:hint="eastAsia" w:ascii="仿宋" w:hAnsi="仿宋" w:eastAsia="仿宋" w:cs="Helvetica"/>
          <w:color w:val="000000"/>
          <w:sz w:val="28"/>
          <w:szCs w:val="28"/>
          <w:shd w:val="clear" w:color="auto" w:fill="FFFFFF"/>
        </w:rPr>
        <w:t>项目现场服务人员</w:t>
      </w:r>
      <w:r>
        <w:rPr>
          <w:rFonts w:hint="eastAsia" w:ascii="仿宋" w:hAnsi="仿宋" w:eastAsia="仿宋" w:cs="Helvetica"/>
          <w:sz w:val="28"/>
          <w:szCs w:val="28"/>
          <w:shd w:val="clear" w:color="auto" w:fill="FFFFFF"/>
        </w:rPr>
        <w:t>10人</w:t>
      </w:r>
      <w:r>
        <w:rPr>
          <w:rFonts w:hint="eastAsia" w:ascii="仿宋" w:hAnsi="仿宋" w:eastAsia="仿宋" w:cs="Helvetica"/>
          <w:color w:val="000000"/>
          <w:sz w:val="28"/>
          <w:szCs w:val="28"/>
          <w:shd w:val="clear" w:color="auto" w:fill="FFFFFF"/>
        </w:rPr>
        <w:t>（包含项目负责人1人），每周</w:t>
      </w:r>
      <w:r>
        <w:rPr>
          <w:rFonts w:ascii="仿宋" w:hAnsi="仿宋" w:eastAsia="仿宋" w:cs="Helvetica"/>
          <w:color w:val="000000"/>
          <w:sz w:val="28"/>
          <w:szCs w:val="28"/>
          <w:shd w:val="clear" w:color="auto" w:fill="FFFFFF"/>
        </w:rPr>
        <w:t>6</w:t>
      </w:r>
      <w:r>
        <w:rPr>
          <w:rFonts w:hint="eastAsia" w:ascii="仿宋" w:hAnsi="仿宋" w:eastAsia="仿宋" w:cs="Helvetica"/>
          <w:color w:val="000000"/>
          <w:sz w:val="28"/>
          <w:szCs w:val="28"/>
          <w:shd w:val="clear" w:color="auto" w:fill="FFFFFF"/>
        </w:rPr>
        <w:t>天，每天8小时，接受采购人的监督考核。</w:t>
      </w:r>
    </w:p>
    <w:p>
      <w:pPr>
        <w:ind w:firstLine="700" w:firstLineChars="250"/>
        <w:rPr>
          <w:rFonts w:ascii="仿宋" w:hAnsi="仿宋" w:eastAsia="仿宋" w:cs="Helvetica"/>
          <w:color w:val="000000"/>
          <w:sz w:val="28"/>
          <w:szCs w:val="28"/>
          <w:shd w:val="clear" w:color="auto" w:fill="FFFFFF"/>
        </w:rPr>
      </w:pPr>
      <w:r>
        <w:rPr>
          <w:rFonts w:hint="eastAsia" w:ascii="仿宋" w:hAnsi="仿宋" w:eastAsia="仿宋" w:cs="Helvetica"/>
          <w:color w:val="000000"/>
          <w:sz w:val="28"/>
          <w:szCs w:val="28"/>
          <w:shd w:val="clear" w:color="auto" w:fill="FFFFFF"/>
        </w:rPr>
        <w:t>10、现场服务人员需进行岗前培训，具备相应的服务能力，特殊工种的，需按照国家相关要求持证上岗。在服务期内，出现的一切员工工伤、事故等意外，由服务商负全责。</w:t>
      </w:r>
    </w:p>
    <w:p>
      <w:pPr>
        <w:ind w:firstLine="703" w:firstLineChars="250"/>
        <w:rPr>
          <w:rFonts w:ascii="仿宋" w:hAnsi="仿宋" w:eastAsia="仿宋" w:cs="Helvetica"/>
          <w:b/>
          <w:color w:val="000000"/>
          <w:sz w:val="28"/>
          <w:szCs w:val="28"/>
          <w:shd w:val="clear" w:color="auto" w:fill="FFFFFF"/>
        </w:rPr>
      </w:pPr>
      <w:r>
        <w:rPr>
          <w:rFonts w:hint="eastAsia" w:ascii="仿宋" w:hAnsi="仿宋" w:eastAsia="仿宋" w:cs="Helvetica"/>
          <w:b/>
          <w:color w:val="000000"/>
          <w:sz w:val="28"/>
          <w:szCs w:val="28"/>
          <w:shd w:val="clear" w:color="auto" w:fill="FFFFFF"/>
        </w:rPr>
        <w:t>四</w:t>
      </w:r>
      <w:r>
        <w:rPr>
          <w:rFonts w:ascii="仿宋" w:hAnsi="仿宋" w:eastAsia="仿宋" w:cs="Helvetica"/>
          <w:b/>
          <w:color w:val="000000"/>
          <w:sz w:val="28"/>
          <w:szCs w:val="28"/>
          <w:shd w:val="clear" w:color="auto" w:fill="FFFFFF"/>
        </w:rPr>
        <w:t xml:space="preserve">、付款方式 </w:t>
      </w:r>
    </w:p>
    <w:p>
      <w:pPr>
        <w:ind w:firstLine="700" w:firstLineChars="250"/>
        <w:rPr>
          <w:rFonts w:ascii="仿宋" w:hAnsi="仿宋" w:eastAsia="仿宋"/>
          <w:sz w:val="28"/>
          <w:szCs w:val="28"/>
        </w:rPr>
      </w:pPr>
      <w:r>
        <w:rPr>
          <w:rFonts w:hint="eastAsia" w:ascii="仿宋" w:hAnsi="仿宋" w:eastAsia="仿宋"/>
          <w:sz w:val="28"/>
          <w:szCs w:val="28"/>
        </w:rPr>
        <w:t>1、每月结算一次。</w:t>
      </w:r>
    </w:p>
    <w:p>
      <w:pPr>
        <w:ind w:firstLine="700" w:firstLineChars="250"/>
        <w:rPr>
          <w:rFonts w:ascii="仿宋" w:hAnsi="仿宋" w:eastAsia="仿宋"/>
          <w:sz w:val="28"/>
          <w:szCs w:val="28"/>
        </w:rPr>
      </w:pPr>
      <w:r>
        <w:rPr>
          <w:rFonts w:hint="eastAsia" w:ascii="仿宋" w:hAnsi="仿宋" w:eastAsia="仿宋"/>
          <w:sz w:val="28"/>
          <w:szCs w:val="28"/>
        </w:rPr>
        <w:t>2、每</w:t>
      </w:r>
      <w:r>
        <w:rPr>
          <w:rFonts w:ascii="仿宋" w:hAnsi="仿宋" w:eastAsia="仿宋"/>
          <w:sz w:val="28"/>
          <w:szCs w:val="28"/>
        </w:rPr>
        <w:t>期维保服务完成后，经采购人考核合格</w:t>
      </w:r>
      <w:r>
        <w:rPr>
          <w:rFonts w:hint="eastAsia" w:ascii="仿宋" w:hAnsi="仿宋" w:eastAsia="仿宋"/>
          <w:sz w:val="28"/>
          <w:szCs w:val="28"/>
        </w:rPr>
        <w:t>后</w:t>
      </w:r>
      <w:r>
        <w:rPr>
          <w:rFonts w:ascii="仿宋" w:hAnsi="仿宋" w:eastAsia="仿宋"/>
          <w:sz w:val="28"/>
          <w:szCs w:val="28"/>
        </w:rPr>
        <w:t>，</w:t>
      </w:r>
      <w:r>
        <w:rPr>
          <w:rFonts w:hint="eastAsia" w:ascii="仿宋" w:hAnsi="仿宋" w:eastAsia="仿宋"/>
          <w:sz w:val="28"/>
          <w:szCs w:val="28"/>
        </w:rPr>
        <w:t>凭相应金额的正规发票，采购人于60天内支付相应款项，如服务商为中小企业，按中小企业相关法律法规或政策执行。</w:t>
      </w:r>
    </w:p>
    <w:p>
      <w:pPr>
        <w:rPr>
          <w:rFonts w:ascii="仿宋" w:hAnsi="仿宋" w:eastAsia="仿宋"/>
          <w:sz w:val="15"/>
          <w:szCs w:val="15"/>
        </w:rPr>
      </w:pPr>
      <w:r>
        <w:rPr>
          <w:rFonts w:hint="eastAsia" w:ascii="仿宋" w:hAnsi="仿宋" w:eastAsia="仿宋"/>
          <w:sz w:val="28"/>
          <w:szCs w:val="28"/>
        </w:rPr>
        <w:t>附表：名贵树木清单</w:t>
      </w:r>
    </w:p>
    <w:tbl>
      <w:tblPr>
        <w:tblStyle w:val="6"/>
        <w:tblW w:w="0" w:type="auto"/>
        <w:tblInd w:w="108"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66"/>
        <w:gridCol w:w="1056"/>
        <w:gridCol w:w="951"/>
        <w:gridCol w:w="951"/>
        <w:gridCol w:w="1185"/>
        <w:gridCol w:w="1350"/>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36" w:type="dxa"/>
            <w:tcBorders>
              <w:top w:val="single" w:color="auto" w:sz="4" w:space="0"/>
              <w:left w:val="single" w:color="auto" w:sz="4" w:space="0"/>
              <w:bottom w:val="single" w:color="auto" w:sz="4" w:space="0"/>
            </w:tcBorders>
            <w:vAlign w:val="center"/>
          </w:tcPr>
          <w:p>
            <w:pPr>
              <w:spacing w:line="360" w:lineRule="auto"/>
              <w:jc w:val="center"/>
              <w:rPr>
                <w:rFonts w:ascii="宋体" w:hAnsi="宋体" w:eastAsia="宋体" w:cs="Times New Roman"/>
                <w:szCs w:val="21"/>
              </w:rPr>
            </w:pPr>
            <w:r>
              <w:rPr>
                <w:rFonts w:hint="eastAsia" w:cs="Times New Roman" w:asciiTheme="minorEastAsia" w:hAnsiTheme="minorEastAsia"/>
                <w:szCs w:val="21"/>
              </w:rPr>
              <w:t>序号</w:t>
            </w:r>
          </w:p>
        </w:tc>
        <w:tc>
          <w:tcPr>
            <w:tcW w:w="1266" w:type="dxa"/>
            <w:tcBorders>
              <w:top w:val="single" w:color="auto" w:sz="4" w:space="0"/>
              <w:bottom w:val="single" w:color="auto" w:sz="4" w:space="0"/>
            </w:tcBorders>
            <w:vAlign w:val="center"/>
          </w:tcPr>
          <w:p>
            <w:pPr>
              <w:spacing w:line="360" w:lineRule="auto"/>
              <w:jc w:val="center"/>
              <w:rPr>
                <w:rFonts w:ascii="宋体" w:hAnsi="宋体" w:eastAsia="宋体" w:cs="Times New Roman"/>
                <w:szCs w:val="21"/>
              </w:rPr>
            </w:pPr>
            <w:r>
              <w:rPr>
                <w:rFonts w:hint="eastAsia" w:cs="Times New Roman" w:asciiTheme="minorEastAsia" w:hAnsiTheme="minorEastAsia"/>
                <w:szCs w:val="21"/>
              </w:rPr>
              <w:t>名称</w:t>
            </w:r>
          </w:p>
        </w:tc>
        <w:tc>
          <w:tcPr>
            <w:tcW w:w="1056" w:type="dxa"/>
            <w:tcBorders>
              <w:top w:val="single" w:color="auto" w:sz="4" w:space="0"/>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胸径(CM)</w:t>
            </w:r>
          </w:p>
        </w:tc>
        <w:tc>
          <w:tcPr>
            <w:tcW w:w="951" w:type="dxa"/>
            <w:tcBorders>
              <w:top w:val="single" w:color="auto" w:sz="4" w:space="0"/>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高度(M)</w:t>
            </w:r>
          </w:p>
        </w:tc>
        <w:tc>
          <w:tcPr>
            <w:tcW w:w="951" w:type="dxa"/>
            <w:tcBorders>
              <w:top w:val="single" w:color="auto" w:sz="4" w:space="0"/>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冠幅(M)</w:t>
            </w:r>
          </w:p>
        </w:tc>
        <w:tc>
          <w:tcPr>
            <w:tcW w:w="1185" w:type="dxa"/>
            <w:tcBorders>
              <w:top w:val="single" w:color="auto" w:sz="4" w:space="0"/>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价</w:t>
            </w:r>
            <w:r>
              <w:rPr>
                <w:rFonts w:hint="eastAsia" w:cs="Times New Roman" w:asciiTheme="minorEastAsia" w:hAnsiTheme="minorEastAsia"/>
                <w:szCs w:val="21"/>
              </w:rPr>
              <w:t>值</w:t>
            </w:r>
          </w:p>
        </w:tc>
        <w:tc>
          <w:tcPr>
            <w:tcW w:w="1350"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cs="Times New Roman" w:asciiTheme="minorEastAsia" w:hAnsiTheme="minorEastAsia"/>
                <w:szCs w:val="21"/>
              </w:rPr>
              <w:t>数量</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1266" w:type="dxa"/>
            <w:tcBorders>
              <w:top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罗汉松</w:t>
            </w:r>
          </w:p>
        </w:tc>
        <w:tc>
          <w:tcPr>
            <w:tcW w:w="1056" w:type="dxa"/>
            <w:tcBorders>
              <w:top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23-25</w:t>
            </w:r>
          </w:p>
        </w:tc>
        <w:tc>
          <w:tcPr>
            <w:tcW w:w="951" w:type="dxa"/>
            <w:tcBorders>
              <w:top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951" w:type="dxa"/>
            <w:tcBorders>
              <w:top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1185" w:type="dxa"/>
            <w:tcBorders>
              <w:top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218500</w:t>
            </w:r>
          </w:p>
        </w:tc>
        <w:tc>
          <w:tcPr>
            <w:tcW w:w="1350" w:type="dxa"/>
            <w:tcBorders>
              <w:top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6</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lef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w:t>
            </w:r>
          </w:p>
        </w:tc>
        <w:tc>
          <w:tcPr>
            <w:tcW w:w="1266"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菩提榕</w:t>
            </w:r>
          </w:p>
        </w:tc>
        <w:tc>
          <w:tcPr>
            <w:tcW w:w="1056"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50-120</w:t>
            </w:r>
          </w:p>
        </w:tc>
        <w:tc>
          <w:tcPr>
            <w:tcW w:w="951"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9-10</w:t>
            </w:r>
          </w:p>
        </w:tc>
        <w:tc>
          <w:tcPr>
            <w:tcW w:w="951"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1185"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132250</w:t>
            </w:r>
          </w:p>
        </w:tc>
        <w:tc>
          <w:tcPr>
            <w:tcW w:w="1350" w:type="dxa"/>
            <w:tcBorders>
              <w:top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left w:val="single" w:color="auto" w:sz="4" w:space="0"/>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1266" w:type="dxa"/>
            <w:tcBorders>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仁面子</w:t>
            </w:r>
          </w:p>
        </w:tc>
        <w:tc>
          <w:tcPr>
            <w:tcW w:w="1056" w:type="dxa"/>
            <w:tcBorders>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84-106</w:t>
            </w:r>
          </w:p>
        </w:tc>
        <w:tc>
          <w:tcPr>
            <w:tcW w:w="951" w:type="dxa"/>
            <w:tcBorders>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951" w:type="dxa"/>
            <w:tcBorders>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6-7</w:t>
            </w:r>
          </w:p>
        </w:tc>
        <w:tc>
          <w:tcPr>
            <w:tcW w:w="1185" w:type="dxa"/>
            <w:tcBorders>
              <w:bottom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82225</w:t>
            </w:r>
          </w:p>
        </w:tc>
        <w:tc>
          <w:tcPr>
            <w:tcW w:w="1350" w:type="dxa"/>
            <w:tcBorders>
              <w:top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樟树</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32-106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8-9</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75900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65</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秋枫</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40-60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51750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13</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冬青</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22-40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5-6</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48300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7</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母亲子</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96-138</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41975</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秋枫-桩景</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48-120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27600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9</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木棉</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40-166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6-7</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50000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8</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10</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水翁</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34-60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6-7</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6-7</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16100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4</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11</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五味子</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10-50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8-9</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14950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11</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12</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杨桃</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30-40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6-7</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14375</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13</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假萍婆</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36-60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11500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3</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14</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青榄</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70-80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8-9</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6-7</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11500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15</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水蒲桃</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30-40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11500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16</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桔子树</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16-21</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34500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17</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小叶榕</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50-130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7-8</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13800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18</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凤凰木</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23-25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5-5.5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3.5-4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17</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19</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蓝花楹</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16-20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5-5.5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2-2.5</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5700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7</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20</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铁刀树</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25-30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8</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22</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桃花心</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30-46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5000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23</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美丽异木棉</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35-40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5000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24</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嘉宝果</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28-32</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80000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25</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枫铃</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25-30</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6</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5000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10</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26</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沉香</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18-22</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10</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27</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檀香</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9-15</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9000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3</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28</w:t>
            </w:r>
          </w:p>
        </w:tc>
        <w:tc>
          <w:tcPr>
            <w:tcW w:w="12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无忧树</w:t>
            </w:r>
          </w:p>
        </w:tc>
        <w:tc>
          <w:tcPr>
            <w:tcW w:w="10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15-22</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w:t>
            </w:r>
          </w:p>
        </w:tc>
        <w:tc>
          <w:tcPr>
            <w:tcW w:w="9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11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4500</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Times New Roman"/>
                <w:szCs w:val="21"/>
              </w:rPr>
            </w:pPr>
            <w:r>
              <w:rPr>
                <w:rFonts w:hint="eastAsia" w:ascii="宋体" w:hAnsi="宋体" w:eastAsia="宋体" w:cs="宋体"/>
                <w:color w:val="000000"/>
                <w:kern w:val="0"/>
                <w:szCs w:val="21"/>
                <w:lang w:bidi="ar"/>
              </w:rPr>
              <w:t>2</w:t>
            </w:r>
          </w:p>
        </w:tc>
      </w:tr>
    </w:tbl>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GZlYzc5MTU0NGQ3ODZlMzcwZjQ0N2M3NDY0YTgifQ=="/>
  </w:docVars>
  <w:rsids>
    <w:rsidRoot w:val="00566285"/>
    <w:rsid w:val="0000110E"/>
    <w:rsid w:val="0006190B"/>
    <w:rsid w:val="000628DB"/>
    <w:rsid w:val="000948BC"/>
    <w:rsid w:val="000A4D3C"/>
    <w:rsid w:val="0010027B"/>
    <w:rsid w:val="00135245"/>
    <w:rsid w:val="0015219E"/>
    <w:rsid w:val="001C5667"/>
    <w:rsid w:val="001E2564"/>
    <w:rsid w:val="00263440"/>
    <w:rsid w:val="00263757"/>
    <w:rsid w:val="00291368"/>
    <w:rsid w:val="002C066D"/>
    <w:rsid w:val="002C30B0"/>
    <w:rsid w:val="00300A81"/>
    <w:rsid w:val="00301328"/>
    <w:rsid w:val="00335640"/>
    <w:rsid w:val="00361A07"/>
    <w:rsid w:val="00375F94"/>
    <w:rsid w:val="003847CA"/>
    <w:rsid w:val="00394C27"/>
    <w:rsid w:val="003A7286"/>
    <w:rsid w:val="003E222C"/>
    <w:rsid w:val="003E5E4F"/>
    <w:rsid w:val="00447667"/>
    <w:rsid w:val="0045177D"/>
    <w:rsid w:val="00460975"/>
    <w:rsid w:val="0046107B"/>
    <w:rsid w:val="00476EB0"/>
    <w:rsid w:val="00477C10"/>
    <w:rsid w:val="004858CE"/>
    <w:rsid w:val="004A0DD6"/>
    <w:rsid w:val="004B66AD"/>
    <w:rsid w:val="004E7DCD"/>
    <w:rsid w:val="005109B5"/>
    <w:rsid w:val="00542D87"/>
    <w:rsid w:val="00566285"/>
    <w:rsid w:val="00581927"/>
    <w:rsid w:val="00582D74"/>
    <w:rsid w:val="005953CD"/>
    <w:rsid w:val="005C1D98"/>
    <w:rsid w:val="005E3116"/>
    <w:rsid w:val="006129A7"/>
    <w:rsid w:val="0063362B"/>
    <w:rsid w:val="00640700"/>
    <w:rsid w:val="006A2A07"/>
    <w:rsid w:val="006A6F27"/>
    <w:rsid w:val="006C11A9"/>
    <w:rsid w:val="006F3B60"/>
    <w:rsid w:val="007002A5"/>
    <w:rsid w:val="0073717B"/>
    <w:rsid w:val="007C0425"/>
    <w:rsid w:val="007D4939"/>
    <w:rsid w:val="007D73B7"/>
    <w:rsid w:val="00826B75"/>
    <w:rsid w:val="008E3ED6"/>
    <w:rsid w:val="00913C02"/>
    <w:rsid w:val="00931D00"/>
    <w:rsid w:val="009622C5"/>
    <w:rsid w:val="009C30BE"/>
    <w:rsid w:val="009E2FDB"/>
    <w:rsid w:val="00A158AB"/>
    <w:rsid w:val="00A1657C"/>
    <w:rsid w:val="00AC76A9"/>
    <w:rsid w:val="00B0493D"/>
    <w:rsid w:val="00B40C80"/>
    <w:rsid w:val="00BD74EA"/>
    <w:rsid w:val="00C22AAC"/>
    <w:rsid w:val="00C257C1"/>
    <w:rsid w:val="00C71A5D"/>
    <w:rsid w:val="00C931B2"/>
    <w:rsid w:val="00CE79EF"/>
    <w:rsid w:val="00D0185D"/>
    <w:rsid w:val="00D0273F"/>
    <w:rsid w:val="00D11D28"/>
    <w:rsid w:val="00D3226C"/>
    <w:rsid w:val="00D8438B"/>
    <w:rsid w:val="00D84C23"/>
    <w:rsid w:val="00E012C5"/>
    <w:rsid w:val="00E01B24"/>
    <w:rsid w:val="00E56E0D"/>
    <w:rsid w:val="00E66042"/>
    <w:rsid w:val="00E9216D"/>
    <w:rsid w:val="00EF56C7"/>
    <w:rsid w:val="00F136CC"/>
    <w:rsid w:val="00F3460A"/>
    <w:rsid w:val="00FA0B1D"/>
    <w:rsid w:val="00FA1CA4"/>
    <w:rsid w:val="00FA5A3A"/>
    <w:rsid w:val="00FC3FD7"/>
    <w:rsid w:val="00FC46E3"/>
    <w:rsid w:val="00FC5DA5"/>
    <w:rsid w:val="00FE3BB5"/>
    <w:rsid w:val="05F67D96"/>
    <w:rsid w:val="60BD02A8"/>
    <w:rsid w:val="67D54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359</Words>
  <Characters>2052</Characters>
  <Lines>17</Lines>
  <Paragraphs>4</Paragraphs>
  <TotalTime>15</TotalTime>
  <ScaleCrop>false</ScaleCrop>
  <LinksUpToDate>false</LinksUpToDate>
  <CharactersWithSpaces>2407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2023-03-07T07:58:00Z</dcterms:created>
  <dc:creator>123</dc:creator>
  <cp:lastModifiedBy>我</cp:lastModifiedBy>
  <dcterms:modified xsi:type="dcterms:W3CDTF">2024-02-23T01:52:12Z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A110176648B74DE6BD489498C02DFDD3_13</vt:lpwstr>
  </property>
</Properties>
</file>