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CE0" w:rsidRPr="00BE696C" w:rsidRDefault="00407CE0" w:rsidP="00407CE0">
      <w:pPr>
        <w:spacing w:line="400" w:lineRule="exact"/>
        <w:ind w:right="840"/>
        <w:rPr>
          <w:rFonts w:ascii="宋体" w:hAnsi="宋体"/>
          <w:b/>
          <w:sz w:val="28"/>
          <w:szCs w:val="28"/>
        </w:rPr>
      </w:pPr>
      <w:r w:rsidRPr="00BE696C">
        <w:rPr>
          <w:rFonts w:ascii="宋体" w:hAnsi="宋体" w:hint="eastAsia"/>
          <w:b/>
          <w:sz w:val="28"/>
          <w:szCs w:val="28"/>
        </w:rPr>
        <w:t>附件3：</w:t>
      </w:r>
    </w:p>
    <w:p w:rsidR="00407CE0" w:rsidRPr="00C20910" w:rsidRDefault="00407CE0" w:rsidP="00407CE0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C20910">
        <w:rPr>
          <w:rFonts w:ascii="宋体" w:hAnsi="宋体" w:hint="eastAsia"/>
          <w:b/>
          <w:sz w:val="32"/>
          <w:szCs w:val="32"/>
        </w:rPr>
        <w:t>项目需求书</w:t>
      </w:r>
    </w:p>
    <w:p w:rsidR="00407CE0" w:rsidRDefault="00407CE0" w:rsidP="00407CE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一、总则</w:t>
      </w:r>
    </w:p>
    <w:p w:rsidR="00407CE0" w:rsidRPr="00E560B1" w:rsidRDefault="00407CE0" w:rsidP="00407CE0">
      <w:pPr>
        <w:widowControl/>
        <w:spacing w:line="360" w:lineRule="auto"/>
        <w:ind w:right="84"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 w:rsidRPr="00E560B1">
        <w:rPr>
          <w:rFonts w:ascii="宋体" w:hAnsi="宋体" w:cs="宋体" w:hint="eastAsia"/>
          <w:sz w:val="24"/>
          <w:szCs w:val="24"/>
        </w:rPr>
        <w:t>1、项目概况：</w:t>
      </w:r>
      <w:r w:rsidRPr="00E560B1">
        <w:rPr>
          <w:rFonts w:ascii="宋体" w:hAnsi="宋体" w:hint="eastAsia"/>
          <w:sz w:val="24"/>
          <w:szCs w:val="24"/>
        </w:rPr>
        <w:t>医院</w:t>
      </w:r>
      <w:r>
        <w:rPr>
          <w:rFonts w:ascii="宋体" w:hAnsi="宋体" w:hint="eastAsia"/>
          <w:sz w:val="24"/>
          <w:szCs w:val="24"/>
        </w:rPr>
        <w:t>拟外聘法律顾问，</w:t>
      </w:r>
      <w:r w:rsidRPr="00E560B1">
        <w:rPr>
          <w:rFonts w:ascii="宋体" w:hAnsi="宋体" w:hint="eastAsia"/>
          <w:sz w:val="24"/>
          <w:szCs w:val="24"/>
        </w:rPr>
        <w:t>预算费用</w:t>
      </w:r>
      <w:r w:rsidR="00906789">
        <w:rPr>
          <w:rFonts w:ascii="宋体" w:hAnsi="宋体"/>
          <w:sz w:val="24"/>
          <w:szCs w:val="24"/>
        </w:rPr>
        <w:t>96000</w:t>
      </w:r>
      <w:r w:rsidRPr="00E560B1">
        <w:rPr>
          <w:rFonts w:ascii="宋体" w:hAnsi="宋体" w:hint="eastAsia"/>
          <w:sz w:val="24"/>
          <w:szCs w:val="24"/>
        </w:rPr>
        <w:t>元。</w:t>
      </w:r>
    </w:p>
    <w:p w:rsidR="00407CE0" w:rsidRPr="00E560B1" w:rsidRDefault="00407CE0" w:rsidP="00407CE0">
      <w:pPr>
        <w:ind w:firstLineChars="200" w:firstLine="480"/>
        <w:rPr>
          <w:sz w:val="24"/>
          <w:szCs w:val="24"/>
        </w:rPr>
      </w:pPr>
      <w:r w:rsidRPr="00E560B1">
        <w:rPr>
          <w:rFonts w:ascii="宋体" w:hAnsi="宋体" w:cs="宋体"/>
          <w:bCs/>
          <w:sz w:val="24"/>
          <w:szCs w:val="24"/>
        </w:rPr>
        <w:t>2</w:t>
      </w:r>
      <w:r w:rsidRPr="00E560B1">
        <w:rPr>
          <w:rFonts w:ascii="宋体" w:hAnsi="宋体" w:cs="宋体" w:hint="eastAsia"/>
          <w:bCs/>
          <w:sz w:val="24"/>
          <w:szCs w:val="24"/>
        </w:rPr>
        <w:t>、</w:t>
      </w:r>
      <w:r w:rsidRPr="00E560B1">
        <w:rPr>
          <w:rFonts w:hint="eastAsia"/>
          <w:sz w:val="24"/>
          <w:szCs w:val="24"/>
        </w:rPr>
        <w:t>合同履行期限：一年。</w:t>
      </w:r>
    </w:p>
    <w:p w:rsidR="00407CE0" w:rsidRDefault="00407CE0" w:rsidP="00407CE0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E560B1">
        <w:rPr>
          <w:rFonts w:ascii="宋体" w:hAnsi="宋体" w:cs="宋体"/>
          <w:bCs/>
          <w:sz w:val="24"/>
          <w:szCs w:val="24"/>
        </w:rPr>
        <w:t>3</w:t>
      </w:r>
      <w:r w:rsidRPr="00E560B1">
        <w:rPr>
          <w:rFonts w:ascii="宋体" w:hAnsi="宋体" w:cs="宋体" w:hint="eastAsia"/>
          <w:bCs/>
          <w:sz w:val="24"/>
          <w:szCs w:val="24"/>
        </w:rPr>
        <w:t>、本项目不接受联合投标人投标，不接受分包、转包、挂靠。</w:t>
      </w:r>
    </w:p>
    <w:p w:rsidR="00906789" w:rsidRPr="00E560B1" w:rsidRDefault="00906789" w:rsidP="00407CE0">
      <w:pPr>
        <w:spacing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4、</w:t>
      </w:r>
      <w:r w:rsidRPr="00906789">
        <w:rPr>
          <w:rFonts w:ascii="宋体" w:hAnsi="宋体" w:cs="宋体" w:hint="eastAsia"/>
          <w:bCs/>
          <w:sz w:val="24"/>
          <w:szCs w:val="24"/>
        </w:rPr>
        <w:t>3、如果因办理</w:t>
      </w:r>
      <w:r>
        <w:rPr>
          <w:rFonts w:ascii="宋体" w:hAnsi="宋体" w:cs="宋体" w:hint="eastAsia"/>
          <w:bCs/>
          <w:sz w:val="24"/>
          <w:szCs w:val="24"/>
        </w:rPr>
        <w:t>采购人</w:t>
      </w:r>
      <w:r w:rsidRPr="00906789">
        <w:rPr>
          <w:rFonts w:ascii="宋体" w:hAnsi="宋体" w:cs="宋体" w:hint="eastAsia"/>
          <w:bCs/>
          <w:sz w:val="24"/>
          <w:szCs w:val="24"/>
        </w:rPr>
        <w:t>法律事务到中山市以外工作</w:t>
      </w:r>
      <w:r>
        <w:rPr>
          <w:rFonts w:ascii="宋体" w:hAnsi="宋体" w:cs="宋体" w:hint="eastAsia"/>
          <w:bCs/>
          <w:sz w:val="24"/>
          <w:szCs w:val="24"/>
        </w:rPr>
        <w:t>，</w:t>
      </w:r>
      <w:r w:rsidRPr="00906789">
        <w:rPr>
          <w:rFonts w:ascii="宋体" w:hAnsi="宋体" w:cs="宋体" w:hint="eastAsia"/>
          <w:bCs/>
          <w:sz w:val="24"/>
          <w:szCs w:val="24"/>
        </w:rPr>
        <w:t>每次出发的地点、时间、人数、路线由</w:t>
      </w:r>
      <w:r>
        <w:rPr>
          <w:rFonts w:ascii="宋体" w:hAnsi="宋体" w:cs="宋体" w:hint="eastAsia"/>
          <w:bCs/>
          <w:sz w:val="24"/>
          <w:szCs w:val="24"/>
        </w:rPr>
        <w:t>采购人</w:t>
      </w:r>
      <w:r w:rsidRPr="00906789">
        <w:rPr>
          <w:rFonts w:ascii="宋体" w:hAnsi="宋体" w:cs="宋体" w:hint="eastAsia"/>
          <w:bCs/>
          <w:sz w:val="24"/>
          <w:szCs w:val="24"/>
        </w:rPr>
        <w:t>审定，其交通费、住宿费和伙食补助费由</w:t>
      </w:r>
      <w:r>
        <w:rPr>
          <w:rFonts w:ascii="宋体" w:hAnsi="宋体" w:cs="宋体" w:hint="eastAsia"/>
          <w:bCs/>
          <w:sz w:val="24"/>
          <w:szCs w:val="24"/>
        </w:rPr>
        <w:t>采购人</w:t>
      </w:r>
      <w:bookmarkStart w:id="0" w:name="_GoBack"/>
      <w:bookmarkEnd w:id="0"/>
      <w:r w:rsidRPr="00906789">
        <w:rPr>
          <w:rFonts w:ascii="宋体" w:hAnsi="宋体" w:cs="宋体" w:hint="eastAsia"/>
          <w:bCs/>
          <w:sz w:val="24"/>
          <w:szCs w:val="24"/>
        </w:rPr>
        <w:t>支付。</w:t>
      </w:r>
    </w:p>
    <w:p w:rsidR="00407CE0" w:rsidRPr="00795BEF" w:rsidRDefault="00407CE0" w:rsidP="00407CE0">
      <w:pPr>
        <w:widowControl/>
        <w:spacing w:line="360" w:lineRule="auto"/>
        <w:ind w:right="84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二</w:t>
      </w:r>
      <w:r w:rsidRPr="00795BEF">
        <w:rPr>
          <w:rFonts w:ascii="宋体" w:hAnsi="宋体" w:cs="宋体" w:hint="eastAsia"/>
          <w:b/>
          <w:szCs w:val="21"/>
        </w:rPr>
        <w:t>、项目要求</w:t>
      </w:r>
    </w:p>
    <w:p w:rsidR="00407CE0" w:rsidRPr="00E560B1" w:rsidRDefault="00407CE0" w:rsidP="00407CE0">
      <w:pPr>
        <w:widowControl/>
        <w:spacing w:line="360" w:lineRule="auto"/>
        <w:ind w:right="84" w:firstLineChars="200" w:firstLine="480"/>
        <w:jc w:val="left"/>
        <w:rPr>
          <w:rFonts w:ascii="宋体" w:hAnsi="宋体" w:cs="宋体"/>
          <w:sz w:val="24"/>
          <w:szCs w:val="24"/>
        </w:rPr>
      </w:pPr>
      <w:r w:rsidRPr="00E560B1">
        <w:rPr>
          <w:rFonts w:ascii="宋体" w:hAnsi="宋体" w:cs="宋体" w:hint="eastAsia"/>
          <w:sz w:val="24"/>
          <w:szCs w:val="24"/>
        </w:rPr>
        <w:t>1、为医院的重大决策、重大疑难问题、合同审查及合同履行、医院规章制度制定及修改等工作事项进行法律分析和论证，提供法律意见和建议；并根据医院工作需要，参与上述业务活动中的谈判、起草或修改相关法律文书。</w:t>
      </w:r>
    </w:p>
    <w:p w:rsidR="00407CE0" w:rsidRPr="00E560B1" w:rsidRDefault="00407CE0" w:rsidP="00407CE0">
      <w:pPr>
        <w:widowControl/>
        <w:spacing w:line="360" w:lineRule="auto"/>
        <w:ind w:right="84" w:firstLineChars="200" w:firstLine="480"/>
        <w:jc w:val="left"/>
        <w:rPr>
          <w:rFonts w:ascii="宋体" w:hAnsi="宋体" w:cs="宋体"/>
          <w:sz w:val="24"/>
          <w:szCs w:val="24"/>
        </w:rPr>
      </w:pPr>
      <w:r w:rsidRPr="00E560B1">
        <w:rPr>
          <w:rFonts w:ascii="宋体" w:hAnsi="宋体" w:cs="宋体" w:hint="eastAsia"/>
          <w:sz w:val="24"/>
          <w:szCs w:val="24"/>
        </w:rPr>
        <w:t>2、代理医院参加行政及民事诉讼（特别是医疗损害赔偿责任纠纷诉讼案件）的调解、听证、仲裁或诉讼活动，维护合法权益（每年约10单诉讼案件）。</w:t>
      </w:r>
    </w:p>
    <w:p w:rsidR="00407CE0" w:rsidRPr="00E560B1" w:rsidRDefault="00407CE0" w:rsidP="00407CE0">
      <w:pPr>
        <w:widowControl/>
        <w:spacing w:line="360" w:lineRule="auto"/>
        <w:ind w:right="84" w:firstLineChars="200" w:firstLine="480"/>
        <w:jc w:val="left"/>
        <w:rPr>
          <w:rFonts w:ascii="宋体" w:hAnsi="宋体" w:cs="宋体"/>
          <w:sz w:val="24"/>
          <w:szCs w:val="24"/>
        </w:rPr>
      </w:pPr>
      <w:r w:rsidRPr="00E560B1">
        <w:rPr>
          <w:rFonts w:ascii="宋体" w:hAnsi="宋体" w:cs="宋体" w:hint="eastAsia"/>
          <w:sz w:val="24"/>
          <w:szCs w:val="24"/>
        </w:rPr>
        <w:t>3、法律顾问工作时间为不定时制，对于医院的重大医疗争议事件、突发事件等，医院可随时通知法律顾问前往医院参与谈判及协调工作。</w:t>
      </w:r>
    </w:p>
    <w:p w:rsidR="00407CE0" w:rsidRPr="00E560B1" w:rsidRDefault="00407CE0" w:rsidP="00407CE0">
      <w:pPr>
        <w:widowControl/>
        <w:spacing w:line="360" w:lineRule="auto"/>
        <w:ind w:right="84" w:firstLineChars="200" w:firstLine="480"/>
        <w:jc w:val="left"/>
        <w:rPr>
          <w:rFonts w:ascii="宋体" w:hAnsi="宋体" w:cs="宋体"/>
          <w:sz w:val="24"/>
          <w:szCs w:val="24"/>
        </w:rPr>
      </w:pPr>
      <w:r w:rsidRPr="00E560B1">
        <w:rPr>
          <w:rFonts w:ascii="宋体" w:hAnsi="宋体" w:cs="宋体" w:hint="eastAsia"/>
          <w:sz w:val="24"/>
          <w:szCs w:val="24"/>
        </w:rPr>
        <w:t>4、法律顾问应根据医院的工作需要，为医院领导干部、业务骨干及全体员工开展专题法制课。</w:t>
      </w:r>
    </w:p>
    <w:p w:rsidR="00407CE0" w:rsidRPr="00795BEF" w:rsidRDefault="00407CE0" w:rsidP="00407CE0">
      <w:pPr>
        <w:widowControl/>
        <w:spacing w:line="360" w:lineRule="auto"/>
        <w:ind w:right="84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三</w:t>
      </w:r>
      <w:r w:rsidRPr="00795BEF">
        <w:rPr>
          <w:rFonts w:ascii="宋体" w:hAnsi="宋体" w:cs="宋体" w:hint="eastAsia"/>
          <w:b/>
          <w:szCs w:val="21"/>
        </w:rPr>
        <w:t>、</w:t>
      </w:r>
      <w:r>
        <w:rPr>
          <w:rFonts w:ascii="宋体" w:hAnsi="宋体" w:cs="宋体" w:hint="eastAsia"/>
          <w:b/>
          <w:szCs w:val="21"/>
        </w:rPr>
        <w:t>报价要求</w:t>
      </w:r>
    </w:p>
    <w:p w:rsidR="00407CE0" w:rsidRPr="00E560B1" w:rsidRDefault="00407CE0" w:rsidP="00407CE0">
      <w:pPr>
        <w:widowControl/>
        <w:spacing w:line="360" w:lineRule="auto"/>
        <w:ind w:right="84" w:firstLineChars="200" w:firstLine="480"/>
        <w:jc w:val="left"/>
        <w:rPr>
          <w:rFonts w:ascii="宋体" w:hAnsi="宋体" w:cs="宋体"/>
          <w:sz w:val="24"/>
          <w:szCs w:val="24"/>
        </w:rPr>
      </w:pPr>
      <w:r w:rsidRPr="00E560B1">
        <w:rPr>
          <w:rFonts w:ascii="宋体" w:hAnsi="宋体" w:cs="宋体" w:hint="eastAsia"/>
          <w:sz w:val="24"/>
          <w:szCs w:val="24"/>
        </w:rPr>
        <w:t>报价分两部分：固定法律顾问费、诉讼案件每宗每审级的代理费（按10单进行报价）</w:t>
      </w:r>
    </w:p>
    <w:p w:rsidR="003D529F" w:rsidRPr="00407CE0" w:rsidRDefault="003D529F" w:rsidP="00407CE0"/>
    <w:sectPr w:rsidR="003D529F" w:rsidRPr="00407CE0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442" w:rsidRDefault="00564442" w:rsidP="00311DF1">
      <w:r>
        <w:separator/>
      </w:r>
    </w:p>
  </w:endnote>
  <w:endnote w:type="continuationSeparator" w:id="0">
    <w:p w:rsidR="00564442" w:rsidRDefault="00564442" w:rsidP="0031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442" w:rsidRDefault="00564442" w:rsidP="00311DF1">
      <w:r>
        <w:separator/>
      </w:r>
    </w:p>
  </w:footnote>
  <w:footnote w:type="continuationSeparator" w:id="0">
    <w:p w:rsidR="00564442" w:rsidRDefault="00564442" w:rsidP="0031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DF1"/>
    <w:rsid w:val="00012440"/>
    <w:rsid w:val="00017517"/>
    <w:rsid w:val="00021C70"/>
    <w:rsid w:val="000430CF"/>
    <w:rsid w:val="00080C85"/>
    <w:rsid w:val="00110E1F"/>
    <w:rsid w:val="00111B8F"/>
    <w:rsid w:val="001E4B9A"/>
    <w:rsid w:val="002105A6"/>
    <w:rsid w:val="00221504"/>
    <w:rsid w:val="002311A9"/>
    <w:rsid w:val="00257ED7"/>
    <w:rsid w:val="0027316D"/>
    <w:rsid w:val="00280B52"/>
    <w:rsid w:val="0028354F"/>
    <w:rsid w:val="002B6209"/>
    <w:rsid w:val="002D38C6"/>
    <w:rsid w:val="00311DF1"/>
    <w:rsid w:val="003306C6"/>
    <w:rsid w:val="00351128"/>
    <w:rsid w:val="003D10DE"/>
    <w:rsid w:val="003D4AA6"/>
    <w:rsid w:val="003D529F"/>
    <w:rsid w:val="003F4C4A"/>
    <w:rsid w:val="00407CE0"/>
    <w:rsid w:val="0043056E"/>
    <w:rsid w:val="004442C7"/>
    <w:rsid w:val="004D7DB4"/>
    <w:rsid w:val="004E6F7F"/>
    <w:rsid w:val="004F086B"/>
    <w:rsid w:val="004F74A6"/>
    <w:rsid w:val="00541471"/>
    <w:rsid w:val="00564442"/>
    <w:rsid w:val="0059344A"/>
    <w:rsid w:val="00607D2C"/>
    <w:rsid w:val="00613744"/>
    <w:rsid w:val="00624A2F"/>
    <w:rsid w:val="00654089"/>
    <w:rsid w:val="00671DEE"/>
    <w:rsid w:val="006E5053"/>
    <w:rsid w:val="0073705B"/>
    <w:rsid w:val="00776047"/>
    <w:rsid w:val="00780FAA"/>
    <w:rsid w:val="007D6D22"/>
    <w:rsid w:val="00831640"/>
    <w:rsid w:val="00855F16"/>
    <w:rsid w:val="008F5CAB"/>
    <w:rsid w:val="00906789"/>
    <w:rsid w:val="0096365D"/>
    <w:rsid w:val="00970E50"/>
    <w:rsid w:val="009712CD"/>
    <w:rsid w:val="009E2323"/>
    <w:rsid w:val="00A40E0F"/>
    <w:rsid w:val="00A465CA"/>
    <w:rsid w:val="00AA0C26"/>
    <w:rsid w:val="00AE7FCC"/>
    <w:rsid w:val="00B32566"/>
    <w:rsid w:val="00BB4531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38F04"/>
  <w15:docId w15:val="{6CA4A1BB-51E1-4157-BC56-49D14ED2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1D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1DF1"/>
    <w:rPr>
      <w:sz w:val="18"/>
      <w:szCs w:val="18"/>
    </w:rPr>
  </w:style>
  <w:style w:type="character" w:customStyle="1" w:styleId="a7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7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344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70E50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zyy</cp:lastModifiedBy>
  <cp:revision>30</cp:revision>
  <dcterms:created xsi:type="dcterms:W3CDTF">2022-08-19T08:50:00Z</dcterms:created>
  <dcterms:modified xsi:type="dcterms:W3CDTF">2024-02-21T08:27:00Z</dcterms:modified>
</cp:coreProperties>
</file>