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Helvetica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cs="Helvetica" w:asciiTheme="minorEastAsia" w:hAnsiTheme="minorEastAsia"/>
          <w:b/>
          <w:color w:val="000000"/>
          <w:sz w:val="32"/>
          <w:szCs w:val="32"/>
          <w:shd w:val="clear" w:color="auto" w:fill="FFFFFF"/>
        </w:rPr>
        <w:t>项目采购需求</w:t>
      </w:r>
    </w:p>
    <w:p>
      <w:pP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一、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项目概况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1、项目名称：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中山市中医院住院部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WIFI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设备维保服务项目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2、项目内容：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医院拟委托一家服务公司对医院住院部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WIFI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内部无线网络设备提供维保服务，为移动查房、护理P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DA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、无线血糖等内部网络提供服务。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3、预算金额：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262000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元,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超过此上限价的属于无效响应。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4、服务期限：三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年 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5、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报价要求：报价包括但不限于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维修保养人工费（含工资、奖金、房补、劳保福利、各项津贴补贴、养老、医疗、工伤及教育培训费、暂住费用、保险、防护用品、处理一切伤亡事故等费用）、备品备件、设备工具使用费、交通运输费、税金、中标人合法利润以及项目实施时产生的其它全部费用等。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6、设备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清单：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详见附表《WIFI设备维保清单》</w:t>
      </w:r>
    </w:p>
    <w:p>
      <w:pP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二、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服务内容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1、AP故障处理，保障AP在线运行；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2、对个别AP功率进行调整，保证主信号强度；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3、对AP信道进行调优，选择无干扰信道；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4、对AP其他性能进行系统优化；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5、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WIFI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运营日常技术支持；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WIFI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信号投诉处理；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6、AP硬件损坏，免费上门更换,设备由服务商提供；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7、交换机、防火墙日常维护，故障处理，设备更换。 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8、用户操作人员的培训。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9、提供共享AC设备服务。</w:t>
      </w:r>
    </w:p>
    <w:p>
      <w:pP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10、对住院部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WIFI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进行升级改造（包括内部A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P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的新增点位、移位、后台设备固件升级等），费用由服务商负责。</w:t>
      </w:r>
    </w:p>
    <w:p>
      <w:pP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三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服务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要求 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1、服务商须配备足够的维保人员，以满足项目需求，从业人员持证上岗，熟悉电气设备的操作使用。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2、每季度现场对全部设备巡检1次，每次巡检维护完成后向客户提交一份维保服务报告书。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3、所有备品备件由服务商提供并承担费用。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4、所有维修件、设备更新、点位设备增加，由服务商提供并承担费用。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、服务响应时间：供应商应提供7*24小时的现场支援、技术咨询和故障受理服务，响应时间为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10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分钟内，到达现场处理故障的时间为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小时内。</w:t>
      </w:r>
    </w:p>
    <w:p>
      <w:pPr>
        <w:jc w:val="left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、其他特殊情况需维保人员到场处理的，供应商需无条件配合。</w:t>
      </w:r>
    </w:p>
    <w:p>
      <w:pP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四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、付款方式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1、每半年结算一次。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2、每</w:t>
      </w:r>
      <w:r>
        <w:rPr>
          <w:rFonts w:ascii="仿宋" w:hAnsi="仿宋" w:eastAsia="仿宋"/>
          <w:sz w:val="28"/>
          <w:szCs w:val="28"/>
        </w:rPr>
        <w:t>期维保服务完成后，经采购人考核合格</w:t>
      </w:r>
      <w:r>
        <w:rPr>
          <w:rFonts w:hint="eastAsia" w:ascii="仿宋" w:hAnsi="仿宋" w:eastAsia="仿宋"/>
          <w:sz w:val="28"/>
          <w:szCs w:val="28"/>
        </w:rPr>
        <w:t>后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凭维保服务报告书、相应金额的正规发票，采购人于60天内支付相应款项。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>
      <w:pPr>
        <w:widowControl/>
        <w:spacing w:line="320" w:lineRule="exact"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30"/>
          <w:szCs w:val="30"/>
        </w:rPr>
        <w:t>WIFI设备维保清单</w:t>
      </w:r>
    </w:p>
    <w:p>
      <w:pPr>
        <w:widowControl/>
        <w:spacing w:line="320" w:lineRule="exact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（1）网络设备</w:t>
      </w:r>
    </w:p>
    <w:p>
      <w:pPr>
        <w:widowControl/>
        <w:spacing w:line="320" w:lineRule="exact"/>
        <w:jc w:val="left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中山市中医院住院楼Wifi网络目前一共包含2台E100防火墙、2台S5500汇聚交换机、30台S2126接入交换机、2台S2326接入交换机。详细设备清单如下表所示：</w:t>
      </w:r>
    </w:p>
    <w:p>
      <w:pPr>
        <w:widowControl/>
        <w:spacing w:line="320" w:lineRule="exact"/>
        <w:jc w:val="left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</w:p>
    <w:tbl>
      <w:tblPr>
        <w:tblStyle w:val="4"/>
        <w:tblW w:w="83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住院大楼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交换机名称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西侧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西侧9楼防火墙E100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西侧10楼汇聚交换机S5500-1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中山市中医院住院楼1楼西侧机房H3C-S2126-PWR-1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中山市中医院住院楼1楼西侧机房H3C-S2126-PWR-2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中山市中医院住院楼3楼西侧机房H3C-S2126-PWR-1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中山市中医院住院楼5楼西侧机房H3C-S2126-PWR-1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中山市中医院住院楼5楼西侧机房H3C-S2126-PWR-2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中山市中医院住院楼5楼西侧机房H3C-S2126-PWR-3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中山市中医院住院楼10楼西侧机房H3C-S2126-PWR-1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中山市中医院住院楼10楼西侧机房H3C-S2126-PWR-2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中山市中医院住院楼10楼西侧机房H3C-S2126-PWR-3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中山市中医院住院楼14楼西侧机房H3C-S2126-PWR-1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中山市中医院住院楼14楼西侧机房H3C-S2126-PWR-2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中山市中医院住院楼14楼西侧机房H3C-S2126-PWR-3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中山市中医院住院楼17楼西侧机房H3C-S2126-PWR-1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中山市中医院住院楼17楼西侧机房H3C-S2126-PWR-2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中山市中医院住院楼17楼西侧机房H3C-S2126-PWR-3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10楼西S2326-1（旧ap用交换机）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急诊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中山市中医院急诊楼1楼西侧机房H3C-S2126-PWR-1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东侧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东侧9楼防火墙E100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东侧10楼汇聚交换机S5500-1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中山市中医院住院楼1楼东侧机房H3C-S2126-PWR-1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中山市中医院住院楼1楼东侧机房H3C-S2126-PWR-2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中山市中医院住院楼5楼东侧机房H3C-S2126-PWR-1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中山市中医院住院楼5楼东侧机房H3C-S2126-PWR-2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中山市中医院住院楼5楼东侧机房H3C-S2126-PWR-3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中山市中医院住院楼10楼东侧机房H3C-S2126-PWR-1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中山市中医院住院楼10楼东侧机房H3C-S2126-PWR-2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中山市中医院住院楼10楼东侧机房H3C-S2126-PWR-3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中山市中医院住院楼14楼东侧机房H3C-S2126-PWR-1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中山市中医院住院楼14楼东侧机房H3C-S2126-PWR-2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中山市中医院住院楼14楼东侧机房H3C-S2126-PWR-3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中山市中医院住院楼18楼东侧机房H3C-S2126-PWR-1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中山市中医院住院楼18楼东侧机房H3C-S2126-PWR-2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中山市中医院住院楼18楼东侧机房H3C-S2126-PWR-3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10楼东S2326-1（旧ap用交换机）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p>
      <w:pPr>
        <w:ind w:firstLine="422" w:firstLineChars="200"/>
        <w:rPr>
          <w:rFonts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（2）AP设备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 w:eastAsia="宋体" w:cs="Times New Roman"/>
        </w:rPr>
        <w:t>中山市中医院住院楼Wifi网络目前一共包含631个AP设备（华三4320双频）。详细设备清单如下表所示：</w:t>
      </w:r>
    </w:p>
    <w:p>
      <w:pPr>
        <w:ind w:firstLine="420" w:firstLineChars="200"/>
        <w:rPr>
          <w:rFonts w:ascii="宋体" w:hAnsi="宋体" w:eastAsia="宋体" w:cs="Times New Roman"/>
        </w:rPr>
      </w:pPr>
    </w:p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2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AP热点名称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AP数量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中山市中医院住院部-1层(2017年扩容)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中山市中医院住院部2层(2017年扩容)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中山市中医院住院部3层(2017年扩容)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中山市中医院住院部5层(2017年扩容)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中山市中医院住院部6层(2017年扩容)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中山市中医院住院部7层(2017年扩容)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中山市中医院住院部8层(2017年扩容)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中山市中医院住院部9楼扩容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中山市中医院住院部10层(2017年扩容)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中山市中医院住院部11层(2017年扩容)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中山市中医院住院部12层(2017年扩容)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中山市中医院住院部13层(2017年扩容)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中山市中医院住院部14层(2017年扩容)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中山市中医院住院部15层(2017年扩容)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中山市中医院住院部16层(2017年扩容)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中山市中医院住院部17层(2017年扩容)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中山市中医院住院部18层(2017年扩容)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中山市中医院住院部19楼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中山市中医院住院部19层(2017年扩容)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中山市中医院急诊部1楼(2017年扩容)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631</w:t>
            </w: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566285"/>
    <w:rsid w:val="00002F6D"/>
    <w:rsid w:val="000604BD"/>
    <w:rsid w:val="0006190B"/>
    <w:rsid w:val="000628DB"/>
    <w:rsid w:val="000948BC"/>
    <w:rsid w:val="000A4D3C"/>
    <w:rsid w:val="0010027B"/>
    <w:rsid w:val="00135245"/>
    <w:rsid w:val="0015219E"/>
    <w:rsid w:val="001C5667"/>
    <w:rsid w:val="001E2564"/>
    <w:rsid w:val="00263440"/>
    <w:rsid w:val="00263757"/>
    <w:rsid w:val="00291368"/>
    <w:rsid w:val="002C066D"/>
    <w:rsid w:val="002C30B0"/>
    <w:rsid w:val="00300A81"/>
    <w:rsid w:val="00301328"/>
    <w:rsid w:val="00335640"/>
    <w:rsid w:val="00361A07"/>
    <w:rsid w:val="00375F94"/>
    <w:rsid w:val="003847CA"/>
    <w:rsid w:val="00394C27"/>
    <w:rsid w:val="003A7286"/>
    <w:rsid w:val="003E222C"/>
    <w:rsid w:val="003E5E4F"/>
    <w:rsid w:val="00447667"/>
    <w:rsid w:val="0045177D"/>
    <w:rsid w:val="00460975"/>
    <w:rsid w:val="0046107B"/>
    <w:rsid w:val="00476EB0"/>
    <w:rsid w:val="00477C10"/>
    <w:rsid w:val="004858CE"/>
    <w:rsid w:val="004A0DD6"/>
    <w:rsid w:val="004A6239"/>
    <w:rsid w:val="004B66AD"/>
    <w:rsid w:val="004E7DCD"/>
    <w:rsid w:val="00542D87"/>
    <w:rsid w:val="005543ED"/>
    <w:rsid w:val="00557D04"/>
    <w:rsid w:val="00566285"/>
    <w:rsid w:val="00581927"/>
    <w:rsid w:val="00582D74"/>
    <w:rsid w:val="00592C3A"/>
    <w:rsid w:val="005953CD"/>
    <w:rsid w:val="005A63C7"/>
    <w:rsid w:val="005C1D98"/>
    <w:rsid w:val="005C22E4"/>
    <w:rsid w:val="005E3116"/>
    <w:rsid w:val="006129A7"/>
    <w:rsid w:val="0063362B"/>
    <w:rsid w:val="00640700"/>
    <w:rsid w:val="006A2A07"/>
    <w:rsid w:val="006A6F27"/>
    <w:rsid w:val="006C11A9"/>
    <w:rsid w:val="006F3B60"/>
    <w:rsid w:val="007002A5"/>
    <w:rsid w:val="0073717B"/>
    <w:rsid w:val="007C0425"/>
    <w:rsid w:val="007D4939"/>
    <w:rsid w:val="007D73B7"/>
    <w:rsid w:val="009117AB"/>
    <w:rsid w:val="00913C02"/>
    <w:rsid w:val="00931D00"/>
    <w:rsid w:val="009622C5"/>
    <w:rsid w:val="009941E3"/>
    <w:rsid w:val="009C30BE"/>
    <w:rsid w:val="009C6A26"/>
    <w:rsid w:val="009E2FDB"/>
    <w:rsid w:val="00A15684"/>
    <w:rsid w:val="00A158AB"/>
    <w:rsid w:val="00A1657C"/>
    <w:rsid w:val="00A52334"/>
    <w:rsid w:val="00AA2B4D"/>
    <w:rsid w:val="00B0493D"/>
    <w:rsid w:val="00B121A5"/>
    <w:rsid w:val="00B40C80"/>
    <w:rsid w:val="00BA147D"/>
    <w:rsid w:val="00BB3EB1"/>
    <w:rsid w:val="00BD74EA"/>
    <w:rsid w:val="00BF495A"/>
    <w:rsid w:val="00C22AAC"/>
    <w:rsid w:val="00C257C1"/>
    <w:rsid w:val="00C41053"/>
    <w:rsid w:val="00C931B2"/>
    <w:rsid w:val="00CB3CF4"/>
    <w:rsid w:val="00CE79EF"/>
    <w:rsid w:val="00D0185D"/>
    <w:rsid w:val="00D0273F"/>
    <w:rsid w:val="00D3226C"/>
    <w:rsid w:val="00D54EB1"/>
    <w:rsid w:val="00D8438B"/>
    <w:rsid w:val="00D84C23"/>
    <w:rsid w:val="00E012C5"/>
    <w:rsid w:val="00E01B24"/>
    <w:rsid w:val="00E56E0D"/>
    <w:rsid w:val="00E66042"/>
    <w:rsid w:val="00EF56C7"/>
    <w:rsid w:val="00F06A59"/>
    <w:rsid w:val="00F136CC"/>
    <w:rsid w:val="00F3460A"/>
    <w:rsid w:val="00FA0B1D"/>
    <w:rsid w:val="00FA1CA4"/>
    <w:rsid w:val="00FA5A3A"/>
    <w:rsid w:val="00FC3FD7"/>
    <w:rsid w:val="00FC46E3"/>
    <w:rsid w:val="00FC5DA5"/>
    <w:rsid w:val="00FE3BB5"/>
    <w:rsid w:val="550B0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2023-03-07T07:58:00Z</dcterms:created>
  <dc:creator>123</dc:creator>
  <cp:lastModifiedBy>孟伶俊</cp:lastModifiedBy>
  <dcterms:modified xsi:type="dcterms:W3CDTF">2024-02-29T07:52:34Z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2E9019713C77440593C6D2B5E6220E35_12</vt:lpwstr>
  </property>
</Properties>
</file>