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附件3：</w:t>
      </w:r>
    </w:p>
    <w:p>
      <w:pPr>
        <w:widowControl/>
        <w:jc w:val="left"/>
        <w:rPr>
          <w:rFonts w:cs="宋体" w:asciiTheme="minorEastAsia" w:hAnsiTheme="minorEastAsia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宋体" w:hAnsiTheme="minorEastAsia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hint="eastAsia" w:cs="宋体" w:asciiTheme="minorEastAsia" w:hAnsiTheme="minorEastAsia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              采购清单</w:t>
      </w:r>
    </w:p>
    <w:p>
      <w:pPr>
        <w:widowControl/>
        <w:jc w:val="left"/>
        <w:rPr>
          <w:rFonts w:cs="宋体" w:asciiTheme="minorEastAsia" w:hAnsiTheme="minorEastAsia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9151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1692"/>
        <w:gridCol w:w="2334"/>
        <w:gridCol w:w="992"/>
        <w:gridCol w:w="851"/>
        <w:gridCol w:w="1276"/>
        <w:gridCol w:w="127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731" w:type="dxa"/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序号</w:t>
            </w:r>
          </w:p>
        </w:tc>
        <w:tc>
          <w:tcPr>
            <w:tcW w:w="1692" w:type="dxa"/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货物名称</w:t>
            </w:r>
          </w:p>
        </w:tc>
        <w:tc>
          <w:tcPr>
            <w:tcW w:w="2334" w:type="dxa"/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规格</w:t>
            </w:r>
          </w:p>
        </w:tc>
        <w:tc>
          <w:tcPr>
            <w:tcW w:w="992" w:type="dxa"/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/>
                <w:w w:val="90"/>
                <w:szCs w:val="21"/>
              </w:rPr>
            </w:pPr>
            <w:r>
              <w:rPr>
                <w:rFonts w:hint="eastAsia" w:asciiTheme="minorEastAsia" w:hAnsiTheme="minorEastAsia"/>
                <w:w w:val="90"/>
                <w:szCs w:val="21"/>
              </w:rPr>
              <w:t>数量</w:t>
            </w:r>
          </w:p>
          <w:p>
            <w:pPr>
              <w:spacing w:line="460" w:lineRule="exact"/>
              <w:jc w:val="center"/>
              <w:rPr>
                <w:rFonts w:asciiTheme="minorEastAsia" w:hAnsiTheme="minorEastAsia"/>
                <w:w w:val="90"/>
                <w:szCs w:val="21"/>
              </w:rPr>
            </w:pPr>
            <w:r>
              <w:rPr>
                <w:rFonts w:hint="eastAsia" w:asciiTheme="minorEastAsia" w:hAnsiTheme="minorEastAsia"/>
                <w:w w:val="90"/>
                <w:szCs w:val="21"/>
              </w:rPr>
              <w:t>（预估）</w:t>
            </w:r>
          </w:p>
        </w:tc>
        <w:tc>
          <w:tcPr>
            <w:tcW w:w="851" w:type="dxa"/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/>
                <w:w w:val="90"/>
                <w:szCs w:val="21"/>
              </w:rPr>
            </w:pPr>
            <w:r>
              <w:rPr>
                <w:rFonts w:hint="eastAsia" w:asciiTheme="minorEastAsia" w:hAnsiTheme="minorEastAsia"/>
                <w:w w:val="90"/>
                <w:szCs w:val="21"/>
              </w:rPr>
              <w:t>单位</w:t>
            </w:r>
          </w:p>
        </w:tc>
        <w:tc>
          <w:tcPr>
            <w:tcW w:w="1276" w:type="dxa"/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/>
                <w:w w:val="90"/>
                <w:szCs w:val="21"/>
              </w:rPr>
            </w:pPr>
            <w:r>
              <w:rPr>
                <w:rFonts w:hint="eastAsia" w:asciiTheme="minorEastAsia" w:hAnsiTheme="minorEastAsia"/>
                <w:w w:val="90"/>
                <w:szCs w:val="21"/>
              </w:rPr>
              <w:t>最高限价</w:t>
            </w:r>
          </w:p>
        </w:tc>
        <w:tc>
          <w:tcPr>
            <w:tcW w:w="1275" w:type="dxa"/>
            <w:vAlign w:val="center"/>
          </w:tcPr>
          <w:p>
            <w:pPr>
              <w:spacing w:line="460" w:lineRule="exact"/>
              <w:rPr>
                <w:rFonts w:hint="eastAsia" w:asciiTheme="minorEastAsia" w:hAnsiTheme="minorEastAsia"/>
                <w:w w:val="90"/>
                <w:szCs w:val="21"/>
              </w:rPr>
            </w:pPr>
            <w:r>
              <w:rPr>
                <w:rFonts w:hint="eastAsia" w:asciiTheme="minorEastAsia" w:hAnsiTheme="minorEastAsia"/>
                <w:w w:val="90"/>
                <w:szCs w:val="21"/>
              </w:rPr>
              <w:t>报价（元/克）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  <w:jc w:val="center"/>
        </w:trPr>
        <w:tc>
          <w:tcPr>
            <w:tcW w:w="731" w:type="dxa"/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</w:t>
            </w:r>
          </w:p>
        </w:tc>
        <w:tc>
          <w:tcPr>
            <w:tcW w:w="1692" w:type="dxa"/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早产儿配方奶</w:t>
            </w:r>
          </w:p>
        </w:tc>
        <w:tc>
          <w:tcPr>
            <w:tcW w:w="2334" w:type="dxa"/>
            <w:vAlign w:val="center"/>
          </w:tcPr>
          <w:p>
            <w:pPr>
              <w:spacing w:line="46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1、适用年龄:早产儿</w:t>
            </w:r>
          </w:p>
          <w:p>
            <w:pPr>
              <w:spacing w:line="46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2、包装:罐装</w:t>
            </w:r>
          </w:p>
        </w:tc>
        <w:tc>
          <w:tcPr>
            <w:tcW w:w="992" w:type="dxa"/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/>
                <w:w w:val="90"/>
                <w:szCs w:val="21"/>
              </w:rPr>
            </w:pPr>
            <w:r>
              <w:rPr>
                <w:rFonts w:asciiTheme="minorEastAsia" w:hAnsiTheme="minorEastAsia"/>
                <w:w w:val="90"/>
                <w:szCs w:val="21"/>
              </w:rPr>
              <w:t>22400</w:t>
            </w:r>
          </w:p>
        </w:tc>
        <w:tc>
          <w:tcPr>
            <w:tcW w:w="851" w:type="dxa"/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/>
                <w:w w:val="90"/>
                <w:szCs w:val="21"/>
              </w:rPr>
            </w:pPr>
            <w:r>
              <w:rPr>
                <w:rFonts w:hint="eastAsia" w:asciiTheme="minorEastAsia" w:hAnsiTheme="minorEastAsia"/>
                <w:w w:val="90"/>
                <w:szCs w:val="21"/>
              </w:rPr>
              <w:t>克</w:t>
            </w:r>
          </w:p>
        </w:tc>
        <w:tc>
          <w:tcPr>
            <w:tcW w:w="1276" w:type="dxa"/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/>
                <w:w w:val="90"/>
                <w:szCs w:val="21"/>
              </w:rPr>
            </w:pPr>
            <w:r>
              <w:rPr>
                <w:rFonts w:hint="eastAsia" w:asciiTheme="minorEastAsia" w:hAnsiTheme="minorEastAsia"/>
                <w:w w:val="90"/>
                <w:szCs w:val="21"/>
              </w:rPr>
              <w:t>0.125元/克</w:t>
            </w:r>
          </w:p>
        </w:tc>
        <w:tc>
          <w:tcPr>
            <w:tcW w:w="1275" w:type="dxa"/>
            <w:vAlign w:val="center"/>
          </w:tcPr>
          <w:p>
            <w:pPr>
              <w:spacing w:line="460" w:lineRule="exact"/>
              <w:rPr>
                <w:rFonts w:hint="eastAsia" w:asciiTheme="minorEastAsia" w:hAnsiTheme="minorEastAsia"/>
                <w:w w:val="90"/>
                <w:szCs w:val="21"/>
              </w:rPr>
            </w:pPr>
            <w:r>
              <w:rPr>
                <w:rFonts w:hint="eastAsia" w:asciiTheme="minorEastAsia" w:hAnsiTheme="minorEastAsia"/>
                <w:w w:val="90"/>
                <w:szCs w:val="21"/>
              </w:rPr>
              <w:t xml:space="preserve"> </w:t>
            </w:r>
            <w:r>
              <w:rPr>
                <w:rFonts w:asciiTheme="minorEastAsia" w:hAnsiTheme="minorEastAsia"/>
                <w:w w:val="90"/>
                <w:szCs w:val="21"/>
              </w:rPr>
              <w:t xml:space="preserve"> 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  <w:jc w:val="center"/>
        </w:trPr>
        <w:tc>
          <w:tcPr>
            <w:tcW w:w="731" w:type="dxa"/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</w:t>
            </w:r>
          </w:p>
        </w:tc>
        <w:tc>
          <w:tcPr>
            <w:tcW w:w="1692" w:type="dxa"/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足月儿配方奶</w:t>
            </w:r>
          </w:p>
        </w:tc>
        <w:tc>
          <w:tcPr>
            <w:tcW w:w="2334" w:type="dxa"/>
            <w:vAlign w:val="center"/>
          </w:tcPr>
          <w:p>
            <w:pPr>
              <w:spacing w:line="46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1、适用年龄:0-6个月</w:t>
            </w:r>
          </w:p>
          <w:p>
            <w:pPr>
              <w:spacing w:line="46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2、包装:罐装 </w:t>
            </w:r>
          </w:p>
        </w:tc>
        <w:tc>
          <w:tcPr>
            <w:tcW w:w="992" w:type="dxa"/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/>
                <w:w w:val="90"/>
                <w:szCs w:val="21"/>
              </w:rPr>
            </w:pPr>
            <w:r>
              <w:rPr>
                <w:rFonts w:asciiTheme="minorEastAsia" w:hAnsiTheme="minorEastAsia"/>
                <w:w w:val="90"/>
                <w:szCs w:val="21"/>
              </w:rPr>
              <w:t>462000</w:t>
            </w:r>
          </w:p>
        </w:tc>
        <w:tc>
          <w:tcPr>
            <w:tcW w:w="851" w:type="dxa"/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/>
                <w:w w:val="90"/>
                <w:szCs w:val="21"/>
              </w:rPr>
            </w:pPr>
            <w:r>
              <w:rPr>
                <w:rFonts w:hint="eastAsia" w:asciiTheme="minorEastAsia" w:hAnsiTheme="minorEastAsia"/>
                <w:w w:val="90"/>
                <w:szCs w:val="21"/>
              </w:rPr>
              <w:t>克</w:t>
            </w:r>
          </w:p>
        </w:tc>
        <w:tc>
          <w:tcPr>
            <w:tcW w:w="1276" w:type="dxa"/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/>
                <w:w w:val="90"/>
                <w:szCs w:val="21"/>
              </w:rPr>
            </w:pPr>
            <w:r>
              <w:rPr>
                <w:rFonts w:hint="eastAsia" w:asciiTheme="minorEastAsia" w:hAnsiTheme="minorEastAsia"/>
                <w:w w:val="90"/>
                <w:szCs w:val="21"/>
              </w:rPr>
              <w:t>0.10元/克</w:t>
            </w:r>
          </w:p>
        </w:tc>
        <w:tc>
          <w:tcPr>
            <w:tcW w:w="1275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/>
                <w:w w:val="90"/>
                <w:szCs w:val="21"/>
              </w:rPr>
            </w:pPr>
          </w:p>
        </w:tc>
      </w:tr>
    </w:tbl>
    <w:p>
      <w:pPr>
        <w:widowControl/>
        <w:jc w:val="left"/>
        <w:rPr>
          <w:rFonts w:asciiTheme="minorEastAsia" w:hAnsiTheme="minorEastAsia"/>
          <w:szCs w:val="21"/>
        </w:rPr>
      </w:pPr>
    </w:p>
    <w:p>
      <w:pPr>
        <w:widowControl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参数要求：</w:t>
      </w:r>
    </w:p>
    <w:p>
      <w:pPr>
        <w:pStyle w:val="2"/>
        <w:spacing w:after="0" w:line="360" w:lineRule="auto"/>
        <w:ind w:firstLine="420" w:firstLineChars="200"/>
        <w:rPr>
          <w:rFonts w:asciiTheme="minorEastAsia" w:hAnsiTheme="minorEastAsia" w:eastAsiaTheme="minorEastAsia" w:cstheme="minorBidi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Bidi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能量密度为</w:t>
      </w:r>
      <w:r>
        <w:rPr>
          <w:rFonts w:asciiTheme="minorEastAsia" w:hAnsiTheme="minorEastAsia" w:eastAsiaTheme="minorEastAsia" w:cstheme="minorBidi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66-67Kcal/100ml，</w:t>
      </w:r>
      <w:r>
        <w:rPr>
          <w:rFonts w:hint="eastAsia" w:asciiTheme="minorEastAsia" w:hAnsiTheme="minorEastAsia" w:eastAsiaTheme="minorEastAsia" w:cstheme="minorBidi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营养素指标约为：蛋白质</w:t>
      </w:r>
      <w:r>
        <w:rPr>
          <w:rFonts w:asciiTheme="minorEastAsia" w:hAnsiTheme="minorEastAsia" w:eastAsiaTheme="minorEastAsia" w:cstheme="minorBidi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0.45-0.70g/100KJ</w:t>
      </w:r>
      <w:r>
        <w:rPr>
          <w:rFonts w:hint="eastAsia" w:asciiTheme="minorEastAsia" w:hAnsiTheme="minorEastAsia" w:eastAsiaTheme="minorEastAsia" w:cstheme="minorBidi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，</w:t>
      </w:r>
      <w:r>
        <w:rPr>
          <w:rFonts w:asciiTheme="minorEastAsia" w:hAnsiTheme="minorEastAsia" w:eastAsiaTheme="minorEastAsia" w:cstheme="minorBidi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脂肪1.05-1.40g/100KJ</w:t>
      </w:r>
      <w:r>
        <w:rPr>
          <w:rFonts w:hint="eastAsia" w:asciiTheme="minorEastAsia" w:hAnsiTheme="minorEastAsia" w:eastAsiaTheme="minorEastAsia" w:cstheme="minorBidi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，</w:t>
      </w:r>
      <w:r>
        <w:rPr>
          <w:rFonts w:asciiTheme="minorEastAsia" w:hAnsiTheme="minorEastAsia" w:eastAsiaTheme="minorEastAsia" w:cstheme="minorBidi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乳清蛋白（%</w:t>
      </w:r>
      <w:r>
        <w:rPr>
          <w:rFonts w:hint="eastAsia" w:asciiTheme="minorEastAsia" w:hAnsiTheme="minorEastAsia" w:eastAsiaTheme="minorEastAsia" w:cstheme="minorBidi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蛋白质含量）≥</w:t>
      </w:r>
      <w:r>
        <w:rPr>
          <w:rFonts w:asciiTheme="minorEastAsia" w:hAnsiTheme="minorEastAsia" w:eastAsiaTheme="minorEastAsia" w:cstheme="minorBidi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60，亚油酸0.16-0.33g/100KJ</w:t>
      </w:r>
      <w:r>
        <w:rPr>
          <w:rFonts w:hint="eastAsia" w:asciiTheme="minorEastAsia" w:hAnsiTheme="minorEastAsia" w:eastAsiaTheme="minorEastAsia" w:cstheme="minorBidi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，α</w:t>
      </w:r>
      <w:r>
        <w:rPr>
          <w:rFonts w:asciiTheme="minorEastAsia" w:hAnsiTheme="minorEastAsia" w:eastAsiaTheme="minorEastAsia" w:cstheme="minorBidi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-亚麻酸mg/100KJ</w:t>
      </w:r>
      <w:r>
        <w:rPr>
          <w:rFonts w:hint="eastAsia" w:asciiTheme="minorEastAsia" w:hAnsiTheme="minorEastAsia" w:eastAsiaTheme="minorEastAsia" w:cstheme="minorBidi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≥</w:t>
      </w:r>
      <w:r>
        <w:rPr>
          <w:rFonts w:asciiTheme="minorEastAsia" w:hAnsiTheme="minorEastAsia" w:eastAsiaTheme="minorEastAsia" w:cstheme="minorBidi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12。</w:t>
      </w:r>
    </w:p>
    <w:p>
      <w:pPr>
        <w:pStyle w:val="2"/>
        <w:spacing w:after="0" w:line="360" w:lineRule="auto"/>
        <w:ind w:firstLine="420" w:firstLineChars="200"/>
        <w:rPr>
          <w:rFonts w:asciiTheme="minorEastAsia" w:hAnsiTheme="minorEastAsia" w:eastAsiaTheme="minorEastAsia" w:cstheme="minorBidi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Bidi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主要成分表：α</w:t>
      </w:r>
      <w:r>
        <w:rPr>
          <w:rFonts w:asciiTheme="minorEastAsia" w:hAnsiTheme="minorEastAsia" w:eastAsiaTheme="minorEastAsia" w:cstheme="minorBidi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-乳清蛋白、亚油酸、亚麻酸、核苷酸、低聚果糖、胆碱、叶黄素等。</w:t>
      </w:r>
    </w:p>
    <w:p>
      <w:pPr>
        <w:widowControl/>
        <w:jc w:val="left"/>
        <w:rPr>
          <w:rFonts w:cs="宋体" w:asciiTheme="minorEastAsia" w:hAnsiTheme="minorEastAsia"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ˎ̥">
    <w:altName w:val="宋体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jNDc2NjM3M2EyZTJkZWQ4ZDU1Y2RkZmU2ZTQzMTAifQ=="/>
  </w:docVars>
  <w:rsids>
    <w:rsidRoot w:val="1D20135D"/>
    <w:rsid w:val="1D20135D"/>
    <w:rsid w:val="30E33C68"/>
    <w:rsid w:val="44935D9E"/>
    <w:rsid w:val="6614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widowControl/>
      <w:spacing w:after="120"/>
      <w:jc w:val="left"/>
    </w:pPr>
    <w:rPr>
      <w:rFonts w:ascii="ˎ̥" w:hAnsi="ˎ̥" w:eastAsia="宋体" w:cs="Times New Roman"/>
      <w:color w:val="000000"/>
      <w:sz w:val="24"/>
      <w:szCs w:val="20"/>
    </w:rPr>
  </w:style>
  <w:style w:type="table" w:styleId="4">
    <w:name w:val="Table Grid"/>
    <w:basedOn w:val="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customStyle="1" w:styleId="6">
    <w:name w:val="样式1"/>
    <w:basedOn w:val="1"/>
    <w:uiPriority w:val="0"/>
    <w:pPr>
      <w:spacing w:line="360" w:lineRule="auto"/>
    </w:pPr>
    <w:rPr>
      <w:rFonts w:hint="eastAsia" w:ascii="Times New Roman" w:hAnsi="Times New Roman" w:eastAsia="仿宋"/>
      <w:sz w:val="24"/>
    </w:rPr>
  </w:style>
  <w:style w:type="paragraph" w:customStyle="1" w:styleId="7">
    <w:name w:val="样式2"/>
    <w:basedOn w:val="1"/>
    <w:uiPriority w:val="0"/>
    <w:pPr>
      <w:spacing w:line="120" w:lineRule="atLeast"/>
      <w:ind w:firstLine="560" w:firstLineChars="200"/>
    </w:pPr>
    <w:rPr>
      <w:rFonts w:hint="eastAsia" w:ascii="黑体" w:hAnsi="黑体" w:eastAsia="黑体" w:cs="Times New Roman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2024-03-14T06:07:00Z</dcterms:created>
  <dc:creator>蚊蚊</dc:creator>
  <cp:lastModifiedBy>蚊蚊</cp:lastModifiedBy>
  <dcterms:modified xsi:type="dcterms:W3CDTF">2024-03-14T06:08:44Z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68110A3CFF1740CBA977D4B415488E86_11</vt:lpwstr>
  </property>
</Properties>
</file>