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202</w:t>
      </w:r>
      <w:r>
        <w:rPr>
          <w:rFonts w:hint="eastAsia"/>
          <w:b/>
          <w:sz w:val="32"/>
          <w:szCs w:val="32"/>
          <w:lang w:val="en-US" w:eastAsia="zh-CN"/>
        </w:rPr>
        <w:t>4</w:t>
      </w:r>
      <w:r>
        <w:rPr>
          <w:rFonts w:hint="eastAsia"/>
          <w:b/>
          <w:sz w:val="32"/>
          <w:szCs w:val="32"/>
        </w:rPr>
        <w:t>年广州中医药大学附属中山中医院</w:t>
      </w:r>
    </w:p>
    <w:p>
      <w:pPr>
        <w:jc w:val="center"/>
        <w:rPr>
          <w:b/>
          <w:sz w:val="32"/>
          <w:szCs w:val="32"/>
        </w:rPr>
      </w:pPr>
      <w:r>
        <w:rPr>
          <w:rFonts w:hint="eastAsia"/>
          <w:b/>
          <w:sz w:val="32"/>
          <w:szCs w:val="32"/>
        </w:rPr>
        <w:t>全日制博士研究生复试专业课考卷</w:t>
      </w:r>
    </w:p>
    <w:p>
      <w:pPr>
        <w:jc w:val="center"/>
        <w:rPr>
          <w:rFonts w:hint="eastAsia"/>
          <w:sz w:val="28"/>
          <w:szCs w:val="28"/>
        </w:rPr>
      </w:pPr>
      <w:r>
        <w:rPr>
          <w:rFonts w:hint="eastAsia"/>
          <w:sz w:val="28"/>
          <w:szCs w:val="28"/>
        </w:rPr>
        <w:t>（中医内科学）</w:t>
      </w:r>
    </w:p>
    <w:p>
      <w:pPr>
        <w:jc w:val="left"/>
        <w:rPr>
          <w:b/>
          <w:sz w:val="32"/>
          <w:szCs w:val="32"/>
        </w:rPr>
      </w:pPr>
      <w:r>
        <w:rPr>
          <w:rFonts w:hint="eastAsia"/>
          <w:b/>
          <w:sz w:val="32"/>
          <w:szCs w:val="32"/>
        </w:rPr>
        <w:t xml:space="preserve">考生编号： </w:t>
      </w:r>
      <w:r>
        <w:rPr>
          <w:b/>
          <w:sz w:val="32"/>
          <w:szCs w:val="32"/>
        </w:rPr>
        <w:t xml:space="preserve">                 </w:t>
      </w:r>
      <w:r>
        <w:rPr>
          <w:rFonts w:hint="eastAsia"/>
          <w:b/>
          <w:sz w:val="32"/>
          <w:szCs w:val="32"/>
        </w:rPr>
        <w:t>姓名：</w:t>
      </w:r>
    </w:p>
    <w:p>
      <w:pPr>
        <w:jc w:val="left"/>
        <w:rPr>
          <w:rFonts w:hint="eastAsia"/>
        </w:rPr>
      </w:pPr>
    </w:p>
    <w:p>
      <w:pPr>
        <w:jc w:val="left"/>
        <w:rPr>
          <w:rFonts w:hint="eastAsia"/>
          <w:b/>
          <w:bCs/>
          <w:sz w:val="28"/>
          <w:szCs w:val="28"/>
        </w:rPr>
      </w:pPr>
      <w:r>
        <w:rPr>
          <w:rFonts w:hint="eastAsia"/>
          <w:b/>
          <w:bCs/>
          <w:sz w:val="28"/>
          <w:szCs w:val="28"/>
        </w:rPr>
        <w:t>每题20分，共100分</w:t>
      </w:r>
    </w:p>
    <w:p>
      <w:pPr>
        <w:numPr>
          <w:ilvl w:val="0"/>
          <w:numId w:val="1"/>
        </w:numPr>
        <w:jc w:val="left"/>
        <w:rPr>
          <w:rFonts w:hint="eastAsia" w:ascii="宋体" w:hAnsi="宋体" w:eastAsia="宋体" w:cs="宋体"/>
          <w:sz w:val="28"/>
          <w:szCs w:val="28"/>
        </w:rPr>
      </w:pPr>
      <w:r>
        <w:rPr>
          <w:rFonts w:hint="eastAsia" w:ascii="宋体" w:hAnsi="宋体" w:eastAsia="宋体" w:cs="宋体"/>
          <w:sz w:val="28"/>
          <w:szCs w:val="28"/>
        </w:rPr>
        <w:t>试述脾瘅的历史源流以及你对脾瘅病因病机特点的理解。</w:t>
      </w:r>
    </w:p>
    <w:p>
      <w:pPr>
        <w:numPr>
          <w:ilvl w:val="0"/>
          <w:numId w:val="1"/>
        </w:numPr>
        <w:jc w:val="left"/>
        <w:rPr>
          <w:rFonts w:hint="eastAsia" w:ascii="宋体" w:hAnsi="宋体" w:eastAsia="宋体" w:cs="宋体"/>
          <w:sz w:val="28"/>
          <w:szCs w:val="28"/>
        </w:rPr>
      </w:pPr>
      <w:r>
        <w:rPr>
          <w:rFonts w:hint="eastAsia" w:ascii="宋体" w:hAnsi="宋体" w:eastAsia="宋体" w:cs="宋体"/>
          <w:sz w:val="28"/>
          <w:szCs w:val="28"/>
        </w:rPr>
        <w:t>简述低血糖症的诊治思路。</w:t>
      </w:r>
    </w:p>
    <w:p>
      <w:pPr>
        <w:numPr>
          <w:ilvl w:val="0"/>
          <w:numId w:val="1"/>
        </w:numPr>
        <w:jc w:val="left"/>
        <w:rPr>
          <w:rFonts w:hint="eastAsia" w:ascii="宋体" w:hAnsi="宋体" w:eastAsia="宋体" w:cs="宋体"/>
          <w:sz w:val="28"/>
          <w:szCs w:val="28"/>
        </w:rPr>
      </w:pPr>
      <w:r>
        <w:rPr>
          <w:rFonts w:hint="eastAsia" w:ascii="宋体" w:hAnsi="宋体" w:eastAsia="宋体" w:cs="宋体"/>
          <w:sz w:val="28"/>
          <w:szCs w:val="28"/>
        </w:rPr>
        <w:t>简述糖尿病肾病的临床分期诊断以及治疗进展。</w:t>
      </w:r>
    </w:p>
    <w:p>
      <w:pPr>
        <w:numPr>
          <w:ilvl w:val="0"/>
          <w:numId w:val="1"/>
        </w:numPr>
        <w:jc w:val="left"/>
        <w:rPr>
          <w:rFonts w:hint="eastAsia" w:ascii="宋体" w:hAnsi="宋体" w:eastAsia="宋体" w:cs="宋体"/>
          <w:sz w:val="28"/>
          <w:szCs w:val="28"/>
        </w:rPr>
      </w:pPr>
      <w:r>
        <w:rPr>
          <w:rFonts w:hint="eastAsia" w:ascii="宋体" w:hAnsi="宋体" w:eastAsia="宋体" w:cs="宋体"/>
          <w:sz w:val="28"/>
          <w:szCs w:val="28"/>
        </w:rPr>
        <w:t>请介绍一种新技术（如组学技术、生物信息学、人工智能等），列举实例说明其在中医药研究中的应用，并讨论其对中医药传承发展带来的挑战和机遇</w:t>
      </w:r>
      <w:r>
        <w:rPr>
          <w:rFonts w:hint="eastAsia" w:ascii="宋体" w:hAnsi="宋体" w:eastAsia="宋体" w:cs="宋体"/>
          <w:sz w:val="28"/>
          <w:szCs w:val="28"/>
          <w:lang w:val="en-US"/>
        </w:rPr>
        <w:t>。</w:t>
      </w:r>
    </w:p>
    <w:p>
      <w:pPr>
        <w:rPr>
          <w:rFonts w:hint="eastAsia" w:ascii="宋体" w:hAnsi="宋体" w:eastAsia="宋体" w:cs="宋体"/>
          <w:sz w:val="28"/>
          <w:szCs w:val="28"/>
        </w:rPr>
      </w:pPr>
      <w:r>
        <w:rPr>
          <w:rFonts w:hint="eastAsia" w:ascii="宋体" w:hAnsi="宋体" w:eastAsia="宋体" w:cs="宋体"/>
          <w:sz w:val="28"/>
          <w:szCs w:val="28"/>
        </w:rPr>
        <w:t>5、请简要阐述如何系统检索“中医药治疗糖尿病”的文献，包括采用哪些专业数据库和关键词组合来确保检索的准确性和全面性？同时，请列举出</w:t>
      </w:r>
      <w:r>
        <w:rPr>
          <w:rFonts w:hint="eastAsia" w:ascii="宋体" w:hAnsi="宋体" w:eastAsia="宋体" w:cs="宋体"/>
          <w:sz w:val="28"/>
          <w:szCs w:val="28"/>
          <w:lang w:val="en-US"/>
        </w:rPr>
        <w:t>一</w:t>
      </w:r>
      <w:r>
        <w:rPr>
          <w:rFonts w:hint="eastAsia" w:ascii="宋体" w:hAnsi="宋体" w:eastAsia="宋体" w:cs="宋体"/>
          <w:sz w:val="28"/>
          <w:szCs w:val="28"/>
        </w:rPr>
        <w:t>篇与这一研究方向紧密相关的文献，并简要分析文献中存在的不足。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6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1"/>
  </w:style>
  <w:style w:type="table" w:default="1" w:styleId="4">
    <w:name w:val="Normal Table"/>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253</Words>
  <Characters>259</Characters>
  <Paragraphs>8</Paragraphs>
  <TotalTime>0</TotalTime>
  <ScaleCrop>false</ScaleCrop>
  <LinksUpToDate>false</LinksUpToDate>
  <CharactersWithSpaces>259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2024-05-01T04:34:00Z</dcterms:created>
  <dc:creator>Lenovo</dc:creator>
  <cp:lastModifiedBy>internet3</cp:lastModifiedBy>
  <dcterms:modified xsi:type="dcterms:W3CDTF">2024-05-03T09:32:29Z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dc41f6fb34754709a61ef38d0b1f8162_23</vt:lpwstr>
  </property>
</Properties>
</file>