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</w:t>
      </w:r>
      <w:bookmarkStart w:id="0" w:name="_GoBack"/>
      <w:bookmarkEnd w:id="0"/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件3：             采购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tbl>
      <w:tblPr>
        <w:tblStyle w:val="2"/>
        <w:tblpPr w:leftFromText="180" w:rightFromText="180" w:vertAnchor="text" w:horzAnchor="margin" w:tblpXSpec="center" w:tblpY="242"/>
        <w:tblW w:w="1047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850"/>
        <w:gridCol w:w="709"/>
        <w:gridCol w:w="709"/>
        <w:gridCol w:w="861"/>
        <w:gridCol w:w="40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商品名称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规格型号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/>
                <w:kern w:val="0"/>
                <w:sz w:val="22"/>
              </w:rPr>
              <w:t>分册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单价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金额</w:t>
            </w: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参考</w:t>
            </w:r>
            <w:r>
              <w:rPr>
                <w:rFonts w:ascii="宋体" w:hAnsi="宋体" w:cs="Arial"/>
                <w:kern w:val="0"/>
                <w:sz w:val="22"/>
              </w:rPr>
              <w:t>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川派中医药</w:t>
            </w: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名家系列丛书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中国中医药出版社</w:t>
            </w: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4</w:t>
            </w: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3套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drawing>
                <wp:inline distT="0" distB="0" distL="0" distR="0">
                  <wp:extent cx="1876425" cy="1565910"/>
                  <wp:effectExtent l="0" t="0" r="9525" b="15240"/>
                  <wp:docPr id="7" name="图片 7" descr="D:\WeChat Files\wxid_1900789007614\FileStorage\Temp\2493333f73cc66fbbf65b4cc2385fa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\WeChat Files\wxid_1900789007614\FileStorage\Temp\2493333f73cc66fbbf65b4cc2385fa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610" cy="1585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明清名医</w:t>
            </w:r>
          </w:p>
          <w:p>
            <w:pPr>
              <w:widowControl/>
              <w:jc w:val="distribute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全书大成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中国中医药出版社</w:t>
            </w:r>
          </w:p>
          <w:p>
            <w:pPr>
              <w:widowControl/>
              <w:jc w:val="distribute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套</w:t>
            </w: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</w:pPr>
            <w:r>
              <w:drawing>
                <wp:inline distT="0" distB="0" distL="0" distR="0">
                  <wp:extent cx="2453640" cy="1314450"/>
                  <wp:effectExtent l="0" t="0" r="3810" b="0"/>
                  <wp:docPr id="16" name="图片 16" descr="C:\Users\Administrator\Documents\Tencent Files\729354326\Image\C2C\$JP$16PGWA2Y@K6V5%X)O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\Users\Administrator\Documents\Tencent Files\729354326\Image\C2C\$JP$16PGWA2Y@K6V5%X)O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0960" cy="1334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任应秋</w:t>
            </w:r>
          </w:p>
          <w:p>
            <w:pPr>
              <w:widowControl/>
              <w:jc w:val="distribute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医学全集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中国中医药出版社</w:t>
            </w:r>
          </w:p>
          <w:p>
            <w:pPr>
              <w:widowControl/>
              <w:jc w:val="distribute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（作者：</w:t>
            </w:r>
            <w:r>
              <w:rPr>
                <w:rFonts w:hint="eastAsia"/>
                <w:color w:val="000000"/>
                <w:sz w:val="22"/>
              </w:rPr>
              <w:t>任应秋）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</w:rPr>
              <w:t>1</w:t>
            </w: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套</w:t>
            </w: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</w:pPr>
            <w:r>
              <w:drawing>
                <wp:inline distT="0" distB="0" distL="0" distR="0">
                  <wp:extent cx="1714500" cy="1724660"/>
                  <wp:effectExtent l="0" t="0" r="0" b="8890"/>
                  <wp:docPr id="5" name="图片 5" descr="C:\Users\Administrator\Documents\Tencent Files\729354326\Image\C2C\BFA4150446735C403518F96750FC82B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Administrator\Documents\Tencent Files\729354326\Image\C2C\BFA4150446735C403518F96750FC82B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962" cy="1744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重订古今名医临证金鉴系列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中国医药科技</w:t>
            </w:r>
          </w:p>
          <w:p>
            <w:pPr>
              <w:widowControl/>
              <w:jc w:val="distribute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出版社</w:t>
            </w:r>
            <w:r>
              <w:rPr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（作者：单书健</w:t>
            </w:r>
          </w:p>
          <w:p>
            <w:pPr>
              <w:widowControl/>
              <w:jc w:val="distribute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白长川、石志超）</w:t>
            </w:r>
          </w:p>
          <w:p>
            <w:pPr>
              <w:widowControl/>
              <w:jc w:val="distribute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</w:rPr>
              <w:t>3</w:t>
            </w: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套</w:t>
            </w: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</w:pPr>
            <w:r>
              <w:drawing>
                <wp:inline distT="0" distB="0" distL="0" distR="0">
                  <wp:extent cx="1704975" cy="1771015"/>
                  <wp:effectExtent l="0" t="0" r="9525" b="635"/>
                  <wp:docPr id="6" name="图片 6" descr="C:\Users\Administrator\Documents\Tencent Files\729354326\Image\C2C\3A686B1D98328DF149F222FE149B4DD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Users\Administrator\Documents\Tencent Files\729354326\Image\C2C\3A686B1D98328DF149F222FE149B4DD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912" cy="1823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合计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仿宋_GB2312" w:hAnsi="宋体" w:eastAsia="仿宋_GB2312"/>
          <w:color w:val="000000"/>
          <w:sz w:val="24"/>
          <w:szCs w:val="24"/>
        </w:rPr>
      </w:pPr>
    </w:p>
    <w:p>
      <w:pPr>
        <w:jc w:val="left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注：供应商参与报价的应为正版书籍。</w:t>
      </w:r>
    </w:p>
    <w:p>
      <w:pPr>
        <w:jc w:val="left"/>
        <w:rPr>
          <w:rFonts w:ascii="宋体" w:cs="宋体"/>
          <w:color w:val="FF0000"/>
          <w:kern w:val="0"/>
          <w:szCs w:val="21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 xml:space="preserve"> </w:t>
      </w:r>
      <w:r>
        <w:rPr>
          <w:rFonts w:ascii="仿宋_GB2312" w:eastAsia="仿宋_GB2312"/>
          <w:color w:val="000000"/>
          <w:sz w:val="24"/>
          <w:szCs w:val="24"/>
        </w:rPr>
        <w:t xml:space="preserve">   </w:t>
      </w:r>
      <w:r>
        <w:rPr>
          <w:rFonts w:hint="eastAsia"/>
          <w:color w:val="FF0000"/>
          <w:szCs w:val="21"/>
          <w:shd w:val="clear" w:color="auto" w:fill="FFFFFF"/>
        </w:rPr>
        <w:t>所供图书需是全新正品，书名、作者和出版社需和招标内容一致，数量齐全。如发现盗版或其他取消供货资格并赔偿采购单位损失；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4403240D"/>
    <w:rsid w:val="30E33C68"/>
    <w:rsid w:val="4403240D"/>
    <w:rsid w:val="44935D9E"/>
    <w:rsid w:val="661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autoRedefine/>
    <w:qFormat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5">
    <w:name w:val="样式2"/>
    <w:basedOn w:val="1"/>
    <w:autoRedefine/>
    <w:qFormat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2024-05-13T05:46:00Z</dcterms:created>
  <dc:creator>蚊蚊</dc:creator>
  <cp:lastModifiedBy>蚊蚊</cp:lastModifiedBy>
  <dcterms:modified xsi:type="dcterms:W3CDTF">2024-05-13T05:47:24Z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E4FBD549A7A8428E89AD8979A4D93CA9_11</vt:lpwstr>
  </property>
</Properties>
</file>