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5FD" w:rsidRPr="00DD5006" w:rsidRDefault="00DD5006" w:rsidP="00DD5006">
      <w:pPr>
        <w:widowControl/>
        <w:jc w:val="center"/>
        <w:rPr>
          <w:b/>
          <w:sz w:val="32"/>
          <w:szCs w:val="32"/>
        </w:rPr>
      </w:pPr>
      <w:r w:rsidRPr="00DD5006">
        <w:rPr>
          <w:rFonts w:hint="eastAsia"/>
          <w:b/>
          <w:sz w:val="32"/>
          <w:szCs w:val="32"/>
        </w:rPr>
        <w:t>项目采购需求</w:t>
      </w:r>
    </w:p>
    <w:p w:rsidR="0072483F" w:rsidRDefault="0072483F">
      <w:pPr>
        <w:widowControl/>
        <w:jc w:val="left"/>
        <w:rPr>
          <w:sz w:val="24"/>
        </w:rPr>
      </w:pPr>
      <w:r>
        <w:rPr>
          <w:rFonts w:hint="eastAsia"/>
          <w:b/>
          <w:sz w:val="24"/>
        </w:rPr>
        <w:t>一、项目基本情况</w:t>
      </w:r>
    </w:p>
    <w:p w:rsidR="0072483F" w:rsidRPr="0021556F" w:rsidRDefault="0072483F" w:rsidP="00504A3C">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1</w:t>
      </w:r>
      <w:r w:rsidRPr="0021556F">
        <w:rPr>
          <w:rFonts w:asciiTheme="minorEastAsia" w:eastAsiaTheme="minorEastAsia" w:hAnsiTheme="minorEastAsia" w:hint="eastAsia"/>
        </w:rPr>
        <w:t>、项目名称：</w:t>
      </w:r>
      <w:r w:rsidR="00B85427" w:rsidRPr="00451EA7">
        <w:rPr>
          <w:rFonts w:hint="eastAsia"/>
          <w:sz w:val="24"/>
          <w:szCs w:val="24"/>
        </w:rPr>
        <w:t>中山市中医院</w:t>
      </w:r>
      <w:r w:rsidR="005223D9">
        <w:rPr>
          <w:rFonts w:hint="eastAsia"/>
          <w:sz w:val="24"/>
          <w:szCs w:val="24"/>
        </w:rPr>
        <w:t>信息化设备</w:t>
      </w:r>
      <w:r w:rsidR="00B85427">
        <w:rPr>
          <w:sz w:val="24"/>
          <w:szCs w:val="24"/>
        </w:rPr>
        <w:t>采购</w:t>
      </w:r>
      <w:r w:rsidR="00B85427" w:rsidRPr="00451EA7">
        <w:rPr>
          <w:rFonts w:hint="eastAsia"/>
          <w:sz w:val="24"/>
          <w:szCs w:val="24"/>
        </w:rPr>
        <w:t>项目</w:t>
      </w:r>
    </w:p>
    <w:p w:rsidR="0072483F" w:rsidRPr="0021556F" w:rsidRDefault="0072483F" w:rsidP="00411422">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2</w:t>
      </w:r>
      <w:r w:rsidRPr="0021556F">
        <w:rPr>
          <w:rFonts w:asciiTheme="minorEastAsia" w:eastAsiaTheme="minorEastAsia" w:hAnsiTheme="minorEastAsia" w:hint="eastAsia"/>
        </w:rPr>
        <w:t>、项目内容：</w:t>
      </w:r>
      <w:r w:rsidR="00B85427" w:rsidRPr="00403EB1">
        <w:rPr>
          <w:rFonts w:ascii="宋体" w:hAnsi="宋体" w:cs="宋体" w:hint="eastAsia"/>
          <w:sz w:val="24"/>
          <w:szCs w:val="24"/>
        </w:rPr>
        <w:t>为满足业务发展及正常运行需要</w:t>
      </w:r>
      <w:r w:rsidR="00B85427">
        <w:rPr>
          <w:rFonts w:hint="eastAsia"/>
          <w:sz w:val="24"/>
          <w:szCs w:val="24"/>
        </w:rPr>
        <w:t>，</w:t>
      </w:r>
      <w:r w:rsidR="00D103A4">
        <w:rPr>
          <w:rFonts w:hint="eastAsia"/>
          <w:sz w:val="24"/>
          <w:szCs w:val="24"/>
        </w:rPr>
        <w:t>医院拟采购一批</w:t>
      </w:r>
      <w:r w:rsidR="005223D9">
        <w:rPr>
          <w:rFonts w:ascii="宋体" w:hAnsi="宋体" w:cs="宋体" w:hint="eastAsia"/>
          <w:sz w:val="24"/>
          <w:szCs w:val="24"/>
        </w:rPr>
        <w:t>信息化设备</w:t>
      </w:r>
      <w:r w:rsidR="00B85427">
        <w:rPr>
          <w:rFonts w:hint="eastAsia"/>
          <w:sz w:val="24"/>
          <w:szCs w:val="24"/>
        </w:rPr>
        <w:t>，</w:t>
      </w:r>
      <w:r w:rsidR="00D103A4">
        <w:rPr>
          <w:rFonts w:ascii="宋体" w:hAnsi="宋体" w:cs="宋体" w:hint="eastAsia"/>
          <w:sz w:val="24"/>
          <w:szCs w:val="24"/>
        </w:rPr>
        <w:t>以提升</w:t>
      </w:r>
      <w:r w:rsidR="005223D9">
        <w:rPr>
          <w:rFonts w:ascii="宋体" w:hAnsi="宋体" w:cs="宋体" w:hint="eastAsia"/>
          <w:sz w:val="24"/>
          <w:szCs w:val="24"/>
        </w:rPr>
        <w:t>医院</w:t>
      </w:r>
      <w:r w:rsidR="00D103A4">
        <w:rPr>
          <w:rFonts w:ascii="宋体" w:hAnsi="宋体" w:cs="宋体" w:hint="eastAsia"/>
          <w:sz w:val="24"/>
          <w:szCs w:val="24"/>
        </w:rPr>
        <w:t>信息系统的</w:t>
      </w:r>
      <w:r w:rsidR="005223D9">
        <w:rPr>
          <w:rFonts w:ascii="宋体" w:hAnsi="宋体" w:cs="宋体" w:hint="eastAsia"/>
          <w:sz w:val="24"/>
          <w:szCs w:val="24"/>
        </w:rPr>
        <w:t>整体</w:t>
      </w:r>
      <w:r w:rsidR="00D103A4">
        <w:rPr>
          <w:rFonts w:ascii="宋体" w:hAnsi="宋体" w:cs="宋体" w:hint="eastAsia"/>
          <w:sz w:val="24"/>
          <w:szCs w:val="24"/>
        </w:rPr>
        <w:t>性能</w:t>
      </w:r>
      <w:r w:rsidR="005223D9">
        <w:rPr>
          <w:rFonts w:ascii="宋体" w:hAnsi="宋体" w:cs="宋体" w:hint="eastAsia"/>
          <w:sz w:val="24"/>
          <w:szCs w:val="24"/>
        </w:rPr>
        <w:t>、</w:t>
      </w:r>
      <w:r w:rsidR="00D103A4">
        <w:rPr>
          <w:rFonts w:ascii="宋体" w:hAnsi="宋体" w:cs="宋体" w:hint="eastAsia"/>
          <w:sz w:val="24"/>
          <w:szCs w:val="24"/>
        </w:rPr>
        <w:t>空间容量</w:t>
      </w:r>
      <w:r w:rsidR="005223D9">
        <w:rPr>
          <w:rFonts w:ascii="宋体" w:hAnsi="宋体" w:cs="宋体" w:hint="eastAsia"/>
          <w:sz w:val="24"/>
          <w:szCs w:val="24"/>
        </w:rPr>
        <w:t>和网络安全性</w:t>
      </w:r>
      <w:r w:rsidR="00B85427" w:rsidRPr="00451EA7">
        <w:rPr>
          <w:rFonts w:hint="eastAsia"/>
          <w:sz w:val="24"/>
          <w:szCs w:val="24"/>
        </w:rPr>
        <w:t>。</w:t>
      </w:r>
    </w:p>
    <w:p w:rsidR="0072483F" w:rsidRPr="0021556F" w:rsidRDefault="0072483F" w:rsidP="00411422">
      <w:pPr>
        <w:widowControl/>
        <w:spacing w:line="360" w:lineRule="auto"/>
        <w:ind w:firstLineChars="200" w:firstLine="420"/>
        <w:jc w:val="left"/>
        <w:rPr>
          <w:rFonts w:asciiTheme="minorEastAsia" w:eastAsiaTheme="minorEastAsia" w:hAnsiTheme="minorEastAsia"/>
        </w:rPr>
      </w:pPr>
      <w:r w:rsidRPr="0021556F">
        <w:rPr>
          <w:rFonts w:asciiTheme="minorEastAsia" w:eastAsiaTheme="minorEastAsia" w:hAnsiTheme="minorEastAsia"/>
        </w:rPr>
        <w:t>3</w:t>
      </w:r>
      <w:r w:rsidRPr="0021556F">
        <w:rPr>
          <w:rFonts w:asciiTheme="minorEastAsia" w:eastAsiaTheme="minorEastAsia" w:hAnsiTheme="minorEastAsia" w:hint="eastAsia"/>
        </w:rPr>
        <w:t>、项目上限价：￥</w:t>
      </w:r>
      <w:r w:rsidR="00D103A4">
        <w:rPr>
          <w:rFonts w:asciiTheme="minorEastAsia" w:eastAsiaTheme="minorEastAsia" w:hAnsiTheme="minorEastAsia"/>
        </w:rPr>
        <w:t>1</w:t>
      </w:r>
      <w:r w:rsidR="005223D9">
        <w:rPr>
          <w:rFonts w:asciiTheme="minorEastAsia" w:eastAsiaTheme="minorEastAsia" w:hAnsiTheme="minorEastAsia" w:hint="eastAsia"/>
        </w:rPr>
        <w:t>62</w:t>
      </w:r>
      <w:r w:rsidR="004B7EA6">
        <w:rPr>
          <w:rFonts w:asciiTheme="minorEastAsia" w:eastAsiaTheme="minorEastAsia" w:hAnsiTheme="minorEastAsia"/>
        </w:rPr>
        <w:t>0000</w:t>
      </w:r>
      <w:r w:rsidRPr="0021556F">
        <w:rPr>
          <w:rFonts w:asciiTheme="minorEastAsia" w:eastAsiaTheme="minorEastAsia" w:hAnsiTheme="minorEastAsia" w:hint="eastAsia"/>
        </w:rPr>
        <w:t>元，超过采购上限价的属于无效响应。</w:t>
      </w:r>
    </w:p>
    <w:p w:rsidR="0072483F" w:rsidRPr="0021556F" w:rsidRDefault="00EB644C" w:rsidP="00040417">
      <w:pPr>
        <w:widowControl/>
        <w:tabs>
          <w:tab w:val="center" w:pos="4363"/>
        </w:tabs>
        <w:spacing w:line="360" w:lineRule="auto"/>
        <w:ind w:firstLineChars="200" w:firstLine="420"/>
        <w:jc w:val="left"/>
        <w:rPr>
          <w:rFonts w:asciiTheme="minorEastAsia" w:eastAsiaTheme="minorEastAsia" w:hAnsiTheme="minorEastAsia" w:cs="宋体"/>
          <w:szCs w:val="21"/>
        </w:rPr>
      </w:pPr>
      <w:r w:rsidRPr="0021556F">
        <w:rPr>
          <w:rFonts w:asciiTheme="minorEastAsia" w:eastAsiaTheme="minorEastAsia" w:hAnsiTheme="minorEastAsia" w:hint="eastAsia"/>
        </w:rPr>
        <w:t>4</w:t>
      </w:r>
      <w:r w:rsidR="0072483F" w:rsidRPr="0021556F">
        <w:rPr>
          <w:rFonts w:asciiTheme="minorEastAsia" w:eastAsiaTheme="minorEastAsia" w:hAnsiTheme="minorEastAsia" w:cs="宋体" w:hint="eastAsia"/>
          <w:szCs w:val="21"/>
        </w:rPr>
        <w:t>、供货期：合同签订后</w:t>
      </w:r>
      <w:r w:rsidR="004B7EA6">
        <w:rPr>
          <w:rFonts w:asciiTheme="minorEastAsia" w:eastAsiaTheme="minorEastAsia" w:hAnsiTheme="minorEastAsia" w:cs="宋体"/>
          <w:szCs w:val="21"/>
        </w:rPr>
        <w:t>3</w:t>
      </w:r>
      <w:r w:rsidR="00393472" w:rsidRPr="0021556F">
        <w:rPr>
          <w:rFonts w:asciiTheme="minorEastAsia" w:eastAsiaTheme="minorEastAsia" w:hAnsiTheme="minorEastAsia" w:cs="宋体" w:hint="eastAsia"/>
          <w:szCs w:val="21"/>
        </w:rPr>
        <w:t>0</w:t>
      </w:r>
      <w:r w:rsidR="0072483F" w:rsidRPr="0021556F">
        <w:rPr>
          <w:rFonts w:asciiTheme="minorEastAsia" w:eastAsiaTheme="minorEastAsia" w:hAnsiTheme="minorEastAsia" w:cs="宋体" w:hint="eastAsia"/>
          <w:szCs w:val="21"/>
        </w:rPr>
        <w:t>天</w:t>
      </w:r>
    </w:p>
    <w:p w:rsidR="0021556F" w:rsidRPr="004B7EA6" w:rsidRDefault="005315BB" w:rsidP="004B7EA6">
      <w:pPr>
        <w:widowControl/>
        <w:spacing w:line="360" w:lineRule="auto"/>
        <w:ind w:firstLineChars="200" w:firstLine="420"/>
        <w:jc w:val="left"/>
        <w:rPr>
          <w:rFonts w:asciiTheme="minorEastAsia" w:eastAsiaTheme="minorEastAsia" w:hAnsiTheme="minorEastAsia" w:cs="宋体"/>
          <w:bCs/>
          <w:szCs w:val="21"/>
        </w:rPr>
      </w:pPr>
      <w:r w:rsidRPr="0021556F">
        <w:rPr>
          <w:rFonts w:asciiTheme="minorEastAsia" w:eastAsiaTheme="minorEastAsia" w:hAnsiTheme="minorEastAsia" w:hint="eastAsia"/>
        </w:rPr>
        <w:t>5</w:t>
      </w:r>
      <w:r w:rsidRPr="0021556F">
        <w:rPr>
          <w:rFonts w:asciiTheme="minorEastAsia" w:eastAsiaTheme="minorEastAsia" w:hAnsiTheme="minorEastAsia" w:cs="宋体" w:hint="eastAsia"/>
          <w:szCs w:val="21"/>
        </w:rPr>
        <w:t>、</w:t>
      </w:r>
      <w:r w:rsidR="00694E76" w:rsidRPr="0021556F">
        <w:rPr>
          <w:rFonts w:asciiTheme="minorEastAsia" w:eastAsiaTheme="minorEastAsia" w:hAnsiTheme="minorEastAsia"/>
        </w:rPr>
        <w:t>报价</w:t>
      </w:r>
      <w:r w:rsidR="008B31CF" w:rsidRPr="0021556F">
        <w:rPr>
          <w:rFonts w:asciiTheme="minorEastAsia" w:eastAsiaTheme="minorEastAsia" w:hAnsiTheme="minorEastAsia" w:hint="eastAsia"/>
        </w:rPr>
        <w:t>：</w:t>
      </w:r>
      <w:r w:rsidR="00040417" w:rsidRPr="0021556F">
        <w:rPr>
          <w:rFonts w:asciiTheme="minorEastAsia" w:eastAsiaTheme="minorEastAsia" w:hAnsiTheme="minorEastAsia" w:hint="eastAsia"/>
        </w:rPr>
        <w:t>总价包干，</w:t>
      </w:r>
      <w:r w:rsidR="00AA5D18" w:rsidRPr="0021556F">
        <w:rPr>
          <w:rFonts w:asciiTheme="minorEastAsia" w:eastAsiaTheme="minorEastAsia" w:hAnsiTheme="minorEastAsia" w:cs="宋体" w:hint="eastAsia"/>
          <w:bCs/>
          <w:szCs w:val="21"/>
        </w:rPr>
        <w:t>报价应包括</w:t>
      </w:r>
      <w:r w:rsidR="004B7EA6">
        <w:rPr>
          <w:rFonts w:asciiTheme="minorEastAsia" w:eastAsiaTheme="minorEastAsia" w:hAnsiTheme="minorEastAsia" w:cs="宋体" w:hint="eastAsia"/>
          <w:bCs/>
          <w:szCs w:val="21"/>
        </w:rPr>
        <w:t>硬件</w:t>
      </w:r>
      <w:r w:rsidR="00AA5D18" w:rsidRPr="0021556F">
        <w:rPr>
          <w:rFonts w:asciiTheme="minorEastAsia" w:eastAsiaTheme="minorEastAsia" w:hAnsiTheme="minorEastAsia" w:cs="宋体" w:hint="eastAsia"/>
          <w:bCs/>
          <w:szCs w:val="21"/>
        </w:rPr>
        <w:t>采购、安装调试、验收、培训、售后服务、各种税费及合同实施过程中的不可预见费用等。</w:t>
      </w:r>
    </w:p>
    <w:p w:rsidR="004B7EA6" w:rsidRDefault="00311679" w:rsidP="00AA5D18">
      <w:pPr>
        <w:spacing w:line="360" w:lineRule="auto"/>
        <w:rPr>
          <w:b/>
          <w:sz w:val="24"/>
        </w:rPr>
      </w:pPr>
      <w:r>
        <w:rPr>
          <w:rFonts w:hint="eastAsia"/>
          <w:b/>
          <w:sz w:val="24"/>
        </w:rPr>
        <w:t>二</w:t>
      </w:r>
      <w:r w:rsidR="000A3EB8">
        <w:rPr>
          <w:rFonts w:hint="eastAsia"/>
          <w:b/>
          <w:sz w:val="24"/>
        </w:rPr>
        <w:t>、</w:t>
      </w:r>
      <w:r w:rsidR="004B7EA6">
        <w:rPr>
          <w:rFonts w:hint="eastAsia"/>
          <w:b/>
          <w:sz w:val="24"/>
        </w:rPr>
        <w:t>采购</w:t>
      </w:r>
      <w:r w:rsidR="004B7EA6">
        <w:rPr>
          <w:b/>
          <w:sz w:val="24"/>
        </w:rPr>
        <w:t>清单</w:t>
      </w:r>
    </w:p>
    <w:tbl>
      <w:tblPr>
        <w:tblW w:w="3585" w:type="pct"/>
        <w:jc w:val="center"/>
        <w:tblLook w:val="04A0" w:firstRow="1" w:lastRow="0" w:firstColumn="1" w:lastColumn="0" w:noHBand="0" w:noVBand="1"/>
      </w:tblPr>
      <w:tblGrid>
        <w:gridCol w:w="887"/>
        <w:gridCol w:w="3969"/>
        <w:gridCol w:w="1254"/>
      </w:tblGrid>
      <w:tr w:rsidR="00D103A4" w:rsidRPr="00C866BD" w:rsidTr="00D103A4">
        <w:trPr>
          <w:trHeight w:val="517"/>
          <w:jc w:val="center"/>
        </w:trPr>
        <w:tc>
          <w:tcPr>
            <w:tcW w:w="7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序号</w:t>
            </w:r>
          </w:p>
        </w:tc>
        <w:tc>
          <w:tcPr>
            <w:tcW w:w="3248" w:type="pct"/>
            <w:tcBorders>
              <w:top w:val="single" w:sz="4" w:space="0" w:color="auto"/>
              <w:left w:val="nil"/>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名称</w:t>
            </w:r>
          </w:p>
        </w:tc>
        <w:tc>
          <w:tcPr>
            <w:tcW w:w="1026" w:type="pct"/>
            <w:tcBorders>
              <w:top w:val="single" w:sz="4" w:space="0" w:color="auto"/>
              <w:left w:val="nil"/>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数量</w:t>
            </w:r>
          </w:p>
        </w:tc>
      </w:tr>
      <w:tr w:rsidR="00D103A4" w:rsidRPr="00C866BD" w:rsidTr="00D103A4">
        <w:trPr>
          <w:trHeight w:val="588"/>
          <w:jc w:val="center"/>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1</w:t>
            </w:r>
          </w:p>
        </w:tc>
        <w:tc>
          <w:tcPr>
            <w:tcW w:w="3248" w:type="pct"/>
            <w:tcBorders>
              <w:top w:val="nil"/>
              <w:left w:val="nil"/>
              <w:bottom w:val="single" w:sz="4" w:space="0" w:color="auto"/>
              <w:right w:val="single" w:sz="4" w:space="0" w:color="auto"/>
            </w:tcBorders>
            <w:shd w:val="clear" w:color="auto" w:fill="auto"/>
            <w:noWrap/>
            <w:vAlign w:val="center"/>
            <w:hideMark/>
          </w:tcPr>
          <w:p w:rsidR="00D103A4" w:rsidRPr="00C866BD" w:rsidRDefault="005223D9" w:rsidP="00D103A4">
            <w:pPr>
              <w:jc w:val="center"/>
            </w:pPr>
            <w:r>
              <w:rPr>
                <w:rFonts w:hint="eastAsia"/>
              </w:rPr>
              <w:t>存储设备（</w:t>
            </w:r>
            <w:r w:rsidRPr="005223D9">
              <w:rPr>
                <w:rFonts w:asciiTheme="minorEastAsia" w:eastAsiaTheme="minorEastAsia" w:hAnsiTheme="minorEastAsia" w:hint="eastAsia"/>
              </w:rPr>
              <w:t>全闪存储柜</w:t>
            </w:r>
            <w:r>
              <w:rPr>
                <w:rFonts w:hint="eastAsia"/>
              </w:rPr>
              <w:t>）</w:t>
            </w:r>
          </w:p>
        </w:tc>
        <w:tc>
          <w:tcPr>
            <w:tcW w:w="1026" w:type="pct"/>
            <w:tcBorders>
              <w:top w:val="nil"/>
              <w:left w:val="nil"/>
              <w:bottom w:val="single" w:sz="4" w:space="0" w:color="auto"/>
              <w:right w:val="single" w:sz="4" w:space="0" w:color="auto"/>
            </w:tcBorders>
            <w:shd w:val="clear" w:color="auto" w:fill="auto"/>
            <w:vAlign w:val="center"/>
            <w:hideMark/>
          </w:tcPr>
          <w:p w:rsidR="00D103A4" w:rsidRPr="00C866BD" w:rsidRDefault="005223D9" w:rsidP="00D103A4">
            <w:pPr>
              <w:jc w:val="center"/>
            </w:pPr>
            <w:r>
              <w:t>1</w:t>
            </w:r>
          </w:p>
        </w:tc>
      </w:tr>
      <w:tr w:rsidR="00D103A4" w:rsidRPr="00C866BD" w:rsidTr="00960F46">
        <w:trPr>
          <w:trHeight w:val="554"/>
          <w:jc w:val="center"/>
        </w:trPr>
        <w:tc>
          <w:tcPr>
            <w:tcW w:w="726" w:type="pct"/>
            <w:tcBorders>
              <w:top w:val="nil"/>
              <w:left w:val="single" w:sz="4" w:space="0" w:color="auto"/>
              <w:bottom w:val="single" w:sz="4" w:space="0" w:color="auto"/>
              <w:right w:val="single" w:sz="4" w:space="0" w:color="auto"/>
            </w:tcBorders>
            <w:shd w:val="clear" w:color="auto" w:fill="auto"/>
            <w:noWrap/>
            <w:vAlign w:val="center"/>
            <w:hideMark/>
          </w:tcPr>
          <w:p w:rsidR="00D103A4" w:rsidRPr="00C866BD" w:rsidRDefault="00D103A4" w:rsidP="00D103A4">
            <w:pPr>
              <w:jc w:val="center"/>
            </w:pPr>
            <w:r w:rsidRPr="00C866BD">
              <w:rPr>
                <w:rFonts w:hint="eastAsia"/>
              </w:rPr>
              <w:t>2</w:t>
            </w:r>
          </w:p>
        </w:tc>
        <w:tc>
          <w:tcPr>
            <w:tcW w:w="3248" w:type="pct"/>
            <w:tcBorders>
              <w:top w:val="nil"/>
              <w:left w:val="nil"/>
              <w:bottom w:val="single" w:sz="4" w:space="0" w:color="auto"/>
              <w:right w:val="single" w:sz="4" w:space="0" w:color="auto"/>
            </w:tcBorders>
            <w:shd w:val="clear" w:color="auto" w:fill="auto"/>
            <w:noWrap/>
            <w:vAlign w:val="center"/>
            <w:hideMark/>
          </w:tcPr>
          <w:p w:rsidR="00D103A4" w:rsidRPr="00C866BD" w:rsidRDefault="005223D9" w:rsidP="00D103A4">
            <w:pPr>
              <w:jc w:val="center"/>
              <w:rPr>
                <w:rFonts w:hint="eastAsia"/>
              </w:rPr>
            </w:pPr>
            <w:r>
              <w:rPr>
                <w:rFonts w:hint="eastAsia"/>
              </w:rPr>
              <w:t>堡垒机</w:t>
            </w:r>
          </w:p>
        </w:tc>
        <w:tc>
          <w:tcPr>
            <w:tcW w:w="1026" w:type="pct"/>
            <w:tcBorders>
              <w:top w:val="nil"/>
              <w:left w:val="nil"/>
              <w:bottom w:val="single" w:sz="4" w:space="0" w:color="auto"/>
              <w:right w:val="single" w:sz="4" w:space="0" w:color="auto"/>
            </w:tcBorders>
            <w:shd w:val="clear" w:color="auto" w:fill="auto"/>
            <w:vAlign w:val="center"/>
            <w:hideMark/>
          </w:tcPr>
          <w:p w:rsidR="00D103A4" w:rsidRPr="00C866BD" w:rsidRDefault="005223D9" w:rsidP="00D103A4">
            <w:pPr>
              <w:jc w:val="center"/>
            </w:pPr>
            <w:r>
              <w:t>1</w:t>
            </w:r>
          </w:p>
        </w:tc>
      </w:tr>
    </w:tbl>
    <w:p w:rsidR="004B7EA6" w:rsidRDefault="004B7EA6" w:rsidP="00AA5D18">
      <w:pPr>
        <w:spacing w:line="360" w:lineRule="auto"/>
        <w:rPr>
          <w:b/>
          <w:sz w:val="24"/>
        </w:rPr>
      </w:pPr>
    </w:p>
    <w:p w:rsidR="0033047E" w:rsidRDefault="00BE3E96" w:rsidP="00AA5D18">
      <w:pPr>
        <w:spacing w:line="360" w:lineRule="auto"/>
        <w:rPr>
          <w:rFonts w:ascii="宋体" w:hAnsi="宋体"/>
          <w:b/>
          <w:sz w:val="24"/>
        </w:rPr>
      </w:pPr>
      <w:r>
        <w:rPr>
          <w:rFonts w:ascii="宋体" w:hAnsi="宋体" w:hint="eastAsia"/>
          <w:b/>
          <w:sz w:val="24"/>
        </w:rPr>
        <w:t>三</w:t>
      </w:r>
      <w:r>
        <w:rPr>
          <w:rFonts w:ascii="宋体" w:hAnsi="宋体"/>
          <w:b/>
          <w:sz w:val="24"/>
        </w:rPr>
        <w:t>、</w:t>
      </w:r>
      <w:r w:rsidR="0033047E">
        <w:rPr>
          <w:rFonts w:ascii="宋体" w:hAnsi="宋体" w:hint="eastAsia"/>
          <w:b/>
          <w:sz w:val="24"/>
        </w:rPr>
        <w:t>技术参数</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sidRPr="005223D9">
        <w:rPr>
          <w:rFonts w:asciiTheme="minorEastAsia" w:eastAsiaTheme="minorEastAsia" w:hAnsiTheme="minorEastAsia" w:hint="eastAsia"/>
        </w:rPr>
        <w:t>全闪存储柜</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w:t>
      </w:r>
      <w:r w:rsidRPr="005223D9">
        <w:rPr>
          <w:rFonts w:asciiTheme="minorEastAsia" w:eastAsiaTheme="minorEastAsia" w:hAnsiTheme="minorEastAsia" w:hint="eastAsia"/>
        </w:rPr>
        <w:t>盘控分离，机头双控制器结构。控制器采用Active-Active多控制器架构。LUN无归属控制器，业务运行过程中，单个LUN业务支持负载均衡到多个控制器；</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.2 </w:t>
      </w:r>
      <w:r w:rsidRPr="005223D9">
        <w:rPr>
          <w:rFonts w:asciiTheme="minorEastAsia" w:eastAsiaTheme="minorEastAsia" w:hAnsiTheme="minorEastAsia" w:hint="eastAsia"/>
        </w:rPr>
        <w:t>双控配置：CPU总物理核数不低于64核；</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.3</w:t>
      </w:r>
      <w:r w:rsidRPr="005223D9">
        <w:rPr>
          <w:rFonts w:asciiTheme="minorEastAsia" w:eastAsiaTheme="minorEastAsia" w:hAnsiTheme="minorEastAsia" w:hint="eastAsia"/>
        </w:rPr>
        <w:t xml:space="preserve"> </w:t>
      </w:r>
      <w:r w:rsidRPr="005223D9">
        <w:rPr>
          <w:rFonts w:asciiTheme="minorEastAsia" w:eastAsiaTheme="minorEastAsia" w:hAnsiTheme="minorEastAsia" w:hint="eastAsia"/>
        </w:rPr>
        <w:t>RAM缓存不低于512GB（缓存不包含SSD磁盘、PCI-E SSD、闪存、压缩或重删缓存和NAS控制器缓存）。机头支持横向扩展到8控；缓存可升级扩展≥32TB；提供官网证明材料或截图；</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.4</w:t>
      </w:r>
      <w:r w:rsidRPr="005223D9">
        <w:rPr>
          <w:rFonts w:asciiTheme="minorEastAsia" w:eastAsiaTheme="minorEastAsia" w:hAnsiTheme="minorEastAsia" w:hint="eastAsia"/>
        </w:rPr>
        <w:t>激活SAN(FC和iSCSI)以及NAS[SMB/NFS(v3/v4/)/FTP]全容量存储服务协议功能，激活NAS功能无需额外增加组件；</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.5</w:t>
      </w:r>
      <w:r w:rsidRPr="005223D9">
        <w:rPr>
          <w:rFonts w:asciiTheme="minorEastAsia" w:eastAsiaTheme="minorEastAsia" w:hAnsiTheme="minorEastAsia" w:hint="eastAsia"/>
        </w:rPr>
        <w:t>支持</w:t>
      </w:r>
      <w:proofErr w:type="spellStart"/>
      <w:r w:rsidRPr="005223D9">
        <w:rPr>
          <w:rFonts w:asciiTheme="minorEastAsia" w:eastAsiaTheme="minorEastAsia" w:hAnsiTheme="minorEastAsia" w:hint="eastAsia"/>
        </w:rPr>
        <w:t>NVMe</w:t>
      </w:r>
      <w:proofErr w:type="spellEnd"/>
      <w:r w:rsidRPr="005223D9">
        <w:rPr>
          <w:rFonts w:asciiTheme="minorEastAsia" w:eastAsiaTheme="minorEastAsia" w:hAnsiTheme="minorEastAsia" w:hint="eastAsia"/>
        </w:rPr>
        <w:t xml:space="preserve"> SCM，</w:t>
      </w:r>
      <w:proofErr w:type="spellStart"/>
      <w:r w:rsidRPr="005223D9">
        <w:rPr>
          <w:rFonts w:asciiTheme="minorEastAsia" w:eastAsiaTheme="minorEastAsia" w:hAnsiTheme="minorEastAsia" w:hint="eastAsia"/>
        </w:rPr>
        <w:t>NVMe</w:t>
      </w:r>
      <w:proofErr w:type="spellEnd"/>
      <w:r w:rsidRPr="005223D9">
        <w:rPr>
          <w:rFonts w:asciiTheme="minorEastAsia" w:eastAsiaTheme="minorEastAsia" w:hAnsiTheme="minorEastAsia" w:hint="eastAsia"/>
        </w:rPr>
        <w:t xml:space="preserve"> SSD以及SAS SSD等存储介质作为可读可写的存储空间，所配置型号不能支持传统机械式磁盘作为数据存储介质。本项目配置接口要求为NVME接口；</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.6</w:t>
      </w:r>
      <w:r w:rsidRPr="005223D9">
        <w:rPr>
          <w:rFonts w:asciiTheme="minorEastAsia" w:eastAsiaTheme="minorEastAsia" w:hAnsiTheme="minorEastAsia" w:hint="eastAsia"/>
        </w:rPr>
        <w:t xml:space="preserve">前端主机接口支持32G/16Gb FC、10/25Gb Ethernet。本项目配4个可热插拔FC HBA IO模块，含8个32Gbps 光模块；4个25G/10G </w:t>
      </w:r>
      <w:proofErr w:type="spellStart"/>
      <w:r w:rsidRPr="005223D9">
        <w:rPr>
          <w:rFonts w:asciiTheme="minorEastAsia" w:eastAsiaTheme="minorEastAsia" w:hAnsiTheme="minorEastAsia" w:hint="eastAsia"/>
        </w:rPr>
        <w:t>ETH&amp;iSCSI</w:t>
      </w:r>
      <w:proofErr w:type="spellEnd"/>
      <w:r w:rsidRPr="005223D9">
        <w:rPr>
          <w:rFonts w:asciiTheme="minorEastAsia" w:eastAsiaTheme="minorEastAsia" w:hAnsiTheme="minorEastAsia" w:hint="eastAsia"/>
        </w:rPr>
        <w:t>卡含8个10Gb 端口（含光模块）；</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.7</w:t>
      </w:r>
      <w:r w:rsidRPr="005223D9">
        <w:rPr>
          <w:rFonts w:asciiTheme="minorEastAsia" w:eastAsiaTheme="minorEastAsia" w:hAnsiTheme="minorEastAsia" w:hint="eastAsia"/>
        </w:rPr>
        <w:t>容量配置：25×7.68TB NVME SSD。或者按裸容量不少于192TB；</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lastRenderedPageBreak/>
        <w:t>1</w:t>
      </w:r>
      <w:r>
        <w:rPr>
          <w:rFonts w:asciiTheme="minorEastAsia" w:eastAsiaTheme="minorEastAsia" w:hAnsiTheme="minorEastAsia"/>
        </w:rPr>
        <w:t>.8</w:t>
      </w:r>
      <w:r w:rsidRPr="005223D9">
        <w:rPr>
          <w:rFonts w:asciiTheme="minorEastAsia" w:eastAsiaTheme="minorEastAsia" w:hAnsiTheme="minorEastAsia" w:hint="eastAsia"/>
        </w:rPr>
        <w:t>所有磁盘可同时配置为RAID0/1/5/6/10/50/60，支持传统RAID和分布式RAID技术（两种热备技术）；</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r w:rsidRPr="005223D9">
        <w:rPr>
          <w:rFonts w:asciiTheme="minorEastAsia" w:eastAsiaTheme="minorEastAsia" w:hAnsiTheme="minorEastAsia" w:hint="eastAsia"/>
        </w:rPr>
        <w:t>提供RAID5、RAID6和容忍三盘失效（最大容忍3盘同时失效是指三盘校验功能,即在单一RAID组里任意同时故障三块成员盘（不包括热备盘），数据不丢失且业务不中断，且RAID组不为RAID1和RAID10。），并提供具备第三方权威评测机构签字盖章的测试报告，加盖存储厂商有效公章。；</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.10</w:t>
      </w:r>
      <w:r w:rsidRPr="005223D9">
        <w:rPr>
          <w:rFonts w:asciiTheme="minorEastAsia" w:eastAsiaTheme="minorEastAsia" w:hAnsiTheme="minorEastAsia" w:hint="eastAsia"/>
        </w:rPr>
        <w:t>配置全容量软件许可，激活精简配置、快照功能、克隆、远程复制软件、LUN迁移、QOS、存储双活、重删压缩软件许可；</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.11</w:t>
      </w:r>
      <w:r w:rsidRPr="005223D9">
        <w:rPr>
          <w:rFonts w:asciiTheme="minorEastAsia" w:eastAsiaTheme="minorEastAsia" w:hAnsiTheme="minorEastAsia" w:hint="eastAsia"/>
        </w:rPr>
        <w:t>存储双活：无容量、LUN数量及其它任何限制；</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.12</w:t>
      </w:r>
      <w:r w:rsidRPr="005223D9">
        <w:rPr>
          <w:rFonts w:asciiTheme="minorEastAsia" w:eastAsiaTheme="minorEastAsia" w:hAnsiTheme="minorEastAsia" w:hint="eastAsia"/>
        </w:rPr>
        <w:t>配置重删压缩，承诺重删压缩能力3:1；要求提供官网资料截图，并加盖原厂公章证明；</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.13</w:t>
      </w:r>
      <w:r w:rsidRPr="005223D9">
        <w:rPr>
          <w:rFonts w:asciiTheme="minorEastAsia" w:eastAsiaTheme="minorEastAsia" w:hAnsiTheme="minorEastAsia" w:hint="eastAsia"/>
        </w:rPr>
        <w:t>提供专有多路径（非操作系统自带多路径）软件，提供故障切换和负载均衡功能，支持Windows/Linux/AIX/Solaris/</w:t>
      </w:r>
      <w:proofErr w:type="spellStart"/>
      <w:r w:rsidRPr="005223D9">
        <w:rPr>
          <w:rFonts w:asciiTheme="minorEastAsia" w:eastAsiaTheme="minorEastAsia" w:hAnsiTheme="minorEastAsia" w:hint="eastAsia"/>
        </w:rPr>
        <w:t>Vmware</w:t>
      </w:r>
      <w:proofErr w:type="spellEnd"/>
      <w:r w:rsidRPr="005223D9">
        <w:rPr>
          <w:rFonts w:asciiTheme="minorEastAsia" w:eastAsiaTheme="minorEastAsia" w:hAnsiTheme="minorEastAsia" w:hint="eastAsia"/>
        </w:rPr>
        <w:t>；提供多路径软件著作权证书；</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.14</w:t>
      </w:r>
      <w:r w:rsidRPr="005223D9">
        <w:rPr>
          <w:rFonts w:asciiTheme="minorEastAsia" w:eastAsiaTheme="minorEastAsia" w:hAnsiTheme="minorEastAsia" w:hint="eastAsia"/>
        </w:rPr>
        <w:t>数据迁移：配置存储自带的数据无缝迁移功能，可将本院现有VNX、</w:t>
      </w:r>
      <w:proofErr w:type="spellStart"/>
      <w:r w:rsidRPr="005223D9">
        <w:rPr>
          <w:rFonts w:asciiTheme="minorEastAsia" w:eastAsiaTheme="minorEastAsia" w:hAnsiTheme="minorEastAsia" w:hint="eastAsia"/>
        </w:rPr>
        <w:t>OceanStor</w:t>
      </w:r>
      <w:proofErr w:type="spellEnd"/>
      <w:r w:rsidRPr="005223D9">
        <w:rPr>
          <w:rFonts w:asciiTheme="minorEastAsia" w:eastAsiaTheme="minorEastAsia" w:hAnsiTheme="minorEastAsia" w:hint="eastAsia"/>
        </w:rPr>
        <w:t xml:space="preserve"> 5310、浪潮HF存储数据无缝迁移至新购存储上，不破坏现有存储之上的数据。本项目需配满系统所配容量的该功能许可；</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.15</w:t>
      </w:r>
      <w:r w:rsidR="008575D8" w:rsidRPr="005223D9">
        <w:rPr>
          <w:rFonts w:asciiTheme="minorEastAsia" w:eastAsiaTheme="minorEastAsia" w:hAnsiTheme="minorEastAsia" w:hint="eastAsia"/>
        </w:rPr>
        <w:t>智能精简：配置全容量自动精简许可，实现存储空间超分配，精简粒度32K、64K、128K、256K可调节，支持创建单卷≥256TB的容量，后续扩容无需额外购买许可，要求提供官网资料截图，并加盖原厂公章证明；</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.16</w:t>
      </w:r>
      <w:r w:rsidR="008575D8" w:rsidRPr="005223D9">
        <w:rPr>
          <w:rFonts w:asciiTheme="minorEastAsia" w:eastAsiaTheme="minorEastAsia" w:hAnsiTheme="minorEastAsia" w:hint="eastAsia"/>
        </w:rPr>
        <w:t>远程复制功能：至少必须包含同步、异步周期和异步复制三种主流模式，支持IP远程复制过程采用链路虚拟化技术</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.17</w:t>
      </w:r>
      <w:r w:rsidR="008575D8" w:rsidRPr="005223D9">
        <w:rPr>
          <w:rFonts w:asciiTheme="minorEastAsia" w:eastAsiaTheme="minorEastAsia" w:hAnsiTheme="minorEastAsia" w:hint="eastAsia"/>
        </w:rPr>
        <w:t>配备机器学习和智能预测软件，可以基于存储的系统健康状态，资源使用情况等作出趋势分析预测以及智能的资源负载均衡告警提醒，帮助业务数据存储卷空间更加智能的均衡分布和运行；</w:t>
      </w:r>
    </w:p>
    <w:p w:rsidR="005223D9" w:rsidRDefault="005223D9"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.18</w:t>
      </w:r>
      <w:r w:rsidR="008575D8" w:rsidRPr="005223D9">
        <w:rPr>
          <w:rFonts w:asciiTheme="minorEastAsia" w:eastAsiaTheme="minorEastAsia" w:hAnsiTheme="minorEastAsia" w:hint="eastAsia"/>
        </w:rPr>
        <w:t>配置异构支持，支持包括且不限于来源于EMC、Oceanstor5310、浪潮HF和AS系列主流存储厂商产品；无异构源LUN限制</w:t>
      </w:r>
    </w:p>
    <w:p w:rsidR="008575D8" w:rsidRDefault="008575D8"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.19</w:t>
      </w:r>
      <w:r w:rsidRPr="005223D9">
        <w:rPr>
          <w:rFonts w:asciiTheme="minorEastAsia" w:eastAsiaTheme="minorEastAsia" w:hAnsiTheme="minorEastAsia" w:hint="eastAsia"/>
        </w:rPr>
        <w:t>支持VAAI、VASA功能；</w:t>
      </w:r>
    </w:p>
    <w:p w:rsidR="008575D8" w:rsidRDefault="008575D8"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.20</w:t>
      </w:r>
      <w:r w:rsidRPr="005223D9">
        <w:rPr>
          <w:rFonts w:asciiTheme="minorEastAsia" w:eastAsiaTheme="minorEastAsia" w:hAnsiTheme="minorEastAsia" w:hint="eastAsia"/>
        </w:rPr>
        <w:t>性能要求：8KB随机混合读写不低于30万IOPS；带宽不低于1.5Gbps/s；</w:t>
      </w:r>
    </w:p>
    <w:p w:rsidR="008575D8" w:rsidRDefault="008575D8" w:rsidP="005223D9">
      <w:pPr>
        <w:spacing w:line="360" w:lineRule="auto"/>
        <w:rPr>
          <w:rFonts w:asciiTheme="minorEastAsia" w:eastAsiaTheme="minorEastAsia" w:hAnsiTheme="minorEastAsia"/>
        </w:rPr>
      </w:pPr>
      <w:r>
        <w:rPr>
          <w:rFonts w:asciiTheme="minorEastAsia" w:eastAsiaTheme="minorEastAsia" w:hAnsiTheme="minorEastAsia"/>
        </w:rPr>
        <w:t>1.21</w:t>
      </w:r>
      <w:r w:rsidRPr="005223D9">
        <w:rPr>
          <w:rFonts w:asciiTheme="minorEastAsia" w:eastAsiaTheme="minorEastAsia" w:hAnsiTheme="minorEastAsia" w:hint="eastAsia"/>
        </w:rPr>
        <w:t>以上功能和性能参数请提供官方证明加盖公章，性能参数可采信国际知名第三方评测机构测评结果并提供查阅链接；</w:t>
      </w:r>
    </w:p>
    <w:p w:rsidR="008575D8" w:rsidRDefault="008575D8"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.22</w:t>
      </w:r>
      <w:r w:rsidRPr="005223D9">
        <w:rPr>
          <w:rFonts w:asciiTheme="minorEastAsia" w:eastAsiaTheme="minorEastAsia" w:hAnsiTheme="minorEastAsia" w:hint="eastAsia"/>
        </w:rPr>
        <w:t>快照功能：支持并配置快照及克隆功能.</w:t>
      </w:r>
    </w:p>
    <w:p w:rsidR="008575D8" w:rsidRDefault="008575D8" w:rsidP="005223D9">
      <w:pPr>
        <w:spacing w:line="360" w:lineRule="auto"/>
        <w:rPr>
          <w:rFonts w:asciiTheme="minorEastAsia" w:eastAsiaTheme="minorEastAsia" w:hAnsiTheme="minorEastAsia"/>
        </w:rPr>
      </w:pPr>
      <w:r>
        <w:rPr>
          <w:rFonts w:asciiTheme="minorEastAsia" w:eastAsiaTheme="minorEastAsia" w:hAnsiTheme="minorEastAsia" w:hint="eastAsia"/>
        </w:rPr>
        <w:lastRenderedPageBreak/>
        <w:t>1</w:t>
      </w:r>
      <w:r>
        <w:rPr>
          <w:rFonts w:asciiTheme="minorEastAsia" w:eastAsiaTheme="minorEastAsia" w:hAnsiTheme="minorEastAsia"/>
        </w:rPr>
        <w:t>.23</w:t>
      </w:r>
      <w:r w:rsidRPr="005223D9">
        <w:rPr>
          <w:rFonts w:asciiTheme="minorEastAsia" w:eastAsiaTheme="minorEastAsia" w:hAnsiTheme="minorEastAsia" w:hint="eastAsia"/>
        </w:rPr>
        <w:t>非OEM或者贴牌,</w:t>
      </w:r>
      <w:r w:rsidR="00356066">
        <w:rPr>
          <w:rFonts w:asciiTheme="minorEastAsia" w:eastAsiaTheme="minorEastAsia" w:hAnsiTheme="minorEastAsia" w:hint="eastAsia"/>
        </w:rPr>
        <w:t>提供</w:t>
      </w:r>
      <w:r w:rsidR="00356066" w:rsidRPr="005223D9">
        <w:rPr>
          <w:rFonts w:asciiTheme="minorEastAsia" w:eastAsiaTheme="minorEastAsia" w:hAnsiTheme="minorEastAsia" w:hint="eastAsia"/>
        </w:rPr>
        <w:t>生产厂家</w:t>
      </w:r>
      <w:r w:rsidR="00356066">
        <w:rPr>
          <w:rFonts w:asciiTheme="minorEastAsia" w:eastAsiaTheme="minorEastAsia" w:hAnsiTheme="minorEastAsia" w:hint="eastAsia"/>
        </w:rPr>
        <w:t>的证明函及</w:t>
      </w:r>
      <w:r w:rsidR="00356066" w:rsidRPr="005223D9">
        <w:rPr>
          <w:rFonts w:asciiTheme="minorEastAsia" w:eastAsiaTheme="minorEastAsia" w:hAnsiTheme="minorEastAsia" w:hint="eastAsia"/>
        </w:rPr>
        <w:t>对本项目的授权函</w:t>
      </w:r>
      <w:r w:rsidRPr="005223D9">
        <w:rPr>
          <w:rFonts w:asciiTheme="minorEastAsia" w:eastAsiaTheme="minorEastAsia" w:hAnsiTheme="minorEastAsia" w:hint="eastAsia"/>
        </w:rPr>
        <w:t>；</w:t>
      </w:r>
      <w:r>
        <w:rPr>
          <w:rFonts w:asciiTheme="minorEastAsia" w:eastAsiaTheme="minorEastAsia" w:hAnsiTheme="minorEastAsia"/>
        </w:rPr>
        <w:t xml:space="preserve"> </w:t>
      </w:r>
    </w:p>
    <w:p w:rsidR="008575D8" w:rsidRDefault="008575D8" w:rsidP="005223D9">
      <w:pPr>
        <w:spacing w:line="360" w:lineRule="auto"/>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.24</w:t>
      </w:r>
      <w:r w:rsidR="00356066" w:rsidRPr="005223D9">
        <w:rPr>
          <w:rFonts w:asciiTheme="minorEastAsia" w:eastAsiaTheme="minorEastAsia" w:hAnsiTheme="minorEastAsia" w:hint="eastAsia"/>
        </w:rPr>
        <w:t>三年7×24×4带备件现场服务</w:t>
      </w:r>
      <w:r w:rsidRPr="005223D9">
        <w:rPr>
          <w:rFonts w:asciiTheme="minorEastAsia" w:eastAsiaTheme="minorEastAsia" w:hAnsiTheme="minorEastAsia" w:hint="eastAsia"/>
        </w:rPr>
        <w:t>；</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hint="eastAsia"/>
        </w:rPr>
        <w:t>2、</w:t>
      </w:r>
      <w:r w:rsidR="005223D9" w:rsidRPr="005223D9">
        <w:rPr>
          <w:rFonts w:asciiTheme="minorEastAsia" w:eastAsiaTheme="minorEastAsia" w:hAnsiTheme="minorEastAsia" w:hint="eastAsia"/>
        </w:rPr>
        <w:t>堡垒机</w:t>
      </w:r>
      <w:bookmarkStart w:id="0" w:name="_GoBack"/>
      <w:bookmarkEnd w:id="0"/>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1</w:t>
      </w:r>
      <w:r>
        <w:rPr>
          <w:rFonts w:asciiTheme="minorEastAsia" w:eastAsiaTheme="minorEastAsia" w:hAnsiTheme="minorEastAsia" w:hint="eastAsia"/>
        </w:rPr>
        <w:t>、</w:t>
      </w:r>
      <w:r w:rsidR="005223D9" w:rsidRPr="005223D9">
        <w:rPr>
          <w:rFonts w:asciiTheme="minorEastAsia" w:eastAsiaTheme="minorEastAsia" w:hAnsiTheme="minorEastAsia" w:hint="eastAsia"/>
        </w:rPr>
        <w:t>1U或者2U标准机箱，不少于4个千兆电口和4个SFP（含SFP光模块）；</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2</w:t>
      </w:r>
      <w:r>
        <w:rPr>
          <w:rFonts w:asciiTheme="minorEastAsia" w:eastAsiaTheme="minorEastAsia" w:hAnsiTheme="minorEastAsia" w:hint="eastAsia"/>
        </w:rPr>
        <w:t>、</w:t>
      </w:r>
      <w:r w:rsidR="005223D9" w:rsidRPr="005223D9">
        <w:rPr>
          <w:rFonts w:asciiTheme="minorEastAsia" w:eastAsiaTheme="minorEastAsia" w:hAnsiTheme="minorEastAsia" w:hint="eastAsia"/>
        </w:rPr>
        <w:t>标配双电源；</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3</w:t>
      </w:r>
      <w:r>
        <w:rPr>
          <w:rFonts w:asciiTheme="minorEastAsia" w:eastAsiaTheme="minorEastAsia" w:hAnsiTheme="minorEastAsia" w:hint="eastAsia"/>
        </w:rPr>
        <w:t>、</w:t>
      </w:r>
      <w:r w:rsidR="005223D9" w:rsidRPr="005223D9">
        <w:rPr>
          <w:rFonts w:asciiTheme="minorEastAsia" w:eastAsiaTheme="minorEastAsia" w:hAnsiTheme="minorEastAsia" w:hint="eastAsia"/>
        </w:rPr>
        <w:t>提供机架导轨及C13-C14型支持机柜PDU电源线；</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4</w:t>
      </w:r>
      <w:r>
        <w:rPr>
          <w:rFonts w:asciiTheme="minorEastAsia" w:eastAsiaTheme="minorEastAsia" w:hAnsiTheme="minorEastAsia" w:hint="eastAsia"/>
        </w:rPr>
        <w:t>、</w:t>
      </w:r>
      <w:r w:rsidR="005223D9" w:rsidRPr="005223D9">
        <w:rPr>
          <w:rFonts w:asciiTheme="minorEastAsia" w:eastAsiaTheme="minorEastAsia" w:hAnsiTheme="minorEastAsia" w:hint="eastAsia"/>
        </w:rPr>
        <w:t>标配不低于4TB存储，内存不低于16GB；</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5</w:t>
      </w:r>
      <w:r>
        <w:rPr>
          <w:rFonts w:asciiTheme="minorEastAsia" w:eastAsiaTheme="minorEastAsia" w:hAnsiTheme="minorEastAsia" w:hint="eastAsia"/>
        </w:rPr>
        <w:t>、</w:t>
      </w:r>
      <w:r w:rsidR="005223D9" w:rsidRPr="005223D9">
        <w:rPr>
          <w:rFonts w:asciiTheme="minorEastAsia" w:eastAsiaTheme="minorEastAsia" w:hAnsiTheme="minorEastAsia" w:hint="eastAsia"/>
        </w:rPr>
        <w:t>无限制主机/设备许可，用户数不限制；</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6</w:t>
      </w:r>
      <w:r>
        <w:rPr>
          <w:rFonts w:asciiTheme="minorEastAsia" w:eastAsiaTheme="minorEastAsia" w:hAnsiTheme="minorEastAsia" w:hint="eastAsia"/>
        </w:rPr>
        <w:t>、</w:t>
      </w:r>
      <w:r w:rsidR="005223D9" w:rsidRPr="005223D9">
        <w:rPr>
          <w:rFonts w:asciiTheme="minorEastAsia" w:eastAsiaTheme="minorEastAsia" w:hAnsiTheme="minorEastAsia" w:hint="eastAsia"/>
        </w:rPr>
        <w:t>物理旁路单臂部署，以逻辑网关方式工作；</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7</w:t>
      </w:r>
      <w:r>
        <w:rPr>
          <w:rFonts w:asciiTheme="minorEastAsia" w:eastAsiaTheme="minorEastAsia" w:hAnsiTheme="minorEastAsia" w:hint="eastAsia"/>
        </w:rPr>
        <w:t>、</w:t>
      </w:r>
      <w:r w:rsidR="005223D9" w:rsidRPr="005223D9">
        <w:rPr>
          <w:rFonts w:asciiTheme="minorEastAsia" w:eastAsiaTheme="minorEastAsia" w:hAnsiTheme="minorEastAsia" w:hint="eastAsia"/>
        </w:rPr>
        <w:t>不改变现有网络结构，不改变运维人员的运维习惯；</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8</w:t>
      </w:r>
      <w:r>
        <w:rPr>
          <w:rFonts w:asciiTheme="minorEastAsia" w:eastAsiaTheme="minorEastAsia" w:hAnsiTheme="minorEastAsia" w:hint="eastAsia"/>
        </w:rPr>
        <w:t>、</w:t>
      </w:r>
      <w:r w:rsidR="005223D9" w:rsidRPr="005223D9">
        <w:rPr>
          <w:rFonts w:asciiTheme="minorEastAsia" w:eastAsiaTheme="minorEastAsia" w:hAnsiTheme="minorEastAsia" w:hint="eastAsia"/>
        </w:rPr>
        <w:t>支持</w:t>
      </w:r>
      <w:proofErr w:type="spellStart"/>
      <w:r w:rsidR="005223D9" w:rsidRPr="005223D9">
        <w:rPr>
          <w:rFonts w:asciiTheme="minorEastAsia" w:eastAsiaTheme="minorEastAsia" w:hAnsiTheme="minorEastAsia" w:hint="eastAsia"/>
        </w:rPr>
        <w:t>unix</w:t>
      </w:r>
      <w:proofErr w:type="spellEnd"/>
      <w:r w:rsidR="005223D9" w:rsidRPr="005223D9">
        <w:rPr>
          <w:rFonts w:asciiTheme="minorEastAsia" w:eastAsiaTheme="minorEastAsia" w:hAnsiTheme="minorEastAsia" w:hint="eastAsia"/>
        </w:rPr>
        <w:t>资源、网络资源、windows资源、数据库资源、C/S资源、B/S资源、中间件资源、大型机资源等；</w:t>
      </w:r>
    </w:p>
    <w:p w:rsidR="005223D9" w:rsidRPr="005223D9" w:rsidRDefault="008575D8" w:rsidP="005223D9">
      <w:pPr>
        <w:spacing w:line="360" w:lineRule="auto"/>
        <w:rPr>
          <w:rFonts w:asciiTheme="minorEastAsia" w:eastAsiaTheme="minorEastAsia" w:hAnsiTheme="minorEastAsia" w:hint="eastAsia"/>
        </w:rPr>
      </w:pPr>
      <w:r>
        <w:rPr>
          <w:rFonts w:asciiTheme="minorEastAsia" w:eastAsiaTheme="minorEastAsia" w:hAnsiTheme="minorEastAsia"/>
        </w:rPr>
        <w:t>9</w:t>
      </w:r>
      <w:r>
        <w:rPr>
          <w:rFonts w:asciiTheme="minorEastAsia" w:eastAsiaTheme="minorEastAsia" w:hAnsiTheme="minorEastAsia" w:hint="eastAsia"/>
        </w:rPr>
        <w:t>、</w:t>
      </w:r>
      <w:r w:rsidR="005223D9" w:rsidRPr="005223D9">
        <w:rPr>
          <w:rFonts w:asciiTheme="minorEastAsia" w:eastAsiaTheme="minorEastAsia" w:hAnsiTheme="minorEastAsia" w:hint="eastAsia"/>
        </w:rPr>
        <w:t>支持SSH、TELNET、FTP、SFTP、VNC、XWINDOW、WINDOWS文件共享等协议</w:t>
      </w:r>
      <w:r w:rsidR="00E351EF">
        <w:rPr>
          <w:rFonts w:asciiTheme="minorEastAsia" w:eastAsiaTheme="minorEastAsia" w:hAnsiTheme="minorEastAsia" w:hint="eastAsia"/>
        </w:rPr>
        <w:t>；</w:t>
      </w:r>
    </w:p>
    <w:p w:rsidR="0033047E" w:rsidRPr="005223D9" w:rsidRDefault="008575D8" w:rsidP="005223D9">
      <w:pPr>
        <w:spacing w:line="360" w:lineRule="auto"/>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hint="eastAsia"/>
        </w:rPr>
        <w:t>、</w:t>
      </w:r>
      <w:r w:rsidR="005223D9" w:rsidRPr="005223D9">
        <w:rPr>
          <w:rFonts w:asciiTheme="minorEastAsia" w:eastAsiaTheme="minorEastAsia" w:hAnsiTheme="minorEastAsia" w:hint="eastAsia"/>
        </w:rPr>
        <w:t>支持管理口与业务口分离，启用管理隔离后，实现管理和运维操作的分离。</w:t>
      </w:r>
    </w:p>
    <w:p w:rsidR="007A296A" w:rsidRDefault="007A296A" w:rsidP="00AA5D18">
      <w:pPr>
        <w:spacing w:line="360" w:lineRule="auto"/>
        <w:rPr>
          <w:rFonts w:ascii="宋体" w:hAnsi="宋体"/>
          <w:b/>
          <w:sz w:val="24"/>
        </w:rPr>
      </w:pPr>
    </w:p>
    <w:p w:rsidR="00AA5D18" w:rsidRDefault="00D45864" w:rsidP="00AA5D18">
      <w:pPr>
        <w:spacing w:line="360" w:lineRule="auto"/>
        <w:rPr>
          <w:rFonts w:ascii="宋体" w:hAnsi="宋体"/>
          <w:b/>
          <w:sz w:val="24"/>
        </w:rPr>
      </w:pPr>
      <w:r>
        <w:rPr>
          <w:rFonts w:ascii="宋体" w:hAnsi="宋体" w:hint="eastAsia"/>
          <w:b/>
          <w:sz w:val="24"/>
        </w:rPr>
        <w:t>四、</w:t>
      </w:r>
      <w:r w:rsidR="00AA5D18">
        <w:rPr>
          <w:rFonts w:ascii="宋体" w:hAnsi="宋体" w:hint="eastAsia"/>
          <w:b/>
          <w:sz w:val="24"/>
        </w:rPr>
        <w:t>质量要求</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1、供应商提供的货物质量必须符合国家相关标准、行业标准及项目要求</w:t>
      </w:r>
      <w:r w:rsidRPr="0021556F">
        <w:rPr>
          <w:rFonts w:asciiTheme="minorEastAsia" w:eastAsiaTheme="minorEastAsia" w:hAnsiTheme="minorEastAsia"/>
          <w:color w:val="000000"/>
          <w:szCs w:val="21"/>
        </w:rPr>
        <w:t>。</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2、供应商</w:t>
      </w:r>
      <w:r w:rsidRPr="0021556F">
        <w:rPr>
          <w:rFonts w:asciiTheme="minorEastAsia" w:eastAsiaTheme="minorEastAsia" w:hAnsiTheme="minorEastAsia"/>
          <w:color w:val="000000"/>
          <w:szCs w:val="21"/>
        </w:rPr>
        <w:t>提供的</w:t>
      </w:r>
      <w:r w:rsidRPr="0021556F">
        <w:rPr>
          <w:rFonts w:asciiTheme="minorEastAsia" w:eastAsiaTheme="minorEastAsia" w:hAnsiTheme="minorEastAsia" w:hint="eastAsia"/>
          <w:color w:val="000000"/>
          <w:szCs w:val="21"/>
        </w:rPr>
        <w:t>货物</w:t>
      </w:r>
      <w:r w:rsidRPr="0021556F">
        <w:rPr>
          <w:rFonts w:asciiTheme="minorEastAsia" w:eastAsiaTheme="minorEastAsia" w:hAnsiTheme="minorEastAsia"/>
          <w:color w:val="000000"/>
          <w:szCs w:val="21"/>
        </w:rPr>
        <w:t>为</w:t>
      </w:r>
      <w:r w:rsidRPr="0021556F">
        <w:rPr>
          <w:rFonts w:asciiTheme="minorEastAsia" w:eastAsiaTheme="minorEastAsia" w:hAnsiTheme="minorEastAsia" w:hint="eastAsia"/>
          <w:color w:val="000000"/>
          <w:szCs w:val="21"/>
        </w:rPr>
        <w:t>厂家原装正品、全新</w:t>
      </w:r>
      <w:r w:rsidRPr="0021556F">
        <w:rPr>
          <w:rFonts w:asciiTheme="minorEastAsia" w:eastAsiaTheme="minorEastAsia" w:hAnsiTheme="minorEastAsia"/>
          <w:color w:val="000000"/>
          <w:szCs w:val="21"/>
        </w:rPr>
        <w:t>产品，</w:t>
      </w:r>
      <w:r w:rsidRPr="0021556F">
        <w:rPr>
          <w:rFonts w:asciiTheme="minorEastAsia" w:eastAsiaTheme="minorEastAsia" w:hAnsiTheme="minorEastAsia" w:hint="eastAsia"/>
          <w:color w:val="000000"/>
          <w:szCs w:val="21"/>
        </w:rPr>
        <w:t>无侵权行为、表面无划损、无任何缺陷隐患，在中国境内可安全合法使用。</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rsidR="00AA5D18"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4、供应商对由于设计工艺或材料的缺陷所发生的任何故障负责，所需费用由供应商承担。</w:t>
      </w:r>
    </w:p>
    <w:p w:rsidR="00AA5D18" w:rsidRPr="008D1828" w:rsidRDefault="00AA5D18" w:rsidP="00AA5D18">
      <w:pPr>
        <w:widowControl/>
        <w:spacing w:line="360" w:lineRule="auto"/>
        <w:jc w:val="left"/>
        <w:rPr>
          <w:b/>
          <w:sz w:val="24"/>
        </w:rPr>
      </w:pPr>
    </w:p>
    <w:p w:rsidR="0072483F" w:rsidRDefault="00D45864" w:rsidP="00CE30D6">
      <w:pPr>
        <w:widowControl/>
        <w:spacing w:line="360" w:lineRule="auto"/>
        <w:ind w:left="2048" w:hanging="2048"/>
        <w:jc w:val="left"/>
        <w:rPr>
          <w:b/>
          <w:sz w:val="24"/>
        </w:rPr>
      </w:pPr>
      <w:r>
        <w:rPr>
          <w:rFonts w:hint="eastAsia"/>
          <w:b/>
          <w:sz w:val="24"/>
        </w:rPr>
        <w:t>五</w:t>
      </w:r>
      <w:r w:rsidR="00AA5D18">
        <w:rPr>
          <w:rFonts w:hint="eastAsia"/>
          <w:b/>
          <w:sz w:val="24"/>
        </w:rPr>
        <w:t>、服务</w:t>
      </w:r>
      <w:r w:rsidR="0072483F">
        <w:rPr>
          <w:rFonts w:hint="eastAsia"/>
          <w:b/>
          <w:sz w:val="24"/>
        </w:rPr>
        <w:t>要求</w:t>
      </w:r>
    </w:p>
    <w:p w:rsidR="0072483F" w:rsidRPr="0021556F" w:rsidRDefault="0072483F" w:rsidP="008806A2">
      <w:pPr>
        <w:spacing w:line="360" w:lineRule="auto"/>
        <w:rPr>
          <w:rFonts w:asciiTheme="minorEastAsia" w:eastAsiaTheme="minorEastAsia" w:hAnsiTheme="minorEastAsia"/>
        </w:rPr>
      </w:pPr>
      <w:r w:rsidRPr="0021556F">
        <w:rPr>
          <w:rFonts w:asciiTheme="minorEastAsia" w:eastAsiaTheme="minorEastAsia" w:hAnsiTheme="minorEastAsia"/>
        </w:rPr>
        <w:t>1</w:t>
      </w:r>
      <w:r w:rsidR="00CE30D6" w:rsidRPr="0021556F">
        <w:rPr>
          <w:rFonts w:asciiTheme="minorEastAsia" w:eastAsiaTheme="minorEastAsia" w:hAnsiTheme="minorEastAsia" w:hint="eastAsia"/>
        </w:rPr>
        <w:t>、</w:t>
      </w:r>
      <w:r w:rsidR="00B72C57">
        <w:rPr>
          <w:rFonts w:asciiTheme="minorEastAsia" w:eastAsiaTheme="minorEastAsia" w:hAnsiTheme="minorEastAsia" w:hint="eastAsia"/>
        </w:rPr>
        <w:t>按项目</w:t>
      </w:r>
      <w:r w:rsidR="00B72C57">
        <w:rPr>
          <w:rFonts w:asciiTheme="minorEastAsia" w:eastAsiaTheme="minorEastAsia" w:hAnsiTheme="minorEastAsia"/>
        </w:rPr>
        <w:t>要求提供质保</w:t>
      </w:r>
      <w:r w:rsidR="00147B8D" w:rsidRPr="00A543B3">
        <w:rPr>
          <w:rFonts w:asciiTheme="minorEastAsia" w:eastAsiaTheme="minorEastAsia" w:hAnsiTheme="minorEastAsia" w:hint="eastAsia"/>
        </w:rPr>
        <w:t>，</w:t>
      </w:r>
      <w:r w:rsidR="00A543B3" w:rsidRPr="00B72C57">
        <w:rPr>
          <w:rFonts w:asciiTheme="minorEastAsia" w:eastAsiaTheme="minorEastAsia" w:hAnsiTheme="minorEastAsia" w:hint="eastAsia"/>
        </w:rPr>
        <w:t>若国家或生产厂家对本项目所涉及货物质量保证期的规定高于本项目的要求，应按国家或生产厂家的规定执行</w:t>
      </w:r>
      <w:r w:rsidR="00AA5D18" w:rsidRPr="0021556F">
        <w:rPr>
          <w:rFonts w:asciiTheme="minorEastAsia" w:eastAsiaTheme="minorEastAsia" w:hAnsiTheme="minorEastAsia" w:hint="eastAsia"/>
        </w:rPr>
        <w:t>。</w:t>
      </w:r>
    </w:p>
    <w:p w:rsidR="0072483F" w:rsidRPr="0021556F" w:rsidRDefault="0072483F" w:rsidP="008806A2">
      <w:pPr>
        <w:spacing w:line="360" w:lineRule="auto"/>
        <w:rPr>
          <w:rFonts w:asciiTheme="minorEastAsia" w:eastAsiaTheme="minorEastAsia" w:hAnsiTheme="minorEastAsia"/>
          <w:color w:val="FF0000"/>
        </w:rPr>
      </w:pPr>
      <w:r w:rsidRPr="0021556F">
        <w:rPr>
          <w:rFonts w:asciiTheme="minorEastAsia" w:eastAsiaTheme="minorEastAsia" w:hAnsiTheme="minorEastAsia"/>
        </w:rPr>
        <w:t>2</w:t>
      </w:r>
      <w:r w:rsidRPr="0021556F">
        <w:rPr>
          <w:rFonts w:asciiTheme="minorEastAsia" w:eastAsiaTheme="minorEastAsia" w:hAnsiTheme="minorEastAsia" w:hint="eastAsia"/>
        </w:rPr>
        <w:t>、</w:t>
      </w:r>
      <w:r w:rsidR="009D7AB4" w:rsidRPr="0021556F">
        <w:rPr>
          <w:rFonts w:asciiTheme="minorEastAsia" w:eastAsiaTheme="minorEastAsia" w:hAnsiTheme="minorEastAsia" w:cs="宋体" w:hint="eastAsia"/>
          <w:bCs/>
          <w:szCs w:val="21"/>
        </w:rPr>
        <w:t>质保期内供应商提供“包退、包换、包修”的质量“三包”服务，一切维修</w:t>
      </w:r>
      <w:r w:rsidR="00B72C57">
        <w:rPr>
          <w:rFonts w:asciiTheme="minorEastAsia" w:eastAsiaTheme="minorEastAsia" w:hAnsiTheme="minorEastAsia" w:cs="宋体" w:hint="eastAsia"/>
          <w:bCs/>
          <w:szCs w:val="21"/>
        </w:rPr>
        <w:t>费用</w:t>
      </w:r>
      <w:r w:rsidR="009D7AB4" w:rsidRPr="0021556F">
        <w:rPr>
          <w:rFonts w:asciiTheme="minorEastAsia" w:eastAsiaTheme="minorEastAsia" w:hAnsiTheme="minorEastAsia" w:cs="宋体" w:hint="eastAsia"/>
          <w:bCs/>
          <w:szCs w:val="21"/>
        </w:rPr>
        <w:t>、备品备件</w:t>
      </w:r>
      <w:r w:rsidR="00B72C57">
        <w:rPr>
          <w:rFonts w:asciiTheme="minorEastAsia" w:eastAsiaTheme="minorEastAsia" w:hAnsiTheme="minorEastAsia" w:cs="宋体" w:hint="eastAsia"/>
          <w:bCs/>
          <w:szCs w:val="21"/>
        </w:rPr>
        <w:t>费用</w:t>
      </w:r>
      <w:r w:rsidR="009D7AB4" w:rsidRPr="0021556F">
        <w:rPr>
          <w:rFonts w:asciiTheme="minorEastAsia" w:eastAsiaTheme="minorEastAsia" w:hAnsiTheme="minorEastAsia" w:cs="宋体" w:hint="eastAsia"/>
          <w:bCs/>
          <w:szCs w:val="21"/>
        </w:rPr>
        <w:t>均由供应商免费提供。</w:t>
      </w:r>
    </w:p>
    <w:p w:rsidR="0072483F" w:rsidRPr="00B72C57" w:rsidRDefault="00516E17" w:rsidP="008806A2">
      <w:pPr>
        <w:spacing w:line="360" w:lineRule="auto"/>
        <w:rPr>
          <w:rFonts w:asciiTheme="minorEastAsia" w:eastAsiaTheme="minorEastAsia" w:hAnsiTheme="minorEastAsia" w:cs="宋体"/>
          <w:szCs w:val="21"/>
        </w:rPr>
      </w:pPr>
      <w:r w:rsidRPr="00B72C57">
        <w:rPr>
          <w:rFonts w:asciiTheme="minorEastAsia" w:eastAsiaTheme="minorEastAsia" w:hAnsiTheme="minorEastAsia" w:cs="宋体" w:hint="eastAsia"/>
          <w:szCs w:val="21"/>
        </w:rPr>
        <w:t>3</w:t>
      </w:r>
      <w:r w:rsidR="0072483F" w:rsidRPr="00B72C57">
        <w:rPr>
          <w:rFonts w:asciiTheme="minorEastAsia" w:eastAsiaTheme="minorEastAsia" w:hAnsiTheme="minorEastAsia" w:cs="宋体" w:hint="eastAsia"/>
          <w:szCs w:val="21"/>
        </w:rPr>
        <w:t>、</w:t>
      </w:r>
      <w:r w:rsidR="00B72C57" w:rsidRPr="00B72C57">
        <w:rPr>
          <w:rFonts w:asciiTheme="minorEastAsia" w:eastAsiaTheme="minorEastAsia" w:hAnsiTheme="minorEastAsia" w:cs="宋体" w:hint="eastAsia"/>
          <w:szCs w:val="21"/>
        </w:rPr>
        <w:t>在免费维护期内，乙方提供技术支持和指导，故障情况下的现场问题解决。</w:t>
      </w:r>
    </w:p>
    <w:p w:rsidR="009D7AB4" w:rsidRPr="00B72C57" w:rsidRDefault="009D7AB4" w:rsidP="008806A2">
      <w:pPr>
        <w:spacing w:line="360" w:lineRule="auto"/>
        <w:rPr>
          <w:rFonts w:asciiTheme="minorEastAsia" w:eastAsiaTheme="minorEastAsia" w:hAnsiTheme="minorEastAsia" w:cs="宋体"/>
          <w:szCs w:val="21"/>
        </w:rPr>
      </w:pPr>
      <w:r w:rsidRPr="0021556F">
        <w:rPr>
          <w:rFonts w:asciiTheme="minorEastAsia" w:eastAsiaTheme="minorEastAsia" w:hAnsiTheme="minorEastAsia" w:cs="宋体" w:hint="eastAsia"/>
          <w:szCs w:val="21"/>
        </w:rPr>
        <w:lastRenderedPageBreak/>
        <w:t>4、</w:t>
      </w:r>
      <w:r w:rsidR="00B72C57" w:rsidRPr="0021556F">
        <w:rPr>
          <w:rFonts w:asciiTheme="minorEastAsia" w:eastAsiaTheme="minorEastAsia" w:hAnsiTheme="minorEastAsia" w:hint="eastAsia"/>
        </w:rPr>
        <w:t>售后服务响应时间：</w:t>
      </w:r>
      <w:r w:rsidR="00B72C57" w:rsidRPr="0021556F">
        <w:rPr>
          <w:rFonts w:asciiTheme="minorEastAsia" w:eastAsiaTheme="minorEastAsia" w:hAnsiTheme="minorEastAsia"/>
        </w:rPr>
        <w:t>供应商应提供</w:t>
      </w:r>
      <w:r w:rsidR="00B72C57" w:rsidRPr="0021556F">
        <w:rPr>
          <w:rFonts w:asciiTheme="minorEastAsia" w:eastAsiaTheme="minorEastAsia" w:hAnsiTheme="minorEastAsia" w:hint="eastAsia"/>
        </w:rPr>
        <w:t>7*24小时</w:t>
      </w:r>
      <w:r w:rsidR="00B72C57" w:rsidRPr="0021556F">
        <w:rPr>
          <w:rFonts w:asciiTheme="minorEastAsia" w:eastAsiaTheme="minorEastAsia" w:hAnsiTheme="minorEastAsia"/>
        </w:rPr>
        <w:t>的现场支援、技术咨询和故障受理服务，</w:t>
      </w:r>
      <w:r w:rsidR="00B72C57" w:rsidRPr="00B72C57">
        <w:rPr>
          <w:rFonts w:asciiTheme="minorEastAsia" w:eastAsiaTheme="minorEastAsia" w:hAnsiTheme="minorEastAsia" w:cs="宋体"/>
          <w:szCs w:val="21"/>
        </w:rPr>
        <w:t>在</w:t>
      </w:r>
      <w:r w:rsidR="00B72C57" w:rsidRPr="00B72C57">
        <w:rPr>
          <w:rFonts w:asciiTheme="minorEastAsia" w:eastAsiaTheme="minorEastAsia" w:hAnsiTheme="minorEastAsia" w:cs="宋体" w:hint="eastAsia"/>
          <w:szCs w:val="21"/>
        </w:rPr>
        <w:t>质保</w:t>
      </w:r>
      <w:r w:rsidR="00B72C57" w:rsidRPr="00B72C57">
        <w:rPr>
          <w:rFonts w:asciiTheme="minorEastAsia" w:eastAsiaTheme="minorEastAsia" w:hAnsiTheme="minorEastAsia" w:cs="宋体"/>
          <w:szCs w:val="21"/>
        </w:rPr>
        <w:t>期内，供应商响应时间</w:t>
      </w:r>
      <w:r w:rsidR="00B72C57" w:rsidRPr="00B72C57">
        <w:rPr>
          <w:rFonts w:asciiTheme="minorEastAsia" w:eastAsiaTheme="minorEastAsia" w:hAnsiTheme="minorEastAsia" w:cs="宋体" w:hint="eastAsia"/>
          <w:szCs w:val="21"/>
        </w:rPr>
        <w:t>为30分</w:t>
      </w:r>
      <w:r w:rsidR="00B72C57" w:rsidRPr="00B72C57">
        <w:rPr>
          <w:rFonts w:asciiTheme="minorEastAsia" w:eastAsiaTheme="minorEastAsia" w:hAnsiTheme="minorEastAsia" w:cs="宋体"/>
          <w:szCs w:val="21"/>
        </w:rPr>
        <w:t>钟</w:t>
      </w:r>
      <w:r w:rsidR="00B72C57" w:rsidRPr="00B72C57">
        <w:rPr>
          <w:rFonts w:asciiTheme="minorEastAsia" w:eastAsiaTheme="minorEastAsia" w:hAnsiTheme="minorEastAsia" w:cs="宋体" w:hint="eastAsia"/>
          <w:szCs w:val="21"/>
        </w:rPr>
        <w:t>内</w:t>
      </w:r>
      <w:r w:rsidR="00B72C57" w:rsidRPr="00B72C57">
        <w:rPr>
          <w:rFonts w:asciiTheme="minorEastAsia" w:eastAsiaTheme="minorEastAsia" w:hAnsiTheme="minorEastAsia" w:cs="宋体"/>
          <w:szCs w:val="21"/>
        </w:rPr>
        <w:t>，到达现场时间为4</w:t>
      </w:r>
      <w:r w:rsidR="00B72C57" w:rsidRPr="00B72C57">
        <w:rPr>
          <w:rFonts w:asciiTheme="minorEastAsia" w:eastAsiaTheme="minorEastAsia" w:hAnsiTheme="minorEastAsia" w:cs="宋体" w:hint="eastAsia"/>
          <w:szCs w:val="21"/>
        </w:rPr>
        <w:t>小时内</w:t>
      </w:r>
      <w:r w:rsidR="00B72C57" w:rsidRPr="00B72C57">
        <w:rPr>
          <w:rFonts w:asciiTheme="minorEastAsia" w:eastAsiaTheme="minorEastAsia" w:hAnsiTheme="minorEastAsia" w:cs="宋体"/>
          <w:szCs w:val="21"/>
        </w:rPr>
        <w:t>，</w:t>
      </w:r>
      <w:r w:rsidR="00B72C57" w:rsidRPr="00B72C57">
        <w:rPr>
          <w:rFonts w:asciiTheme="minorEastAsia" w:eastAsiaTheme="minorEastAsia" w:hAnsiTheme="minorEastAsia" w:cs="宋体" w:hint="eastAsia"/>
          <w:szCs w:val="21"/>
        </w:rPr>
        <w:t>并</w:t>
      </w:r>
      <w:r w:rsidR="00B72C57" w:rsidRPr="00B72C57">
        <w:rPr>
          <w:rFonts w:asciiTheme="minorEastAsia" w:eastAsiaTheme="minorEastAsia" w:hAnsiTheme="minorEastAsia" w:cs="宋体"/>
          <w:szCs w:val="21"/>
        </w:rPr>
        <w:t>需在12</w:t>
      </w:r>
      <w:r w:rsidR="00B72C57" w:rsidRPr="00B72C57">
        <w:rPr>
          <w:rFonts w:asciiTheme="minorEastAsia" w:eastAsiaTheme="minorEastAsia" w:hAnsiTheme="minorEastAsia" w:cs="宋体" w:hint="eastAsia"/>
          <w:szCs w:val="21"/>
        </w:rPr>
        <w:t>小时</w:t>
      </w:r>
      <w:r w:rsidR="00B72C57" w:rsidRPr="00B72C57">
        <w:rPr>
          <w:rFonts w:asciiTheme="minorEastAsia" w:eastAsiaTheme="minorEastAsia" w:hAnsiTheme="minorEastAsia" w:cs="宋体"/>
          <w:szCs w:val="21"/>
        </w:rPr>
        <w:t>内排出故障</w:t>
      </w:r>
      <w:r w:rsidR="00B72C57" w:rsidRPr="00B72C57">
        <w:rPr>
          <w:rFonts w:asciiTheme="minorEastAsia" w:eastAsiaTheme="minorEastAsia" w:hAnsiTheme="minorEastAsia" w:cs="宋体" w:hint="eastAsia"/>
          <w:szCs w:val="21"/>
        </w:rPr>
        <w:t>；如果不能排除故障，则需提供相同规格的产品作为代用品，直至故障排除。</w:t>
      </w:r>
    </w:p>
    <w:p w:rsidR="009D7AB4" w:rsidRDefault="009D7AB4" w:rsidP="008806A2">
      <w:pPr>
        <w:spacing w:line="360" w:lineRule="auto"/>
        <w:rPr>
          <w:rFonts w:asciiTheme="minorEastAsia" w:eastAsiaTheme="minorEastAsia" w:hAnsiTheme="minorEastAsia" w:cs="宋体"/>
          <w:szCs w:val="21"/>
        </w:rPr>
      </w:pPr>
      <w:r w:rsidRPr="0021556F">
        <w:rPr>
          <w:rFonts w:asciiTheme="minorEastAsia" w:eastAsiaTheme="minorEastAsia" w:hAnsiTheme="minorEastAsia" w:cs="宋体" w:hint="eastAsia"/>
          <w:szCs w:val="21"/>
        </w:rPr>
        <w:t>5、</w:t>
      </w:r>
      <w:r w:rsidR="00B72C57" w:rsidRPr="00B72C57">
        <w:rPr>
          <w:rFonts w:asciiTheme="minorEastAsia" w:eastAsiaTheme="minorEastAsia" w:hAnsiTheme="minorEastAsia" w:cs="宋体" w:hint="eastAsia"/>
          <w:szCs w:val="21"/>
        </w:rPr>
        <w:t>供应商需上门进行安装及技术支持</w:t>
      </w:r>
      <w:r w:rsidR="00B72C57">
        <w:rPr>
          <w:rFonts w:asciiTheme="minorEastAsia" w:eastAsiaTheme="minorEastAsia" w:hAnsiTheme="minorEastAsia" w:cs="宋体" w:hint="eastAsia"/>
          <w:szCs w:val="21"/>
        </w:rPr>
        <w:t>，</w:t>
      </w:r>
      <w:r w:rsidR="008806A2" w:rsidRPr="00B72C57">
        <w:rPr>
          <w:rFonts w:asciiTheme="minorEastAsia" w:eastAsiaTheme="minorEastAsia" w:hAnsiTheme="minorEastAsia" w:cs="宋体" w:hint="eastAsia"/>
          <w:szCs w:val="21"/>
        </w:rPr>
        <w:t>以现场服务为主，其它电话指导、邮件指导、远程维护、技术交流</w:t>
      </w:r>
      <w:r w:rsidR="008806A2">
        <w:rPr>
          <w:rFonts w:asciiTheme="minorEastAsia" w:eastAsiaTheme="minorEastAsia" w:hAnsiTheme="minorEastAsia" w:cs="宋体" w:hint="eastAsia"/>
          <w:szCs w:val="21"/>
        </w:rPr>
        <w:t>等</w:t>
      </w:r>
      <w:r w:rsidR="008806A2">
        <w:rPr>
          <w:rFonts w:asciiTheme="minorEastAsia" w:eastAsiaTheme="minorEastAsia" w:hAnsiTheme="minorEastAsia" w:cs="宋体"/>
          <w:szCs w:val="21"/>
        </w:rPr>
        <w:t>服务</w:t>
      </w:r>
      <w:r w:rsidR="008806A2" w:rsidRPr="00B72C57">
        <w:rPr>
          <w:rFonts w:asciiTheme="minorEastAsia" w:eastAsiaTheme="minorEastAsia" w:hAnsiTheme="minorEastAsia" w:cs="宋体" w:hint="eastAsia"/>
          <w:szCs w:val="21"/>
        </w:rPr>
        <w:t>方式不限。</w:t>
      </w:r>
    </w:p>
    <w:p w:rsidR="00A32576" w:rsidRDefault="00A32576">
      <w:pPr>
        <w:widowControl/>
        <w:spacing w:line="360" w:lineRule="auto"/>
        <w:jc w:val="left"/>
        <w:rPr>
          <w:b/>
          <w:sz w:val="24"/>
        </w:rPr>
      </w:pPr>
    </w:p>
    <w:p w:rsidR="00804208" w:rsidRDefault="00652911" w:rsidP="00804208">
      <w:pPr>
        <w:widowControl/>
        <w:spacing w:line="384" w:lineRule="auto"/>
        <w:jc w:val="left"/>
        <w:rPr>
          <w:sz w:val="24"/>
        </w:rPr>
      </w:pPr>
      <w:r>
        <w:rPr>
          <w:rFonts w:hint="eastAsia"/>
          <w:b/>
          <w:sz w:val="24"/>
        </w:rPr>
        <w:t>六</w:t>
      </w:r>
      <w:r w:rsidR="00804208">
        <w:rPr>
          <w:rFonts w:hint="eastAsia"/>
          <w:b/>
          <w:sz w:val="24"/>
        </w:rPr>
        <w:t>、验收与结算</w:t>
      </w:r>
    </w:p>
    <w:p w:rsidR="00804208" w:rsidRPr="0021556F" w:rsidRDefault="00804208" w:rsidP="002C1DCF">
      <w:pPr>
        <w:spacing w:line="360" w:lineRule="auto"/>
        <w:rPr>
          <w:rFonts w:asciiTheme="minorEastAsia" w:eastAsiaTheme="minorEastAsia" w:hAnsiTheme="minorEastAsia"/>
          <w:color w:val="000000"/>
        </w:rPr>
      </w:pPr>
      <w:r w:rsidRPr="0021556F">
        <w:rPr>
          <w:rFonts w:asciiTheme="minorEastAsia" w:eastAsiaTheme="minorEastAsia" w:hAnsiTheme="minorEastAsia" w:cs="宋体" w:hint="eastAsia"/>
          <w:szCs w:val="21"/>
        </w:rPr>
        <w:t>1、供应商将货物送到采购人指定地点，安装调试后按</w:t>
      </w:r>
      <w:r w:rsidRPr="0021556F">
        <w:rPr>
          <w:rFonts w:asciiTheme="minorEastAsia" w:eastAsiaTheme="minorEastAsia" w:hAnsiTheme="minorEastAsia" w:hint="eastAsia"/>
          <w:color w:val="000000"/>
        </w:rPr>
        <w:t>国家相关标准、行业标准及项目要求进行验收</w:t>
      </w:r>
      <w:r w:rsidRPr="0021556F">
        <w:rPr>
          <w:rFonts w:asciiTheme="minorEastAsia" w:eastAsiaTheme="minorEastAsia" w:hAnsiTheme="minorEastAsia"/>
          <w:color w:val="000000"/>
        </w:rPr>
        <w:t>。</w:t>
      </w:r>
    </w:p>
    <w:p w:rsidR="00804208" w:rsidRPr="0021556F" w:rsidRDefault="00804208" w:rsidP="002C1DCF">
      <w:pPr>
        <w:spacing w:line="360" w:lineRule="auto"/>
        <w:rPr>
          <w:rFonts w:asciiTheme="minorEastAsia" w:eastAsiaTheme="minorEastAsia" w:hAnsiTheme="minorEastAsia" w:cs="宋体"/>
          <w:szCs w:val="21"/>
        </w:rPr>
      </w:pPr>
      <w:r w:rsidRPr="0021556F">
        <w:rPr>
          <w:rFonts w:asciiTheme="minorEastAsia" w:eastAsiaTheme="minorEastAsia" w:hAnsiTheme="minorEastAsia" w:hint="eastAsia"/>
          <w:color w:val="000000"/>
        </w:rPr>
        <w:t>2、供应商需将所有设备的用户手册、保修手册、有关单证资料及配备件、随机工具等交付给采购人。</w:t>
      </w:r>
    </w:p>
    <w:p w:rsidR="00804208" w:rsidRPr="0021556F" w:rsidRDefault="00804208" w:rsidP="002C1DCF">
      <w:pPr>
        <w:spacing w:line="360" w:lineRule="auto"/>
        <w:rPr>
          <w:rFonts w:asciiTheme="minorEastAsia" w:eastAsiaTheme="minorEastAsia" w:hAnsiTheme="minorEastAsia" w:cs="宋体"/>
          <w:szCs w:val="21"/>
        </w:rPr>
      </w:pPr>
      <w:r w:rsidRPr="0021556F">
        <w:rPr>
          <w:rFonts w:asciiTheme="minorEastAsia" w:eastAsiaTheme="minorEastAsia" w:hAnsiTheme="minorEastAsia" w:hint="eastAsia"/>
          <w:color w:val="000000"/>
        </w:rPr>
        <w:t>3、供应商须提供免费的培训服务，直接采购人熟悉设备操作及日常保养为止。</w:t>
      </w:r>
    </w:p>
    <w:p w:rsidR="00804208" w:rsidRPr="002C1DCF" w:rsidRDefault="00804208" w:rsidP="002C1DCF">
      <w:pPr>
        <w:spacing w:line="360" w:lineRule="auto"/>
        <w:rPr>
          <w:rFonts w:asciiTheme="minorEastAsia" w:eastAsiaTheme="minorEastAsia" w:hAnsiTheme="minorEastAsia"/>
        </w:rPr>
      </w:pPr>
      <w:r w:rsidRPr="0021556F">
        <w:rPr>
          <w:rFonts w:asciiTheme="minorEastAsia" w:eastAsiaTheme="minorEastAsia" w:hAnsiTheme="minorEastAsia" w:hint="eastAsia"/>
        </w:rPr>
        <w:t>4、</w:t>
      </w:r>
      <w:r w:rsidRPr="000609A5">
        <w:rPr>
          <w:rFonts w:asciiTheme="minorEastAsia" w:eastAsiaTheme="minorEastAsia" w:hAnsiTheme="minorEastAsia" w:hint="eastAsia"/>
        </w:rPr>
        <w:t>项目</w:t>
      </w:r>
      <w:r w:rsidRPr="000609A5">
        <w:rPr>
          <w:rFonts w:asciiTheme="minorEastAsia" w:eastAsiaTheme="minorEastAsia" w:hAnsiTheme="minorEastAsia"/>
        </w:rPr>
        <w:t>验收合格，凭</w:t>
      </w:r>
      <w:r w:rsidRPr="000609A5">
        <w:rPr>
          <w:rFonts w:asciiTheme="minorEastAsia" w:eastAsiaTheme="minorEastAsia" w:hAnsiTheme="minorEastAsia" w:hint="eastAsia"/>
        </w:rPr>
        <w:t>供应商</w:t>
      </w:r>
      <w:r w:rsidRPr="000609A5">
        <w:rPr>
          <w:rFonts w:asciiTheme="minorEastAsia" w:eastAsiaTheme="minorEastAsia" w:hAnsiTheme="minorEastAsia"/>
        </w:rPr>
        <w:t>开具的全额发票</w:t>
      </w:r>
      <w:r w:rsidRPr="000609A5">
        <w:rPr>
          <w:rFonts w:asciiTheme="minorEastAsia" w:eastAsiaTheme="minorEastAsia" w:hAnsiTheme="minorEastAsia" w:hint="eastAsia"/>
        </w:rPr>
        <w:t>和验收资料</w:t>
      </w:r>
      <w:r w:rsidRPr="000609A5">
        <w:rPr>
          <w:rFonts w:asciiTheme="minorEastAsia" w:eastAsiaTheme="minorEastAsia" w:hAnsiTheme="minorEastAsia"/>
        </w:rPr>
        <w:t>，</w:t>
      </w:r>
      <w:r w:rsidRPr="000609A5">
        <w:rPr>
          <w:rFonts w:asciiTheme="minorEastAsia" w:eastAsiaTheme="minorEastAsia" w:hAnsiTheme="minorEastAsia" w:hint="eastAsia"/>
        </w:rPr>
        <w:t>采购</w:t>
      </w:r>
      <w:r w:rsidRPr="000609A5">
        <w:rPr>
          <w:rFonts w:asciiTheme="minorEastAsia" w:eastAsiaTheme="minorEastAsia" w:hAnsiTheme="minorEastAsia"/>
        </w:rPr>
        <w:t>人于60</w:t>
      </w:r>
      <w:r w:rsidRPr="000609A5">
        <w:rPr>
          <w:rFonts w:asciiTheme="minorEastAsia" w:eastAsiaTheme="minorEastAsia" w:hAnsiTheme="minorEastAsia" w:hint="eastAsia"/>
        </w:rPr>
        <w:t>个自然日</w:t>
      </w:r>
      <w:r w:rsidRPr="000609A5">
        <w:rPr>
          <w:rFonts w:asciiTheme="minorEastAsia" w:eastAsiaTheme="minorEastAsia" w:hAnsiTheme="minorEastAsia"/>
        </w:rPr>
        <w:t>内支付</w:t>
      </w:r>
      <w:r w:rsidRPr="000609A5">
        <w:rPr>
          <w:rFonts w:asciiTheme="minorEastAsia" w:eastAsiaTheme="minorEastAsia" w:hAnsiTheme="minorEastAsia" w:hint="eastAsia"/>
        </w:rPr>
        <w:t>合同款项</w:t>
      </w:r>
      <w:r w:rsidR="00136F8E" w:rsidRPr="000609A5">
        <w:rPr>
          <w:rFonts w:asciiTheme="minorEastAsia" w:eastAsiaTheme="minorEastAsia" w:hAnsiTheme="minorEastAsia" w:hint="eastAsia"/>
        </w:rPr>
        <w:t>；如中标人为中小企业，按中小企业相关法律法规或政策执行。</w:t>
      </w:r>
    </w:p>
    <w:sectPr w:rsidR="00804208" w:rsidRPr="002C1DCF" w:rsidSect="00126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603" w:rsidRDefault="00C44603" w:rsidP="00126C52">
      <w:r>
        <w:separator/>
      </w:r>
    </w:p>
  </w:endnote>
  <w:endnote w:type="continuationSeparator" w:id="0">
    <w:p w:rsidR="00C44603" w:rsidRDefault="00C44603" w:rsidP="0012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602" w:rsidRDefault="000E0602">
    <w:pPr>
      <w:pStyle w:val="a5"/>
      <w:jc w:val="center"/>
    </w:pPr>
    <w:r>
      <w:rPr>
        <w:b/>
      </w:rPr>
      <w:fldChar w:fldCharType="begin"/>
    </w:r>
    <w:r>
      <w:rPr>
        <w:b/>
      </w:rPr>
      <w:instrText>PAGE</w:instrText>
    </w:r>
    <w:r>
      <w:rPr>
        <w:b/>
      </w:rPr>
      <w:fldChar w:fldCharType="separate"/>
    </w:r>
    <w:r w:rsidR="005E7C1F">
      <w:rPr>
        <w:b/>
        <w:noProof/>
      </w:rPr>
      <w:t>1</w:t>
    </w:r>
    <w:r>
      <w:rPr>
        <w:b/>
      </w:rPr>
      <w:fldChar w:fldCharType="end"/>
    </w:r>
    <w:r>
      <w:rPr>
        <w:lang w:val="zh-CN"/>
      </w:rPr>
      <w:t xml:space="preserve"> / </w:t>
    </w:r>
    <w:r>
      <w:rPr>
        <w:b/>
      </w:rPr>
      <w:fldChar w:fldCharType="begin"/>
    </w:r>
    <w:r>
      <w:rPr>
        <w:b/>
      </w:rPr>
      <w:instrText>NUMPAGES</w:instrText>
    </w:r>
    <w:r>
      <w:rPr>
        <w:b/>
      </w:rPr>
      <w:fldChar w:fldCharType="separate"/>
    </w:r>
    <w:r w:rsidR="005E7C1F">
      <w:rPr>
        <w:b/>
        <w:noProof/>
      </w:rPr>
      <w:t>3</w:t>
    </w:r>
    <w:r>
      <w:rPr>
        <w:b/>
      </w:rPr>
      <w:fldChar w:fldCharType="end"/>
    </w:r>
  </w:p>
  <w:p w:rsidR="000E0602" w:rsidRDefault="000E06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603" w:rsidRDefault="00C44603" w:rsidP="00126C52">
      <w:r>
        <w:separator/>
      </w:r>
    </w:p>
  </w:footnote>
  <w:footnote w:type="continuationSeparator" w:id="0">
    <w:p w:rsidR="00C44603" w:rsidRDefault="00C44603" w:rsidP="0012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6CD1E37"/>
    <w:multiLevelType w:val="hybridMultilevel"/>
    <w:tmpl w:val="80443C9E"/>
    <w:lvl w:ilvl="0" w:tplc="B49A21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C46A80"/>
    <w:multiLevelType w:val="hybridMultilevel"/>
    <w:tmpl w:val="A91066AA"/>
    <w:lvl w:ilvl="0" w:tplc="97AE5B3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31350D"/>
    <w:multiLevelType w:val="singleLevel"/>
    <w:tmpl w:val="1931350D"/>
    <w:lvl w:ilvl="0">
      <w:start w:val="1"/>
      <w:numFmt w:val="decimal"/>
      <w:lvlText w:val="%1)"/>
      <w:lvlJc w:val="left"/>
      <w:pPr>
        <w:tabs>
          <w:tab w:val="left" w:pos="425"/>
        </w:tabs>
        <w:ind w:left="425" w:hanging="425"/>
      </w:pPr>
    </w:lvl>
  </w:abstractNum>
  <w:abstractNum w:abstractNumId="4" w15:restartNumberingAfterBreak="0">
    <w:nsid w:val="35BA6CCE"/>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BA739B"/>
    <w:multiLevelType w:val="hybridMultilevel"/>
    <w:tmpl w:val="A44EAE2C"/>
    <w:lvl w:ilvl="0" w:tplc="A4D40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7" w15:restartNumberingAfterBreak="0">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6"/>
  </w:num>
  <w:num w:numId="2">
    <w:abstractNumId w:val="7"/>
  </w:num>
  <w:num w:numId="3">
    <w:abstractNumId w:val="0"/>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773CD"/>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066"/>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23D9"/>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296A"/>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575D8"/>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4603"/>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351EF"/>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A9951"/>
  <w15:docId w15:val="{02A2A5A5-087B-4FD3-9E2D-68C7CE96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C52"/>
    <w:pPr>
      <w:widowControl w:val="0"/>
      <w:jc w:val="both"/>
    </w:pPr>
    <w:rPr>
      <w:kern w:val="2"/>
      <w:sz w:val="21"/>
      <w:szCs w:val="22"/>
    </w:rPr>
  </w:style>
  <w:style w:type="paragraph" w:styleId="1">
    <w:name w:val="heading 1"/>
    <w:basedOn w:val="a"/>
    <w:next w:val="a"/>
    <w:link w:val="10"/>
    <w:uiPriority w:val="99"/>
    <w:qFormat/>
    <w:rsid w:val="00126C52"/>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126C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126C52"/>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126C5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126C52"/>
    <w:rPr>
      <w:rFonts w:cs="Times New Roman"/>
      <w:b/>
      <w:bCs/>
      <w:kern w:val="44"/>
      <w:sz w:val="44"/>
      <w:szCs w:val="44"/>
    </w:rPr>
  </w:style>
  <w:style w:type="character" w:customStyle="1" w:styleId="20">
    <w:name w:val="标题 2 字符"/>
    <w:link w:val="2"/>
    <w:uiPriority w:val="99"/>
    <w:locked/>
    <w:rsid w:val="00126C52"/>
    <w:rPr>
      <w:rFonts w:ascii="Cambria" w:eastAsia="宋体" w:hAnsi="Cambria" w:cs="Times New Roman"/>
      <w:b/>
      <w:bCs/>
      <w:sz w:val="32"/>
      <w:szCs w:val="32"/>
    </w:rPr>
  </w:style>
  <w:style w:type="character" w:customStyle="1" w:styleId="30">
    <w:name w:val="标题 3 字符"/>
    <w:link w:val="3"/>
    <w:uiPriority w:val="99"/>
    <w:locked/>
    <w:rsid w:val="00126C52"/>
    <w:rPr>
      <w:rFonts w:cs="Times New Roman"/>
      <w:b/>
      <w:bCs/>
      <w:sz w:val="32"/>
      <w:szCs w:val="32"/>
    </w:rPr>
  </w:style>
  <w:style w:type="character" w:customStyle="1" w:styleId="40">
    <w:name w:val="标题 4 字符"/>
    <w:link w:val="4"/>
    <w:uiPriority w:val="99"/>
    <w:locked/>
    <w:rsid w:val="00126C52"/>
    <w:rPr>
      <w:rFonts w:ascii="Cambria" w:eastAsia="宋体" w:hAnsi="Cambria" w:cs="Times New Roman"/>
      <w:b/>
      <w:bCs/>
      <w:sz w:val="28"/>
      <w:szCs w:val="28"/>
    </w:rPr>
  </w:style>
  <w:style w:type="paragraph" w:styleId="a3">
    <w:name w:val="Date"/>
    <w:basedOn w:val="a"/>
    <w:next w:val="a"/>
    <w:link w:val="a4"/>
    <w:uiPriority w:val="99"/>
    <w:semiHidden/>
    <w:rsid w:val="00126C52"/>
    <w:pPr>
      <w:ind w:leftChars="2500" w:left="100"/>
    </w:pPr>
  </w:style>
  <w:style w:type="character" w:customStyle="1" w:styleId="a4">
    <w:name w:val="日期 字符"/>
    <w:link w:val="a3"/>
    <w:uiPriority w:val="99"/>
    <w:semiHidden/>
    <w:locked/>
    <w:rsid w:val="00126C52"/>
    <w:rPr>
      <w:rFonts w:cs="Times New Roman"/>
    </w:rPr>
  </w:style>
  <w:style w:type="paragraph" w:styleId="a5">
    <w:name w:val="footer"/>
    <w:basedOn w:val="a"/>
    <w:link w:val="a6"/>
    <w:uiPriority w:val="99"/>
    <w:rsid w:val="00126C52"/>
    <w:pPr>
      <w:tabs>
        <w:tab w:val="center" w:pos="4153"/>
        <w:tab w:val="right" w:pos="8306"/>
      </w:tabs>
      <w:snapToGrid w:val="0"/>
      <w:jc w:val="left"/>
    </w:pPr>
    <w:rPr>
      <w:sz w:val="18"/>
      <w:szCs w:val="18"/>
    </w:rPr>
  </w:style>
  <w:style w:type="character" w:customStyle="1" w:styleId="a6">
    <w:name w:val="页脚 字符"/>
    <w:link w:val="a5"/>
    <w:uiPriority w:val="99"/>
    <w:locked/>
    <w:rsid w:val="00126C52"/>
    <w:rPr>
      <w:rFonts w:cs="Times New Roman"/>
      <w:sz w:val="18"/>
      <w:szCs w:val="18"/>
    </w:rPr>
  </w:style>
  <w:style w:type="paragraph" w:styleId="a7">
    <w:name w:val="header"/>
    <w:basedOn w:val="a"/>
    <w:link w:val="a8"/>
    <w:uiPriority w:val="99"/>
    <w:semiHidden/>
    <w:rsid w:val="00126C52"/>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126C52"/>
    <w:rPr>
      <w:rFonts w:cs="Times New Roman"/>
      <w:sz w:val="18"/>
      <w:szCs w:val="18"/>
    </w:rPr>
  </w:style>
  <w:style w:type="table" w:styleId="a9">
    <w:name w:val="Table Grid"/>
    <w:basedOn w:val="a1"/>
    <w:uiPriority w:val="99"/>
    <w:rsid w:val="00126C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126C52"/>
    <w:pPr>
      <w:ind w:firstLineChars="200" w:firstLine="420"/>
    </w:pPr>
  </w:style>
  <w:style w:type="character" w:customStyle="1" w:styleId="font41">
    <w:name w:val="font41"/>
    <w:basedOn w:val="a0"/>
    <w:rsid w:val="005315BB"/>
    <w:rPr>
      <w:rFonts w:ascii="Calibri" w:hAnsi="Calibri" w:cs="Calibri"/>
      <w:color w:val="000000"/>
      <w:sz w:val="21"/>
      <w:szCs w:val="21"/>
      <w:u w:val="none"/>
    </w:rPr>
  </w:style>
  <w:style w:type="character" w:customStyle="1" w:styleId="font31">
    <w:name w:val="font31"/>
    <w:basedOn w:val="a0"/>
    <w:rsid w:val="005315BB"/>
    <w:rPr>
      <w:rFonts w:ascii="宋体" w:eastAsia="宋体" w:hAnsi="宋体" w:cs="宋体" w:hint="eastAsia"/>
      <w:color w:val="000000"/>
      <w:sz w:val="20"/>
      <w:szCs w:val="20"/>
      <w:u w:val="none"/>
    </w:rPr>
  </w:style>
  <w:style w:type="paragraph" w:styleId="ab">
    <w:name w:val="Normal (Web)"/>
    <w:basedOn w:val="a"/>
    <w:qFormat/>
    <w:rsid w:val="00B72C57"/>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4</Pages>
  <Words>441</Words>
  <Characters>2515</Characters>
  <Application>Microsoft Office Word</Application>
  <DocSecurity>0</DocSecurity>
  <Lines>20</Lines>
  <Paragraphs>5</Paragraphs>
  <ScaleCrop>false</ScaleCrop>
  <Company>Lenovo</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41</cp:revision>
  <cp:lastPrinted>2023-12-14T10:29:00Z</cp:lastPrinted>
  <dcterms:created xsi:type="dcterms:W3CDTF">2023-12-14T01:47:00Z</dcterms:created>
  <dcterms:modified xsi:type="dcterms:W3CDTF">2024-05-24T05:59:00Z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2C75BE3C294C4FBD99F1D1892FDCF162</vt:lpwstr>
  </property>
</Properties>
</file>