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outlineLvl w:val="0"/>
      </w:pPr>
      <w:r>
        <w:rPr>
          <w:rFonts w:hint="eastAsia"/>
          <w:b/>
          <w:bCs/>
          <w:sz w:val="28"/>
          <w:szCs w:val="28"/>
        </w:rPr>
        <w:t>用户需求书</w:t>
      </w:r>
    </w:p>
    <w:p>
      <w:pPr>
        <w:widowControl/>
        <w:wordWrap w:val="0"/>
        <w:spacing w:line="360" w:lineRule="auto"/>
        <w:jc w:val="left"/>
        <w:rPr>
          <w:rFonts w:ascii="Calibri" w:hAnsi="宋体" w:cs="Calibri"/>
          <w:b/>
          <w:szCs w:val="21"/>
        </w:rPr>
      </w:pPr>
      <w:bookmarkStart w:id="0" w:name="_Toc503340607"/>
      <w:r>
        <w:rPr>
          <w:rFonts w:hint="eastAsia" w:ascii="Calibri" w:hAnsi="宋体" w:cs="宋体"/>
          <w:b/>
          <w:kern w:val="0"/>
          <w:szCs w:val="21"/>
        </w:rPr>
        <w:t>一、项目概况</w:t>
      </w:r>
    </w:p>
    <w:p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1、项目名称：中山市中医院打印机、复印机租赁服务项目</w:t>
      </w:r>
    </w:p>
    <w:p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2、项目期限：三年</w:t>
      </w:r>
    </w:p>
    <w:p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3、项目内容：服务商为采购人提供</w:t>
      </w:r>
      <w:r>
        <w:rPr>
          <w:rFonts w:hint="eastAsia" w:ascii="宋体" w:hAnsi="宋体" w:cs="宋体"/>
          <w:color w:val="000000"/>
          <w:szCs w:val="21"/>
        </w:rPr>
        <w:t>打印、复印设备租赁服务，以满足临床使用需求。</w:t>
      </w:r>
    </w:p>
    <w:p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Cs w:val="21"/>
        </w:rPr>
        <w:t>、报价：需分别报出单价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(彩色/黑白各一个价)</w:t>
      </w:r>
      <w:r>
        <w:rPr>
          <w:rFonts w:hint="eastAsia" w:ascii="宋体" w:hAnsi="宋体" w:cs="宋体"/>
          <w:color w:val="000000"/>
          <w:kern w:val="0"/>
          <w:szCs w:val="21"/>
        </w:rPr>
        <w:t>及总价，报价应包括除纸张以外的一切设备、零件、耗材、人工费、税费等费用。</w:t>
      </w:r>
      <w:bookmarkStart w:id="1" w:name="_GoBack"/>
      <w:bookmarkEnd w:id="1"/>
    </w:p>
    <w:p>
      <w:pPr>
        <w:widowControl/>
        <w:wordWrap w:val="0"/>
        <w:spacing w:line="360" w:lineRule="auto"/>
        <w:jc w:val="left"/>
        <w:rPr>
          <w:rFonts w:ascii="Calibri" w:hAnsi="宋体" w:cs="宋体"/>
          <w:b/>
          <w:kern w:val="0"/>
          <w:szCs w:val="21"/>
        </w:rPr>
      </w:pPr>
    </w:p>
    <w:p>
      <w:pPr>
        <w:widowControl/>
        <w:wordWrap w:val="0"/>
        <w:spacing w:line="360" w:lineRule="auto"/>
        <w:jc w:val="left"/>
        <w:rPr>
          <w:rFonts w:ascii="Calibri" w:hAnsi="宋体" w:cs="宋体"/>
          <w:b/>
          <w:kern w:val="0"/>
          <w:szCs w:val="21"/>
        </w:rPr>
      </w:pPr>
      <w:r>
        <w:rPr>
          <w:rFonts w:hint="eastAsia" w:ascii="Calibri" w:hAnsi="宋体" w:cs="宋体"/>
          <w:b/>
          <w:kern w:val="0"/>
          <w:szCs w:val="21"/>
        </w:rPr>
        <w:t>二、设备需求</w:t>
      </w:r>
    </w:p>
    <w:tbl>
      <w:tblPr>
        <w:tblStyle w:val="6"/>
        <w:tblW w:w="9640" w:type="dxa"/>
        <w:tblInd w:w="-601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91"/>
        <w:gridCol w:w="1274"/>
        <w:gridCol w:w="710"/>
        <w:gridCol w:w="1558"/>
        <w:gridCol w:w="4396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使用科室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5"/>
                <w:rFonts w:hint="default"/>
                <w:lang w:bidi="ar"/>
              </w:rPr>
              <w:t>设备类型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数量(台）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预计印量（张）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设备参数要求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超声科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A3彩色墨仓式阵列喷墨机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</w:p>
          <w:p>
            <w:pPr>
              <w:rPr>
                <w:rStyle w:val="16"/>
                <w:rFonts w:hint="default"/>
                <w:color w:val="auto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7000</w:t>
            </w: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450000</w:t>
            </w: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Style w:val="16"/>
                <w:rFonts w:hint="default"/>
                <w:color w:val="auto"/>
                <w:lang w:bidi="ar"/>
              </w:rPr>
              <w:t>功能：彩色/黑白双面打印复印、网络打印、彩色扫描、电子分页；输出幅面：A3、A4；复印、打印速度≥35页/分钟；扫描速度≥80页/分钟；打印复印分辨率≥600×1200</w:t>
            </w:r>
            <w:r>
              <w:rPr>
                <w:rStyle w:val="16"/>
                <w:rFonts w:hint="default"/>
                <w:color w:val="auto"/>
              </w:rPr>
              <w:t xml:space="preserve"> dpi</w:t>
            </w:r>
            <w:r>
              <w:rPr>
                <w:rStyle w:val="16"/>
                <w:rFonts w:hint="default"/>
                <w:color w:val="auto"/>
                <w:lang w:bidi="ar"/>
              </w:rPr>
              <w:t>；</w:t>
            </w:r>
            <w:r>
              <w:rPr>
                <w:rStyle w:val="16"/>
                <w:color w:val="auto"/>
                <w:lang w:bidi="ar"/>
              </w:rPr>
              <w:t>双扫描头双面自动送稿器；颜料墨水色彩细腻，速干，低背透，出色防水，耐光，耐剐蹭，持久不褪色</w:t>
            </w:r>
            <w:r>
              <w:rPr>
                <w:rStyle w:val="16"/>
                <w:rFonts w:hint="default"/>
                <w:color w:val="auto"/>
                <w:lang w:bidi="ar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病理科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A3墨仓式数码彩色复合机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11000</w:t>
            </w:r>
          </w:p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13000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功能：彩色/黑白双面打印复印、网络打印、彩色扫描、电子分页；输出幅面：A3、A4；复印、打印速度≥25页/分钟；扫描速度≥80页/分钟；打印复印分辨率≥600×1200 dpi；双扫描头双面自动送稿器；颜料墨水色彩细腻，速干，低背透，出色防水，耐光，耐剐蹭，持久不褪色；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内窥镜中心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A3墨仓式数码彩色复合机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16000</w:t>
            </w:r>
          </w:p>
          <w:p>
            <w:pPr>
              <w:rPr>
                <w:rStyle w:val="16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彩色：1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40000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Style w:val="16"/>
                <w:color w:val="auto"/>
                <w:lang w:bidi="ar"/>
              </w:rPr>
              <w:t>功能：彩色/黑白双面打印复印、网络打印、彩色扫描、电子分页；输出幅面：A3、A4；复印、打印速度≥25页/分钟；扫描速度≥80页/分钟；打印复印分辨率≥600×1200 dpi；双扫描头双面自动送稿器；颜料墨水色彩细腻，速干，低背透，出色防水，耐光，耐剐蹭，持久不褪色；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治未病中心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A3墨仓式数码彩色复合机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40000</w:t>
            </w:r>
          </w:p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26000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功能：彩色/黑白双面打印复印、网络打印、彩色扫描、电子分页；输出幅面：A3、A4；复印、打印速度≥25页/分钟；扫描速度≥80页/分钟；打印复印分辨率≥600×1200 dpi；双扫描头双面自动送稿器；颜料墨水色彩细腻，速干，低背透，出色防水，耐光，耐剐蹭，持久不褪色；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耳鼻喉科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A3墨仓式数码彩色复合机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黑白：3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3000</w:t>
            </w:r>
          </w:p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87000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功能：彩色/黑白双面打印复印、网络打印、彩色扫描、电子分页；输出幅面：A3、A4；复印、打印速度≥25页/分钟；扫描速度≥80页/分钟；打印复印分辨率≥600×1200 dpi；双扫描头双面自动送稿器；颜料墨水色彩细腻，速干，低背透，出色防水，耐光，耐剐蹭，持久不褪色；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眼科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A3彩色墨仓式阵列喷墨机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黑白：6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8000</w:t>
            </w:r>
          </w:p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彩色：4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50000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Style w:val="16"/>
                <w:color w:val="auto"/>
                <w:lang w:bidi="ar"/>
              </w:rPr>
              <w:t>功能：彩色/黑白双面打印复印、网络打印、彩色扫描、电子分页；输出幅面：A3、A4；复印、打印速度≥35页/分钟；扫描速度≥80页/分钟；打印复印分辨率≥600×1200 dpi；双扫描头双面自动送稿器；颜料墨水色彩细腻，速干，低背透，出色防水，耐光，耐剐蹭，持久不褪色；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体检中心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A3彩色墨仓式阵列喷墨机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黑白：4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80000</w:t>
            </w:r>
          </w:p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彩色：1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3000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Style w:val="16"/>
                <w:color w:val="auto"/>
                <w:lang w:bidi="ar"/>
              </w:rPr>
              <w:t>功能：彩色/黑白双面打印复印、网络打印、彩色扫描、电子分页；输出幅面：A3、A4；复印、打印速度≥35页/分钟；扫描速度≥80页/分钟；打印复印分辨率≥600×1200 dpi；双扫描头双面自动送稿器；颜料墨水色彩细腻，速干，低背透，出色防水，耐光，耐剐蹭，持久不褪色；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A3墨仓式阵列喷墨机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180000</w:t>
            </w:r>
          </w:p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Style w:val="16"/>
                <w:color w:val="auto"/>
                <w:lang w:bidi="ar"/>
              </w:rPr>
              <w:t>功能：黑白双面打印复印、网络打印、扫描、电子分页；输出幅面：A3、A4；复印、打印速度≥35页/分钟；扫描速度≥80页/分钟；打印复印分辨率≥600×1200 dpi；双扫描头双面自动送稿器；颜料墨水色彩细腻，速干，低背透，出色防水，耐光，耐剐蹭，持久不褪色；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病案室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A3墨仓式阵列喷墨机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500000</w:t>
            </w:r>
          </w:p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16"/>
                <w:rFonts w:hint="default"/>
                <w:color w:val="auto"/>
                <w:lang w:bidi="ar"/>
              </w:rPr>
              <w:t>功能：黑白自动双面打印、自动双面复印、网络打印、扫描、电子分页、支持身份证复印；输出幅面：A3、A4；复印、打印速度≥50页/分钟；扫描速度≥80页/分钟；打印分辨率≥600×1200</w:t>
            </w:r>
            <w:r>
              <w:rPr>
                <w:rStyle w:val="14"/>
                <w:rFonts w:hint="default"/>
                <w:color w:val="auto"/>
                <w:lang w:bidi="ar"/>
              </w:rPr>
              <w:t xml:space="preserve"> dpi</w:t>
            </w:r>
            <w:r>
              <w:rPr>
                <w:rStyle w:val="16"/>
                <w:rFonts w:hint="default"/>
                <w:color w:val="auto"/>
                <w:lang w:bidi="ar"/>
              </w:rPr>
              <w:t>；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医务科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A3墨仓式数码彩色复合机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80000</w:t>
            </w:r>
          </w:p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Style w:val="16"/>
                <w:color w:val="auto"/>
                <w:lang w:bidi="ar"/>
              </w:rPr>
              <w:t>功能：黑白双面打印复印、网络打印、扫描、电子分页；输出幅面：A3、A4；复印、打印速度≥25页/分钟；扫描速度≥80页/分钟；打印复印分辨率≥600×1200 dpi；双扫描头双面自动送稿器；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行政服务中心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A3墨仓式数码彩色复合机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10000</w:t>
            </w:r>
          </w:p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Style w:val="16"/>
                <w:color w:val="auto"/>
                <w:lang w:bidi="ar"/>
              </w:rPr>
              <w:t>功能：黑白双面打印复印、网络打印、扫描、电子分页；输出幅面：A3、A4；复印、打印速度≥25页/分钟；扫描速度≥80页/分钟；打印复印分辨率≥600×1200 dpi；双扫描头双面自动送稿器；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党办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A3墨仓式数码彩色复合机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黑白：1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70000</w:t>
            </w:r>
          </w:p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Style w:val="16"/>
                <w:color w:val="auto"/>
                <w:lang w:bidi="ar"/>
              </w:rPr>
              <w:t>功能：黑白双面打印复印、网络打印、扫描、电子分页；输出幅面：A3、A4；复印、打印速度≥25页/分钟；扫描速度≥80页/分钟；打印复印分辨率≥600×1200 dpi；双扫描头双面自动送稿器；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出入院收费处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A4喷墨一休机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黑白：2</w:t>
            </w:r>
            <w:r>
              <w:rPr>
                <w:rFonts w:ascii="宋体" w:hAnsi="宋体" w:cs="宋体"/>
                <w:sz w:val="18"/>
                <w:szCs w:val="18"/>
                <w:lang w:bidi="ar"/>
              </w:rPr>
              <w:t>250000</w:t>
            </w:r>
          </w:p>
          <w:p>
            <w:pPr>
              <w:textAlignment w:val="center"/>
              <w:rPr>
                <w:rStyle w:val="16"/>
                <w:rFonts w:hint="default"/>
                <w:color w:val="auto"/>
                <w:lang w:bidi="ar"/>
              </w:rPr>
            </w:pP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16"/>
                <w:rFonts w:hint="default"/>
                <w:color w:val="auto"/>
                <w:lang w:bidi="ar"/>
              </w:rPr>
              <w:t>功能：黑白打印、双面打印、网络打印；输出幅面：A4、A5；打印速度≥30页/分钟；打印分辨率≥1200×1200</w:t>
            </w:r>
            <w:r>
              <w:rPr>
                <w:rStyle w:val="14"/>
                <w:rFonts w:hint="default"/>
                <w:color w:val="auto"/>
                <w:lang w:bidi="ar"/>
              </w:rPr>
              <w:t xml:space="preserve">  dpi</w:t>
            </w:r>
            <w:r>
              <w:rPr>
                <w:rStyle w:val="16"/>
                <w:rFonts w:hint="default"/>
                <w:color w:val="auto"/>
                <w:lang w:bidi="ar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</w:tr>
    </w:tbl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三、设备要求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1、服务商免费提供打印复印设备，所有设备要求为九成新以上的原厂设备，且打印复印质量稳定，设备故障率低。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、服务期内设备维修保养费用由服务商承担，提供维保服务的需为原厂技术员或经原厂培训合格的技术员。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3、供应商所提供的彩色打印设备具备自动识别功能，可自动识别文件是彩色或者黑白，并自动选择采用彩色打印或黑白打印。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4</w:t>
      </w:r>
      <w:r>
        <w:rPr>
          <w:rFonts w:hint="eastAsia" w:ascii="宋体" w:hAnsi="宋体" w:cs="宋体"/>
          <w:color w:val="000000"/>
          <w:kern w:val="0"/>
          <w:szCs w:val="21"/>
        </w:rPr>
        <w:t>、设备认证：所有设备可提供CCC产品认证、中国节能认证、中国环境标志产品认证。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5</w:t>
      </w:r>
      <w:r>
        <w:rPr>
          <w:rFonts w:hint="eastAsia" w:ascii="宋体" w:hAnsi="宋体" w:cs="宋体"/>
          <w:color w:val="000000"/>
          <w:kern w:val="0"/>
          <w:szCs w:val="21"/>
        </w:rPr>
        <w:t>、环保要求：打印过程不会产生高温、粉尘、臭氧及有毒、有害气体（提供检测报告复印件并加盖公章）。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6</w:t>
      </w:r>
      <w:r>
        <w:rPr>
          <w:rFonts w:hint="eastAsia" w:ascii="宋体" w:hAnsi="宋体" w:cs="宋体"/>
          <w:color w:val="000000"/>
          <w:kern w:val="0"/>
          <w:szCs w:val="21"/>
        </w:rPr>
        <w:t>、合同期结束后所有打印复印设备归还服务商。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四、服务要求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color w:val="000000"/>
          <w:kern w:val="0"/>
          <w:szCs w:val="21"/>
        </w:rPr>
        <w:t>、服务商确保耗材及时供应，确保输出品质与设备稳定性，满足科室的使用需求。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、服务期内因科室业务要求，需变更提升机型的，服务商应无条件配合；如发现设备打印、复印等效果不佳，无法满足科室要求的，服务商需免费更换设备供科室使用（包括但不限于提升机型、更换为激光打印机等），结算单价维持不变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3</w:t>
      </w:r>
      <w:r>
        <w:rPr>
          <w:rFonts w:hint="eastAsia" w:ascii="宋体" w:hAnsi="宋体" w:cs="宋体"/>
          <w:color w:val="000000"/>
          <w:kern w:val="0"/>
          <w:szCs w:val="21"/>
        </w:rPr>
        <w:t>、根据医院的业务需要，服务设备有增减的，服务商需无条件配合，合同总价及单价不变。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4</w:t>
      </w:r>
      <w:r>
        <w:rPr>
          <w:rFonts w:hint="eastAsia" w:ascii="宋体" w:hAnsi="宋体" w:cs="宋体"/>
          <w:color w:val="000000"/>
          <w:kern w:val="0"/>
          <w:szCs w:val="21"/>
        </w:rPr>
        <w:t>、</w:t>
      </w:r>
      <w:r>
        <w:rPr>
          <w:rFonts w:hint="eastAsia" w:ascii="宋体" w:hAnsi="宋体" w:cs="宋体"/>
          <w:szCs w:val="21"/>
        </w:rPr>
        <w:t>服务商应对其项目人员进行安全保密教育，建立健全的安全保密制度，采取安全保密措施，杜绝发生安全和失泄密事件。否则，因服务商原因发生安全保密事故的，采购人有权依法追究中标人及相关人员责任。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</w:t>
      </w:r>
      <w:r>
        <w:rPr>
          <w:rFonts w:hint="eastAsia" w:ascii="宋体" w:hAnsi="宋体" w:cs="宋体"/>
          <w:color w:val="000000"/>
          <w:kern w:val="0"/>
          <w:szCs w:val="21"/>
        </w:rPr>
        <w:t>服务商应至少提供一台备用机器供采购人使用，方便设备故障时及时替换。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五、售后服务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color w:val="000000"/>
          <w:kern w:val="0"/>
          <w:szCs w:val="21"/>
        </w:rPr>
        <w:t>、故障响应时间：工作日上班时间，上门服务时间为2小时内，非工作日上班时间，上门服务时间为4小时内，在维修时间过长或者当缺少该设备会影响医院正常业务的情况下，需提供备用机。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、对于当月内因硬件原因导致故障次数累计</w:t>
      </w:r>
      <w:r>
        <w:rPr>
          <w:rFonts w:ascii="宋体" w:hAnsi="宋体" w:cs="宋体"/>
          <w:color w:val="000000"/>
          <w:kern w:val="0"/>
          <w:szCs w:val="21"/>
        </w:rPr>
        <w:t>3</w:t>
      </w:r>
      <w:r>
        <w:rPr>
          <w:rFonts w:hint="eastAsia" w:ascii="宋体" w:hAnsi="宋体" w:cs="宋体"/>
          <w:color w:val="000000"/>
          <w:kern w:val="0"/>
          <w:szCs w:val="21"/>
        </w:rPr>
        <w:t>次或无法修复的设备，服务商应于24小时内更换性能相同或更高的设备。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六、付款方式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1、打印、复印按A</w:t>
      </w:r>
      <w:r>
        <w:rPr>
          <w:rFonts w:ascii="宋体" w:hAnsi="宋体" w:cs="宋体"/>
          <w:color w:val="000000"/>
          <w:kern w:val="0"/>
          <w:szCs w:val="21"/>
        </w:rPr>
        <w:t>4</w:t>
      </w:r>
      <w:r>
        <w:rPr>
          <w:rFonts w:hint="eastAsia" w:ascii="宋体" w:hAnsi="宋体" w:cs="宋体"/>
          <w:color w:val="000000"/>
          <w:kern w:val="0"/>
          <w:szCs w:val="21"/>
        </w:rPr>
        <w:t>/面计费，</w:t>
      </w:r>
      <w:r>
        <w:rPr>
          <w:rFonts w:ascii="宋体" w:hAnsi="宋体" w:cs="宋体"/>
          <w:color w:val="000000"/>
          <w:kern w:val="0"/>
          <w:szCs w:val="21"/>
        </w:rPr>
        <w:t>A3</w:t>
      </w:r>
      <w:r>
        <w:rPr>
          <w:rFonts w:hint="eastAsia" w:ascii="宋体" w:hAnsi="宋体" w:cs="宋体"/>
          <w:color w:val="000000"/>
          <w:kern w:val="0"/>
          <w:szCs w:val="21"/>
        </w:rPr>
        <w:t>按两面A</w:t>
      </w:r>
      <w:r>
        <w:rPr>
          <w:rFonts w:ascii="宋体" w:hAnsi="宋体" w:cs="宋体"/>
          <w:color w:val="000000"/>
          <w:kern w:val="0"/>
          <w:szCs w:val="21"/>
        </w:rPr>
        <w:t>4</w:t>
      </w:r>
      <w:r>
        <w:rPr>
          <w:rFonts w:hint="eastAsia" w:ascii="宋体" w:hAnsi="宋体" w:cs="宋体"/>
          <w:color w:val="000000"/>
          <w:kern w:val="0"/>
          <w:szCs w:val="21"/>
        </w:rPr>
        <w:t>计，每月结算一次，以每月实际打印复印量进行结算。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2、合同期内，服务商与使用科室共同抄表，数量经使用科室确认无误后，服务商开具相应金额的正规发票，采购人于60天内支付。 </w:t>
      </w:r>
    </w:p>
    <w:bookmarkEnd w:id="0"/>
    <w:p>
      <w:pPr>
        <w:widowControl/>
        <w:jc w:val="left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5FA"/>
    <w:rsid w:val="00056422"/>
    <w:rsid w:val="000B53FB"/>
    <w:rsid w:val="00153222"/>
    <w:rsid w:val="00172577"/>
    <w:rsid w:val="00203964"/>
    <w:rsid w:val="0020616B"/>
    <w:rsid w:val="00236597"/>
    <w:rsid w:val="00266455"/>
    <w:rsid w:val="002D34D6"/>
    <w:rsid w:val="00346AFE"/>
    <w:rsid w:val="00353763"/>
    <w:rsid w:val="004305FA"/>
    <w:rsid w:val="00432EBD"/>
    <w:rsid w:val="004565C0"/>
    <w:rsid w:val="004B1654"/>
    <w:rsid w:val="004E5371"/>
    <w:rsid w:val="00525485"/>
    <w:rsid w:val="00585780"/>
    <w:rsid w:val="00591C85"/>
    <w:rsid w:val="005E3CD3"/>
    <w:rsid w:val="00600120"/>
    <w:rsid w:val="00666CDC"/>
    <w:rsid w:val="00673F2C"/>
    <w:rsid w:val="006A0B7F"/>
    <w:rsid w:val="007205C3"/>
    <w:rsid w:val="007245EA"/>
    <w:rsid w:val="00726656"/>
    <w:rsid w:val="00727433"/>
    <w:rsid w:val="00741A4B"/>
    <w:rsid w:val="00742E8B"/>
    <w:rsid w:val="007640F2"/>
    <w:rsid w:val="00883E6A"/>
    <w:rsid w:val="008A619A"/>
    <w:rsid w:val="008D6689"/>
    <w:rsid w:val="00977347"/>
    <w:rsid w:val="009B590B"/>
    <w:rsid w:val="009C3269"/>
    <w:rsid w:val="009E7801"/>
    <w:rsid w:val="00A25BC6"/>
    <w:rsid w:val="00A705EF"/>
    <w:rsid w:val="00AC00A7"/>
    <w:rsid w:val="00AD0A5B"/>
    <w:rsid w:val="00AF289D"/>
    <w:rsid w:val="00AF3BB8"/>
    <w:rsid w:val="00B82A08"/>
    <w:rsid w:val="00C776CB"/>
    <w:rsid w:val="00C8585B"/>
    <w:rsid w:val="00CC06D5"/>
    <w:rsid w:val="00CD5C1F"/>
    <w:rsid w:val="00CF5C4E"/>
    <w:rsid w:val="00D32DCD"/>
    <w:rsid w:val="00DB1DD3"/>
    <w:rsid w:val="00E2302C"/>
    <w:rsid w:val="00E24857"/>
    <w:rsid w:val="00E55CC8"/>
    <w:rsid w:val="00F60B18"/>
    <w:rsid w:val="02D673FF"/>
    <w:rsid w:val="7B6B4E63"/>
    <w:rsid w:val="7FF661B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纯文本 字符"/>
    <w:basedOn w:val="5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customStyle="1" w:styleId="9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0">
    <w:name w:val="List Paragraph"/>
    <w:basedOn w:val="1"/>
    <w:link w:val="11"/>
    <w:qFormat/>
    <w:uiPriority w:val="34"/>
    <w:pPr>
      <w:ind w:firstLine="420" w:firstLineChars="200"/>
    </w:pPr>
  </w:style>
  <w:style w:type="character" w:customStyle="1" w:styleId="11">
    <w:name w:val="列表段落 字符"/>
    <w:link w:val="10"/>
    <w:qFormat/>
    <w:uiPriority w:val="34"/>
    <w:rPr>
      <w:kern w:val="2"/>
      <w:sz w:val="21"/>
      <w:szCs w:val="24"/>
    </w:rPr>
  </w:style>
  <w:style w:type="character" w:customStyle="1" w:styleId="12">
    <w:name w:val="页眉 字符"/>
    <w:basedOn w:val="5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4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466</Words>
  <Characters>2659</Characters>
  <Lines>22</Lines>
  <Paragraphs>6</Paragraphs>
  <TotalTime>0</TotalTime>
  <ScaleCrop>false</ScaleCrop>
  <LinksUpToDate>false</LinksUpToDate>
  <CharactersWithSpaces>3119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2021-05-17T08:38:00Z</dcterms:created>
  <dc:creator>zyy</dc:creator>
  <cp:lastModifiedBy>Administrator</cp:lastModifiedBy>
  <dcterms:modified xsi:type="dcterms:W3CDTF">2024-07-29T10:51:55Z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