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804C">
      <w:pPr>
        <w:spacing w:line="400" w:lineRule="exact"/>
        <w:ind w:right="8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附件4：</w:t>
      </w:r>
    </w:p>
    <w:p w14:paraId="0975F3FF">
      <w:pPr>
        <w:widowControl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报价单</w:t>
      </w:r>
    </w:p>
    <w:tbl>
      <w:tblPr>
        <w:tblStyle w:val="7"/>
        <w:tblW w:w="134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617"/>
        <w:gridCol w:w="887"/>
        <w:gridCol w:w="5192"/>
        <w:gridCol w:w="1272"/>
        <w:gridCol w:w="1272"/>
        <w:gridCol w:w="1272"/>
        <w:gridCol w:w="1272"/>
      </w:tblGrid>
      <w:tr w14:paraId="4A320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D98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8A4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9299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5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D7989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主要技术参数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B9767">
            <w:pPr>
              <w:jc w:val="center"/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品牌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670A">
            <w:pPr>
              <w:jc w:val="center"/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规格型号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E9CD5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单价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F0CB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总价</w:t>
            </w:r>
          </w:p>
        </w:tc>
      </w:tr>
      <w:tr w14:paraId="32B6F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72A1">
            <w:pPr>
              <w:ind w:firstLine="105" w:firstLineChars="5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01292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网络接入交换机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58A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  <w:r>
              <w:rPr>
                <w:rFonts w:hint="eastAsia"/>
              </w:rPr>
              <w:t>台</w:t>
            </w:r>
          </w:p>
        </w:tc>
        <w:tc>
          <w:tcPr>
            <w:tcW w:w="5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81509">
            <w:pPr>
              <w:outlineLvl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采用模块化电源，电源支持热插拔；</w:t>
            </w:r>
          </w:p>
          <w:p w14:paraId="599F608C">
            <w:pPr>
              <w:outlineLvl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交换容量</w:t>
            </w:r>
            <w:r>
              <w:rPr>
                <w:rFonts w:hint="eastAsia" w:ascii="宋体" w:hAnsi="宋体"/>
                <w:szCs w:val="21"/>
              </w:rPr>
              <w:t>≥688Gbps</w:t>
            </w:r>
            <w:r>
              <w:rPr>
                <w:rFonts w:ascii="宋体" w:hAnsi="宋体"/>
                <w:szCs w:val="21"/>
              </w:rPr>
              <w:t>，包转发率</w:t>
            </w:r>
            <w:r>
              <w:rPr>
                <w:rFonts w:hint="eastAsia" w:ascii="宋体" w:hAnsi="宋体"/>
                <w:szCs w:val="21"/>
              </w:rPr>
              <w:t>≥207Mpps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169EAD2">
            <w:pPr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100/1000Base-T以太网口≥48个,</w:t>
            </w:r>
            <w:r>
              <w:rPr>
                <w:rFonts w:ascii="宋体" w:hAnsi="宋体"/>
                <w:szCs w:val="21"/>
              </w:rPr>
              <w:t>万兆接口</w:t>
            </w:r>
            <w:r>
              <w:rPr>
                <w:rFonts w:hint="eastAsia" w:ascii="宋体" w:hAnsi="宋体"/>
                <w:szCs w:val="21"/>
              </w:rPr>
              <w:t>≥6</w:t>
            </w:r>
            <w:r>
              <w:rPr>
                <w:rFonts w:ascii="宋体" w:hAnsi="宋体"/>
                <w:szCs w:val="21"/>
              </w:rPr>
              <w:t>个（含</w:t>
            </w:r>
            <w:r>
              <w:rPr>
                <w:rFonts w:hint="eastAsia" w:ascii="宋体" w:hAnsi="宋体"/>
                <w:szCs w:val="21"/>
              </w:rPr>
              <w:t>1条长度1.2m</w:t>
            </w:r>
            <w:r>
              <w:rPr>
                <w:rFonts w:hint="eastAsia" w:ascii="微软雅黑" w:hAnsi="微软雅黑" w:eastAsia="微软雅黑"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SFP+电缆</w:t>
            </w:r>
            <w:r>
              <w:rPr>
                <w:rFonts w:ascii="宋体" w:hAnsi="宋体"/>
                <w:szCs w:val="21"/>
              </w:rPr>
              <w:t>），</w:t>
            </w:r>
            <w:r>
              <w:rPr>
                <w:rFonts w:hint="eastAsia" w:ascii="宋体" w:hAnsi="宋体"/>
                <w:szCs w:val="21"/>
              </w:rPr>
              <w:t>2块</w:t>
            </w:r>
            <w:r>
              <w:rPr>
                <w:rFonts w:ascii="宋体" w:hAnsi="宋体"/>
                <w:szCs w:val="21"/>
              </w:rPr>
              <w:t>冗余模块化电源；</w:t>
            </w:r>
          </w:p>
          <w:p w14:paraId="47B8F959">
            <w:pPr>
              <w:outlineLvl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支持静态路由、动态路由；支持IPv4和IPv6环境下的策略路由；支持IPV6等协议</w:t>
            </w:r>
            <w:r>
              <w:rPr>
                <w:rFonts w:hint="eastAsia" w:ascii="宋体" w:hAnsi="宋体"/>
                <w:szCs w:val="21"/>
              </w:rPr>
              <w:t>；支持802.1x认证，支持集中式MAC地址认证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6E194934">
            <w:pPr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5.整机最大MAC地址表≥32K，整机最大路由地址表≥12K，整机最大ARP地址表≥8K，提供第三方测试报告；最大堆叠台数&gt;=9台，支持完善的堆叠分裂检测机制，堆叠分裂后能自动完成MAC和IP地址的重配置，无需手动干预；</w:t>
            </w:r>
          </w:p>
          <w:p w14:paraId="2CC6457F">
            <w:pPr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★6.</w:t>
            </w:r>
            <w:r>
              <w:rPr>
                <w:rFonts w:ascii="宋体" w:hAnsi="宋体"/>
                <w:szCs w:val="21"/>
              </w:rPr>
              <w:t>支持融合</w:t>
            </w:r>
            <w:r>
              <w:rPr>
                <w:rFonts w:hint="eastAsia" w:ascii="宋体" w:hAnsi="宋体"/>
                <w:szCs w:val="21"/>
              </w:rPr>
              <w:t>院方现有IMC网管平台，满足集中管理和统一接入认证</w:t>
            </w:r>
            <w:r>
              <w:rPr>
                <w:rFonts w:ascii="宋体" w:hAnsi="宋体"/>
                <w:szCs w:val="21"/>
              </w:rPr>
              <w:t xml:space="preserve">； 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9E0C9">
            <w:pPr>
              <w:outlineLvl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8FB1C">
            <w:pPr>
              <w:outlineLvl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8D30">
            <w:pPr>
              <w:outlineLvl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BD2C6">
            <w:pPr>
              <w:outlineLvl w:val="0"/>
              <w:rPr>
                <w:rFonts w:hint="eastAsia" w:ascii="宋体" w:hAnsi="宋体"/>
                <w:szCs w:val="21"/>
              </w:rPr>
            </w:pPr>
          </w:p>
        </w:tc>
      </w:tr>
      <w:tr w14:paraId="6BE5A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8D1F6">
            <w:pPr>
              <w:ind w:firstLine="105" w:firstLineChars="5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E9BDB">
            <w:pPr>
              <w:jc w:val="center"/>
            </w:pPr>
            <w:r>
              <w:rPr>
                <w:rFonts w:hint="eastAsia"/>
              </w:rPr>
              <w:t>光模块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5AD5D">
            <w:pPr>
              <w:jc w:val="center"/>
              <w:rPr>
                <w:rFonts w:hint="eastAsia"/>
              </w:rPr>
            </w:pPr>
            <w:r>
              <w:t>140</w:t>
            </w:r>
            <w:r>
              <w:rPr>
                <w:rFonts w:hint="eastAsia"/>
              </w:rPr>
              <w:t>块</w:t>
            </w:r>
          </w:p>
        </w:tc>
        <w:tc>
          <w:tcPr>
            <w:tcW w:w="5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36AF1">
            <w:pPr>
              <w:pStyle w:val="15"/>
              <w:ind w:firstLine="0" w:firstLineChars="0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与</w:t>
            </w:r>
            <w:r>
              <w:rPr>
                <w:rFonts w:hint="eastAsia" w:ascii="宋体" w:hAnsi="宋体"/>
                <w:szCs w:val="21"/>
              </w:rPr>
              <w:t>网络接入交换机为同一品牌原厂正品SFP+万兆光模块；</w:t>
            </w:r>
          </w:p>
          <w:p w14:paraId="6BE5445A">
            <w:pPr>
              <w:pStyle w:val="15"/>
              <w:ind w:firstLine="0" w:firstLineChars="0"/>
              <w:outlineLvl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  <w:r>
              <w:rPr>
                <w:rFonts w:ascii="宋体" w:hAnsi="宋体" w:cs="宋体"/>
                <w:bCs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中心波长：850nm，最大传输距离：2公里，接口连接器类型：LC 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4E8D2">
            <w:pPr>
              <w:pStyle w:val="15"/>
              <w:ind w:firstLine="0" w:firstLineChars="0"/>
              <w:outlineLvl w:val="0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48A0C">
            <w:pPr>
              <w:pStyle w:val="15"/>
              <w:ind w:firstLine="0" w:firstLineChars="0"/>
              <w:outlineLvl w:val="0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40A44">
            <w:pPr>
              <w:pStyle w:val="15"/>
              <w:ind w:firstLine="0" w:firstLineChars="0"/>
              <w:outlineLvl w:val="0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3C32E">
            <w:pPr>
              <w:pStyle w:val="15"/>
              <w:ind w:firstLine="0" w:firstLineChars="0"/>
              <w:outlineLvl w:val="0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1DAAC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E1F41">
            <w:pPr>
              <w:ind w:firstLine="105" w:firstLineChars="5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8524C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万兆光纤跳线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0D3C7">
            <w:pPr>
              <w:jc w:val="center"/>
              <w:rPr>
                <w:rFonts w:hint="eastAsia"/>
              </w:rPr>
            </w:pPr>
            <w:r>
              <w:t>140</w:t>
            </w:r>
            <w:r>
              <w:rPr>
                <w:rFonts w:hint="eastAsia"/>
              </w:rPr>
              <w:t>对</w:t>
            </w: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DB0EC">
            <w:pPr>
              <w:spacing w:line="320" w:lineRule="exac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米</w:t>
            </w:r>
            <w:r>
              <w:rPr>
                <w:rFonts w:hint="eastAsia" w:ascii="宋体" w:hAnsi="宋体"/>
                <w:szCs w:val="21"/>
              </w:rPr>
              <w:t>LC-LC</w:t>
            </w:r>
            <w:r>
              <w:rPr>
                <w:rFonts w:ascii="宋体" w:hAnsi="宋体"/>
                <w:szCs w:val="21"/>
              </w:rPr>
              <w:t>万兆</w:t>
            </w:r>
            <w:r>
              <w:rPr>
                <w:rFonts w:hint="eastAsia" w:ascii="宋体" w:hAnsi="宋体"/>
                <w:szCs w:val="21"/>
              </w:rPr>
              <w:t>多</w:t>
            </w:r>
            <w:r>
              <w:rPr>
                <w:rFonts w:ascii="宋体" w:hAnsi="宋体"/>
                <w:szCs w:val="21"/>
              </w:rPr>
              <w:t>模光纤跳线</w:t>
            </w:r>
            <w:r>
              <w:rPr>
                <w:rFonts w:hint="eastAsia" w:ascii="宋体" w:hAnsi="宋体"/>
                <w:szCs w:val="21"/>
              </w:rPr>
              <w:t>；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390D2">
            <w:pPr>
              <w:spacing w:line="320" w:lineRule="exact"/>
              <w:outlineLvl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13B13">
            <w:pPr>
              <w:spacing w:line="320" w:lineRule="exact"/>
              <w:outlineLvl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682AA">
            <w:pPr>
              <w:spacing w:line="320" w:lineRule="exact"/>
              <w:outlineLvl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5ECF8">
            <w:pPr>
              <w:spacing w:line="320" w:lineRule="exact"/>
              <w:outlineLvl w:val="0"/>
              <w:rPr>
                <w:rFonts w:hint="eastAsia" w:ascii="宋体" w:hAnsi="宋体"/>
                <w:szCs w:val="21"/>
              </w:rPr>
            </w:pPr>
          </w:p>
        </w:tc>
      </w:tr>
      <w:tr w14:paraId="3CB83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3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8B37"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0" w:name="_GoBack" w:colFirst="3" w:colLast="7"/>
            <w:r>
              <w:rPr>
                <w:rFonts w:hint="eastAsia"/>
                <w:lang w:val="en-US" w:eastAsia="zh-CN"/>
              </w:rPr>
              <w:t>总价：</w:t>
            </w:r>
          </w:p>
        </w:tc>
        <w:tc>
          <w:tcPr>
            <w:tcW w:w="10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23EC">
            <w:pPr>
              <w:spacing w:line="320" w:lineRule="exact"/>
              <w:outlineLvl w:val="0"/>
              <w:rPr>
                <w:rFonts w:hint="eastAsia" w:ascii="宋体" w:hAnsi="宋体"/>
                <w:szCs w:val="21"/>
              </w:rPr>
            </w:pPr>
          </w:p>
        </w:tc>
      </w:tr>
      <w:bookmarkEnd w:id="0"/>
    </w:tbl>
    <w:p w14:paraId="56D967E1">
      <w:pPr>
        <w:widowControl/>
        <w:jc w:val="center"/>
        <w:rPr>
          <w:rFonts w:hint="eastAsia" w:ascii="仿宋" w:hAnsi="仿宋" w:eastAsia="仿宋"/>
          <w:b/>
          <w:sz w:val="44"/>
          <w:szCs w:val="44"/>
        </w:rPr>
      </w:pPr>
    </w:p>
    <w:p w14:paraId="2329BDD4">
      <w:pPr>
        <w:rPr>
          <w:rFonts w:hint="eastAsia"/>
        </w:rPr>
      </w:pPr>
    </w:p>
    <w:sectPr>
      <w:pgSz w:w="16838" w:h="11906" w:orient="landscape"/>
      <w:pgMar w:top="1134" w:right="930" w:bottom="680" w:left="930" w:header="709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NDExYjZhN2I2NjM1MGU3OTY1OTUyYTRmNjU3NTMifQ=="/>
  </w:docVars>
  <w:rsids>
    <w:rsidRoot w:val="00725C37"/>
    <w:rsid w:val="002343EC"/>
    <w:rsid w:val="00725C37"/>
    <w:rsid w:val="008D190F"/>
    <w:rsid w:val="008F585F"/>
    <w:rsid w:val="00A96244"/>
    <w:rsid w:val="00AF646C"/>
    <w:rsid w:val="00EE2279"/>
    <w:rsid w:val="0B6E3979"/>
    <w:rsid w:val="0E6416EA"/>
    <w:rsid w:val="16FA09A5"/>
    <w:rsid w:val="1DBE4A11"/>
    <w:rsid w:val="244A48FF"/>
    <w:rsid w:val="25902C01"/>
    <w:rsid w:val="2C6F607F"/>
    <w:rsid w:val="3FC60CCF"/>
    <w:rsid w:val="4A63155F"/>
    <w:rsid w:val="4C292B3A"/>
    <w:rsid w:val="4FC74D11"/>
    <w:rsid w:val="524737FE"/>
    <w:rsid w:val="54FC52D2"/>
    <w:rsid w:val="56562617"/>
    <w:rsid w:val="58823D7B"/>
    <w:rsid w:val="5E8E0A13"/>
    <w:rsid w:val="60510F71"/>
    <w:rsid w:val="60D341B2"/>
    <w:rsid w:val="624A69A4"/>
    <w:rsid w:val="6E790941"/>
    <w:rsid w:val="703D7456"/>
    <w:rsid w:val="717249F4"/>
    <w:rsid w:val="735C549D"/>
    <w:rsid w:val="7CC12628"/>
    <w:rsid w:val="7D09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spacing w:after="200" w:afterLines="50"/>
      <w:ind w:firstLine="420"/>
    </w:p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2">
    <w:name w:val="网格型1"/>
    <w:basedOn w:val="7"/>
    <w:autoRedefine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51"/>
    <w:basedOn w:val="9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4">
    <w:name w:val="font31"/>
    <w:basedOn w:val="9"/>
    <w:autoRedefine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48</Characters>
  <Lines>7</Lines>
  <Paragraphs>2</Paragraphs>
  <TotalTime>5</TotalTime>
  <ScaleCrop>false</ScaleCrop>
  <LinksUpToDate>false</LinksUpToDate>
  <CharactersWithSpaces>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2023-06-01T01:31:00Z</dcterms:created>
  <dc:creator>internet3</dc:creator>
  <cp:lastModifiedBy>孟伶俊</cp:lastModifiedBy>
  <dcterms:modified xsi:type="dcterms:W3CDTF">2024-08-14T07:41:24Z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66109C27400E4937AF6DD0D95B11210F_12</vt:lpwstr>
  </property>
</Properties>
</file>