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5340C">
      <w:pPr>
        <w:spacing w:line="400" w:lineRule="exact"/>
        <w:ind w:right="840"/>
        <w:rPr>
          <w:rFonts w:ascii="宋体" w:hAnsi="宋体"/>
          <w:sz w:val="28"/>
          <w:szCs w:val="28"/>
        </w:rPr>
      </w:pPr>
      <w:r>
        <w:rPr>
          <w:rFonts w:hint="eastAsia" w:ascii="宋体" w:hAnsi="宋体"/>
          <w:sz w:val="28"/>
          <w:szCs w:val="28"/>
        </w:rPr>
        <w:t>附件5:</w:t>
      </w:r>
    </w:p>
    <w:p w14:paraId="02028D16">
      <w:pPr>
        <w:spacing w:line="400" w:lineRule="exact"/>
        <w:ind w:right="840"/>
        <w:rPr>
          <w:rFonts w:ascii="宋体" w:hAnsi="宋体"/>
          <w:sz w:val="28"/>
          <w:szCs w:val="28"/>
        </w:rPr>
      </w:pPr>
    </w:p>
    <w:p w14:paraId="08F1C655">
      <w:pPr>
        <w:pStyle w:val="6"/>
        <w:rPr>
          <w:rFonts w:ascii="宋体" w:hAnsi="宋体"/>
        </w:rPr>
      </w:pPr>
      <w:r>
        <w:rPr>
          <w:rFonts w:hint="eastAsia" w:ascii="宋体" w:hAnsi="宋体"/>
        </w:rPr>
        <w:t>报价单</w:t>
      </w:r>
    </w:p>
    <w:tbl>
      <w:tblPr>
        <w:tblStyle w:val="7"/>
        <w:tblW w:w="10036" w:type="dxa"/>
        <w:tblInd w:w="137" w:type="dxa"/>
        <w:tblLayout w:type="fixed"/>
        <w:tblCellMar>
          <w:top w:w="0" w:type="dxa"/>
          <w:left w:w="108" w:type="dxa"/>
          <w:bottom w:w="0" w:type="dxa"/>
          <w:right w:w="108" w:type="dxa"/>
        </w:tblCellMar>
      </w:tblPr>
      <w:tblGrid>
        <w:gridCol w:w="851"/>
        <w:gridCol w:w="3118"/>
        <w:gridCol w:w="680"/>
        <w:gridCol w:w="567"/>
        <w:gridCol w:w="567"/>
        <w:gridCol w:w="738"/>
        <w:gridCol w:w="850"/>
        <w:gridCol w:w="2665"/>
      </w:tblGrid>
      <w:tr w14:paraId="3CE2D79E">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1FFE4E8E">
            <w:pPr>
              <w:widowControl/>
              <w:jc w:val="center"/>
              <w:rPr>
                <w:rFonts w:ascii="宋体" w:hAnsi="宋体" w:cs="宋体"/>
                <w:b/>
                <w:bCs/>
                <w:kern w:val="0"/>
                <w:sz w:val="22"/>
              </w:rPr>
            </w:pPr>
            <w:r>
              <w:rPr>
                <w:rFonts w:hint="eastAsia" w:ascii="宋体" w:hAnsi="宋体" w:cs="宋体"/>
                <w:b/>
                <w:bCs/>
                <w:kern w:val="0"/>
                <w:sz w:val="22"/>
              </w:rPr>
              <w:t>产品</w:t>
            </w:r>
            <w:r>
              <w:rPr>
                <w:rFonts w:hint="eastAsia" w:ascii="宋体" w:hAnsi="宋体" w:cs="宋体"/>
                <w:b/>
                <w:bCs/>
                <w:kern w:val="0"/>
                <w:sz w:val="22"/>
              </w:rPr>
              <w:br w:type="textWrapping"/>
            </w:r>
            <w:r>
              <w:rPr>
                <w:rFonts w:hint="eastAsia" w:ascii="宋体" w:hAnsi="宋体" w:cs="宋体"/>
                <w:b/>
                <w:bCs/>
                <w:kern w:val="0"/>
                <w:sz w:val="22"/>
              </w:rPr>
              <w:t>名称</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587F5E5C">
            <w:pPr>
              <w:widowControl/>
              <w:jc w:val="center"/>
              <w:rPr>
                <w:rFonts w:ascii="宋体" w:hAnsi="宋体" w:cs="宋体"/>
                <w:b/>
                <w:bCs/>
                <w:kern w:val="0"/>
                <w:sz w:val="20"/>
                <w:szCs w:val="20"/>
              </w:rPr>
            </w:pPr>
            <w:r>
              <w:rPr>
                <w:rFonts w:hint="eastAsia" w:ascii="宋体" w:hAnsi="宋体" w:cs="宋体"/>
                <w:b/>
                <w:bCs/>
                <w:kern w:val="0"/>
                <w:sz w:val="20"/>
                <w:szCs w:val="20"/>
              </w:rPr>
              <w:t>规格(mm)</w:t>
            </w:r>
            <w:r>
              <w:rPr>
                <w:rFonts w:hint="eastAsia" w:ascii="宋体" w:hAnsi="宋体" w:cs="宋体"/>
                <w:b/>
                <w:bCs/>
                <w:kern w:val="0"/>
                <w:sz w:val="20"/>
                <w:szCs w:val="20"/>
              </w:rPr>
              <w:br w:type="textWrapping"/>
            </w:r>
            <w:r>
              <w:rPr>
                <w:rFonts w:hint="eastAsia" w:ascii="宋体" w:hAnsi="宋体" w:cs="宋体"/>
                <w:b/>
                <w:bCs/>
                <w:kern w:val="0"/>
                <w:sz w:val="20"/>
                <w:szCs w:val="20"/>
              </w:rPr>
              <w:t>材  质</w:t>
            </w:r>
          </w:p>
        </w:tc>
        <w:tc>
          <w:tcPr>
            <w:tcW w:w="680" w:type="dxa"/>
            <w:tcBorders>
              <w:top w:val="single" w:color="auto" w:sz="4" w:space="0"/>
              <w:left w:val="nil"/>
              <w:bottom w:val="single" w:color="auto" w:sz="4" w:space="0"/>
              <w:right w:val="single" w:color="auto" w:sz="4" w:space="0"/>
            </w:tcBorders>
            <w:shd w:val="clear" w:color="auto" w:fill="FFFFFF"/>
            <w:vAlign w:val="center"/>
          </w:tcPr>
          <w:p w14:paraId="6FB6DFE3">
            <w:pPr>
              <w:widowControl/>
              <w:jc w:val="center"/>
              <w:rPr>
                <w:rFonts w:ascii="宋体" w:hAnsi="宋体" w:cs="宋体"/>
                <w:b/>
                <w:bCs/>
                <w:kern w:val="0"/>
                <w:sz w:val="22"/>
              </w:rPr>
            </w:pPr>
            <w:r>
              <w:rPr>
                <w:rFonts w:hint="eastAsia" w:ascii="宋体" w:hAnsi="宋体" w:cs="宋体"/>
                <w:b/>
                <w:bCs/>
                <w:kern w:val="0"/>
                <w:sz w:val="22"/>
              </w:rPr>
              <w:t>颜色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6AD67F9">
            <w:pPr>
              <w:widowControl/>
              <w:jc w:val="center"/>
              <w:rPr>
                <w:rFonts w:ascii="宋体" w:hAnsi="宋体" w:cs="宋体"/>
                <w:b/>
                <w:bCs/>
                <w:kern w:val="0"/>
                <w:sz w:val="22"/>
              </w:rPr>
            </w:pPr>
            <w:r>
              <w:rPr>
                <w:rFonts w:hint="eastAsia" w:ascii="宋体" w:hAnsi="宋体" w:cs="宋体"/>
                <w:b/>
                <w:bCs/>
                <w:kern w:val="0"/>
                <w:sz w:val="22"/>
              </w:rPr>
              <w:t>单位</w:t>
            </w:r>
          </w:p>
        </w:tc>
        <w:tc>
          <w:tcPr>
            <w:tcW w:w="567" w:type="dxa"/>
            <w:tcBorders>
              <w:top w:val="single" w:color="auto" w:sz="4" w:space="0"/>
              <w:left w:val="nil"/>
              <w:bottom w:val="single" w:color="auto" w:sz="4" w:space="0"/>
              <w:right w:val="single" w:color="auto" w:sz="4" w:space="0"/>
            </w:tcBorders>
            <w:shd w:val="clear" w:color="auto" w:fill="FFFFFF"/>
            <w:vAlign w:val="center"/>
          </w:tcPr>
          <w:p w14:paraId="36C5BA49">
            <w:pPr>
              <w:widowControl/>
              <w:jc w:val="center"/>
              <w:rPr>
                <w:rFonts w:ascii="宋体" w:hAnsi="宋体" w:cs="宋体"/>
                <w:b/>
                <w:bCs/>
                <w:kern w:val="0"/>
                <w:sz w:val="22"/>
              </w:rPr>
            </w:pPr>
            <w:r>
              <w:rPr>
                <w:rFonts w:hint="eastAsia" w:ascii="宋体" w:hAnsi="宋体" w:cs="宋体"/>
                <w:b/>
                <w:bCs/>
                <w:kern w:val="0"/>
                <w:sz w:val="22"/>
              </w:rPr>
              <w:t>数量</w:t>
            </w:r>
          </w:p>
        </w:tc>
        <w:tc>
          <w:tcPr>
            <w:tcW w:w="738" w:type="dxa"/>
            <w:tcBorders>
              <w:top w:val="single" w:color="auto" w:sz="4" w:space="0"/>
              <w:left w:val="nil"/>
              <w:bottom w:val="single" w:color="auto" w:sz="4" w:space="0"/>
              <w:right w:val="single" w:color="auto" w:sz="4" w:space="0"/>
            </w:tcBorders>
            <w:shd w:val="clear" w:color="auto" w:fill="FFFFFF"/>
            <w:vAlign w:val="center"/>
          </w:tcPr>
          <w:p w14:paraId="67ED1A94">
            <w:pPr>
              <w:widowControl/>
              <w:jc w:val="center"/>
              <w:rPr>
                <w:rFonts w:ascii="宋体" w:hAnsi="宋体" w:cs="宋体"/>
                <w:b/>
                <w:bCs/>
                <w:kern w:val="0"/>
                <w:sz w:val="22"/>
              </w:rPr>
            </w:pPr>
            <w:r>
              <w:rPr>
                <w:rFonts w:hint="eastAsia" w:ascii="宋体" w:hAnsi="宋体" w:cs="宋体"/>
                <w:b/>
                <w:bCs/>
                <w:kern w:val="0"/>
                <w:sz w:val="22"/>
              </w:rPr>
              <w:t>单价</w:t>
            </w:r>
            <w:r>
              <w:rPr>
                <w:rFonts w:hint="eastAsia" w:ascii="宋体" w:hAnsi="宋体" w:cs="宋体"/>
                <w:b/>
                <w:bCs/>
                <w:kern w:val="0"/>
                <w:sz w:val="22"/>
              </w:rPr>
              <w:br w:type="textWrapping"/>
            </w:r>
            <w:r>
              <w:rPr>
                <w:rFonts w:hint="eastAsia" w:ascii="宋体" w:hAnsi="宋体" w:cs="宋体"/>
                <w:b/>
                <w:bCs/>
                <w:kern w:val="0"/>
                <w:sz w:val="22"/>
              </w:rPr>
              <w:t>(元)</w:t>
            </w:r>
          </w:p>
        </w:tc>
        <w:tc>
          <w:tcPr>
            <w:tcW w:w="850" w:type="dxa"/>
            <w:tcBorders>
              <w:top w:val="single" w:color="auto" w:sz="4" w:space="0"/>
              <w:left w:val="nil"/>
              <w:bottom w:val="single" w:color="auto" w:sz="4" w:space="0"/>
              <w:right w:val="single" w:color="auto" w:sz="4" w:space="0"/>
            </w:tcBorders>
            <w:shd w:val="clear" w:color="auto" w:fill="FFFFFF"/>
            <w:vAlign w:val="center"/>
          </w:tcPr>
          <w:p w14:paraId="4281A6ED">
            <w:pPr>
              <w:widowControl/>
              <w:jc w:val="center"/>
              <w:rPr>
                <w:rFonts w:ascii="宋体" w:hAnsi="宋体" w:cs="宋体"/>
                <w:b/>
                <w:bCs/>
                <w:kern w:val="0"/>
                <w:sz w:val="22"/>
              </w:rPr>
            </w:pPr>
            <w:r>
              <w:rPr>
                <w:rFonts w:hint="eastAsia" w:ascii="宋体" w:hAnsi="宋体" w:cs="宋体"/>
                <w:b/>
                <w:bCs/>
                <w:kern w:val="0"/>
                <w:sz w:val="22"/>
              </w:rPr>
              <w:t>金额</w:t>
            </w:r>
            <w:r>
              <w:rPr>
                <w:rFonts w:hint="eastAsia" w:ascii="宋体" w:hAnsi="宋体" w:cs="宋体"/>
                <w:b/>
                <w:bCs/>
                <w:kern w:val="0"/>
                <w:sz w:val="22"/>
              </w:rPr>
              <w:br w:type="textWrapping"/>
            </w:r>
            <w:r>
              <w:rPr>
                <w:rFonts w:hint="eastAsia" w:ascii="宋体" w:hAnsi="宋体" w:cs="宋体"/>
                <w:b/>
                <w:bCs/>
                <w:kern w:val="0"/>
                <w:sz w:val="22"/>
              </w:rPr>
              <w:t>(元)</w:t>
            </w:r>
          </w:p>
        </w:tc>
        <w:tc>
          <w:tcPr>
            <w:tcW w:w="2665" w:type="dxa"/>
            <w:tcBorders>
              <w:top w:val="single" w:color="auto" w:sz="4" w:space="0"/>
              <w:left w:val="nil"/>
              <w:bottom w:val="single" w:color="auto" w:sz="4" w:space="0"/>
              <w:right w:val="single" w:color="auto" w:sz="4" w:space="0"/>
            </w:tcBorders>
            <w:shd w:val="clear" w:color="auto" w:fill="FFFFFF"/>
            <w:vAlign w:val="center"/>
          </w:tcPr>
          <w:p w14:paraId="027F7544">
            <w:pPr>
              <w:widowControl/>
              <w:jc w:val="center"/>
              <w:rPr>
                <w:rFonts w:ascii="宋体" w:hAnsi="宋体" w:cs="宋体"/>
                <w:b/>
                <w:bCs/>
                <w:kern w:val="0"/>
                <w:sz w:val="22"/>
              </w:rPr>
            </w:pPr>
            <w:r>
              <w:rPr>
                <w:rFonts w:hint="eastAsia" w:ascii="宋体" w:hAnsi="宋体" w:cs="宋体"/>
                <w:b/>
                <w:bCs/>
                <w:kern w:val="0"/>
                <w:sz w:val="22"/>
              </w:rPr>
              <w:t>备注</w:t>
            </w:r>
          </w:p>
        </w:tc>
      </w:tr>
      <w:tr w14:paraId="4002D2F3">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5BCD723E">
            <w:pPr>
              <w:jc w:val="center"/>
              <w:rPr>
                <w:color w:val="000000"/>
                <w:sz w:val="24"/>
              </w:rPr>
            </w:pPr>
            <w:r>
              <w:rPr>
                <w:rFonts w:hint="eastAsia"/>
                <w:color w:val="000000"/>
                <w:sz w:val="24"/>
              </w:rPr>
              <w:t>文件柜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34AF77CE">
            <w:pPr>
              <w:rPr>
                <w:rFonts w:ascii="宋体" w:hAnsi="宋体" w:cs="宋体"/>
                <w:color w:val="000000"/>
                <w:sz w:val="20"/>
                <w:szCs w:val="20"/>
              </w:rPr>
            </w:pPr>
            <w:r>
              <w:rPr>
                <w:rFonts w:hint="eastAsia" w:ascii="宋体" w:hAnsi="宋体" w:cs="宋体"/>
                <w:color w:val="000000"/>
                <w:sz w:val="20"/>
                <w:szCs w:val="20"/>
              </w:rPr>
              <w:t>规格：1</w:t>
            </w:r>
            <w:r>
              <w:rPr>
                <w:rFonts w:ascii="宋体" w:hAnsi="宋体" w:cs="宋体"/>
                <w:color w:val="000000"/>
                <w:sz w:val="20"/>
                <w:szCs w:val="20"/>
              </w:rPr>
              <w:t>500</w:t>
            </w:r>
            <w:r>
              <w:rPr>
                <w:rFonts w:hint="eastAsia" w:ascii="宋体" w:hAnsi="宋体" w:cs="宋体"/>
                <w:color w:val="000000"/>
                <w:sz w:val="20"/>
                <w:szCs w:val="20"/>
              </w:rPr>
              <w:t>*</w:t>
            </w:r>
            <w:r>
              <w:rPr>
                <w:rFonts w:ascii="宋体" w:hAnsi="宋体" w:cs="宋体"/>
                <w:color w:val="000000"/>
                <w:sz w:val="20"/>
                <w:szCs w:val="20"/>
              </w:rPr>
              <w:t>420</w:t>
            </w:r>
            <w:r>
              <w:rPr>
                <w:rFonts w:hint="eastAsia" w:ascii="宋体" w:hAnsi="宋体" w:cs="宋体"/>
                <w:color w:val="000000"/>
                <w:sz w:val="20"/>
                <w:szCs w:val="20"/>
              </w:rPr>
              <w:t>*</w:t>
            </w:r>
            <w:r>
              <w:rPr>
                <w:rFonts w:ascii="宋体" w:hAnsi="宋体" w:cs="宋体"/>
                <w:color w:val="000000"/>
                <w:sz w:val="20"/>
                <w:szCs w:val="20"/>
              </w:rPr>
              <w:t>980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玻璃门带层板，顶板及层板用25厘厚夹板，其它18厘厚夹板）</w:t>
            </w:r>
          </w:p>
        </w:tc>
        <w:tc>
          <w:tcPr>
            <w:tcW w:w="680" w:type="dxa"/>
            <w:tcBorders>
              <w:top w:val="single" w:color="auto" w:sz="4" w:space="0"/>
              <w:left w:val="nil"/>
              <w:bottom w:val="single" w:color="auto" w:sz="4" w:space="0"/>
              <w:right w:val="single" w:color="auto" w:sz="4" w:space="0"/>
            </w:tcBorders>
            <w:shd w:val="clear" w:color="auto" w:fill="FFFFFF"/>
            <w:vAlign w:val="center"/>
          </w:tcPr>
          <w:p w14:paraId="436DD4E6">
            <w:pPr>
              <w:jc w:val="center"/>
              <w:rPr>
                <w:rFonts w:ascii="宋体" w:hAnsi="宋体" w:cs="宋体"/>
                <w:color w:val="000000"/>
                <w:sz w:val="20"/>
                <w:szCs w:val="20"/>
              </w:rP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BCDF753">
            <w:pPr>
              <w:jc w:val="center"/>
              <w:rPr>
                <w:color w:val="000000"/>
                <w:sz w:val="24"/>
              </w:rPr>
            </w:pPr>
            <w:r>
              <w:rPr>
                <w:rFonts w:hint="eastAsia"/>
                <w:color w:val="000000"/>
                <w:sz w:val="24"/>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0335C11">
            <w:pPr>
              <w:jc w:val="center"/>
              <w:rPr>
                <w:rFonts w:cs="Calibri"/>
                <w:color w:val="000000"/>
                <w:sz w:val="20"/>
                <w:szCs w:val="20"/>
              </w:rPr>
            </w:pPr>
            <w:r>
              <w:rPr>
                <w:rFonts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034E729B">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07B1F690">
            <w:pPr>
              <w:jc w:val="center"/>
              <w:rPr>
                <w:rFonts w:cs="Calibri"/>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11B3D78D">
            <w:pPr>
              <w:jc w:val="center"/>
              <w:rPr>
                <w:rFonts w:ascii="宋体" w:hAnsi="宋体" w:cs="宋体"/>
                <w:color w:val="000000"/>
                <w:sz w:val="20"/>
                <w:szCs w:val="20"/>
              </w:rPr>
            </w:pPr>
            <w:r>
              <w:drawing>
                <wp:inline distT="0" distB="0" distL="0" distR="0">
                  <wp:extent cx="1343660" cy="951230"/>
                  <wp:effectExtent l="0" t="0" r="8890" b="1270"/>
                  <wp:docPr id="1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4"/>
                          <pic:cNvPicPr>
                            <a:picLocks noChangeAspect="1"/>
                          </pic:cNvPicPr>
                        </pic:nvPicPr>
                        <pic:blipFill>
                          <a:blip r:embed="rId4"/>
                          <a:stretch>
                            <a:fillRect/>
                          </a:stretch>
                        </pic:blipFill>
                        <pic:spPr>
                          <a:xfrm>
                            <a:off x="0" y="0"/>
                            <a:ext cx="1348554" cy="954656"/>
                          </a:xfrm>
                          <a:prstGeom prst="rect">
                            <a:avLst/>
                          </a:prstGeom>
                          <a:noFill/>
                          <a:ln w="9525">
                            <a:noFill/>
                          </a:ln>
                        </pic:spPr>
                      </pic:pic>
                    </a:graphicData>
                  </a:graphic>
                </wp:inline>
              </w:drawing>
            </w:r>
          </w:p>
        </w:tc>
      </w:tr>
      <w:tr w14:paraId="4E544E05">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77FC19A">
            <w:pPr>
              <w:jc w:val="center"/>
              <w:rPr>
                <w:color w:val="000000"/>
                <w:sz w:val="24"/>
              </w:rPr>
            </w:pPr>
            <w:r>
              <w:rPr>
                <w:rFonts w:hint="eastAsia"/>
                <w:color w:val="000000"/>
                <w:sz w:val="24"/>
              </w:rPr>
              <w:t>文件柜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6388FEA9">
            <w:pPr>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200</w:t>
            </w:r>
            <w:r>
              <w:rPr>
                <w:rFonts w:hint="eastAsia" w:ascii="宋体" w:hAnsi="宋体" w:cs="宋体"/>
                <w:color w:val="000000"/>
                <w:sz w:val="20"/>
                <w:szCs w:val="20"/>
              </w:rPr>
              <w:t>*</w:t>
            </w:r>
            <w:r>
              <w:rPr>
                <w:rFonts w:ascii="宋体" w:hAnsi="宋体" w:cs="宋体"/>
                <w:color w:val="000000"/>
                <w:sz w:val="20"/>
                <w:szCs w:val="20"/>
              </w:rPr>
              <w:t>400</w:t>
            </w:r>
            <w:r>
              <w:rPr>
                <w:rFonts w:hint="eastAsia" w:ascii="宋体" w:hAnsi="宋体" w:cs="宋体"/>
                <w:color w:val="000000"/>
                <w:sz w:val="20"/>
                <w:szCs w:val="20"/>
              </w:rPr>
              <w:t>*</w:t>
            </w:r>
            <w:r>
              <w:rPr>
                <w:rFonts w:ascii="宋体" w:hAnsi="宋体" w:cs="宋体"/>
                <w:color w:val="000000"/>
                <w:sz w:val="20"/>
                <w:szCs w:val="20"/>
              </w:rPr>
              <w:t>700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玻璃门带层板，顶板及层板用25厘厚夹板，其它18厘厚夹板）</w:t>
            </w:r>
          </w:p>
        </w:tc>
        <w:tc>
          <w:tcPr>
            <w:tcW w:w="680" w:type="dxa"/>
            <w:tcBorders>
              <w:top w:val="single" w:color="auto" w:sz="4" w:space="0"/>
              <w:left w:val="nil"/>
              <w:bottom w:val="single" w:color="auto" w:sz="4" w:space="0"/>
              <w:right w:val="single" w:color="auto" w:sz="4" w:space="0"/>
            </w:tcBorders>
            <w:shd w:val="clear" w:color="auto" w:fill="FFFFFF"/>
            <w:vAlign w:val="center"/>
          </w:tcPr>
          <w:p w14:paraId="2CF1F690">
            <w:pPr>
              <w:jc w:val="cente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3C73FFE">
            <w:pPr>
              <w:jc w:val="center"/>
              <w:rPr>
                <w:color w:val="000000"/>
                <w:sz w:val="24"/>
              </w:rPr>
            </w:pPr>
            <w:r>
              <w:rPr>
                <w:rFonts w:hint="eastAsia"/>
                <w:color w:val="000000"/>
                <w:sz w:val="24"/>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E409698">
            <w:pPr>
              <w:jc w:val="center"/>
              <w:rPr>
                <w:rFonts w:cs="Calibri"/>
                <w:color w:val="000000"/>
                <w:sz w:val="20"/>
                <w:szCs w:val="20"/>
              </w:rPr>
            </w:pPr>
            <w:r>
              <w:rPr>
                <w:rFonts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4454C986">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7E5C256A">
            <w:pPr>
              <w:jc w:val="center"/>
              <w:rPr>
                <w:rFonts w:cs="Calibri"/>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296D4673">
            <w:pPr>
              <w:jc w:val="center"/>
            </w:pPr>
            <w:r>
              <w:drawing>
                <wp:inline distT="0" distB="0" distL="0" distR="0">
                  <wp:extent cx="1343660" cy="736600"/>
                  <wp:effectExtent l="0" t="0" r="8890" b="6350"/>
                  <wp:docPr id="26"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4"/>
                          <pic:cNvPicPr>
                            <a:picLocks noChangeAspect="1"/>
                          </pic:cNvPicPr>
                        </pic:nvPicPr>
                        <pic:blipFill>
                          <a:blip r:embed="rId4"/>
                          <a:stretch>
                            <a:fillRect/>
                          </a:stretch>
                        </pic:blipFill>
                        <pic:spPr>
                          <a:xfrm>
                            <a:off x="0" y="0"/>
                            <a:ext cx="1359167" cy="745484"/>
                          </a:xfrm>
                          <a:prstGeom prst="rect">
                            <a:avLst/>
                          </a:prstGeom>
                          <a:noFill/>
                          <a:ln w="9525">
                            <a:noFill/>
                          </a:ln>
                        </pic:spPr>
                      </pic:pic>
                    </a:graphicData>
                  </a:graphic>
                </wp:inline>
              </w:drawing>
            </w:r>
            <w:r>
              <w:drawing>
                <wp:inline distT="0" distB="0" distL="0" distR="0">
                  <wp:extent cx="1410970" cy="832485"/>
                  <wp:effectExtent l="0" t="0" r="17780" b="571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pic:cNvPicPr>
                        </pic:nvPicPr>
                        <pic:blipFill>
                          <a:blip r:embed="rId5"/>
                          <a:stretch>
                            <a:fillRect/>
                          </a:stretch>
                        </pic:blipFill>
                        <pic:spPr>
                          <a:xfrm>
                            <a:off x="0" y="0"/>
                            <a:ext cx="1419899" cy="837623"/>
                          </a:xfrm>
                          <a:prstGeom prst="rect">
                            <a:avLst/>
                          </a:prstGeom>
                        </pic:spPr>
                      </pic:pic>
                    </a:graphicData>
                  </a:graphic>
                </wp:inline>
              </w:drawing>
            </w:r>
          </w:p>
        </w:tc>
      </w:tr>
      <w:tr w14:paraId="4EF9CB14">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573CA22">
            <w:pPr>
              <w:rPr>
                <w:color w:val="000000"/>
                <w:sz w:val="24"/>
              </w:rPr>
            </w:pPr>
            <w:r>
              <w:rPr>
                <w:rFonts w:hint="eastAsia"/>
                <w:color w:val="000000"/>
                <w:sz w:val="24"/>
              </w:rPr>
              <w:t>更衣柜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3C96CF4B">
            <w:pPr>
              <w:rPr>
                <w:rFonts w:ascii="宋体" w:hAnsi="宋体" w:cs="宋体"/>
                <w:color w:val="000000"/>
                <w:sz w:val="20"/>
                <w:szCs w:val="20"/>
              </w:rPr>
            </w:pPr>
            <w:r>
              <w:rPr>
                <w:rFonts w:hint="eastAsia" w:ascii="宋体" w:hAnsi="宋体" w:cs="宋体"/>
                <w:color w:val="000000"/>
                <w:sz w:val="20"/>
                <w:szCs w:val="20"/>
              </w:rPr>
              <w:t>规格：2</w:t>
            </w:r>
            <w:r>
              <w:rPr>
                <w:rFonts w:ascii="宋体" w:hAnsi="宋体" w:cs="宋体"/>
                <w:color w:val="000000"/>
                <w:sz w:val="20"/>
                <w:szCs w:val="20"/>
              </w:rPr>
              <w:t>900</w:t>
            </w:r>
            <w:r>
              <w:rPr>
                <w:rFonts w:hint="eastAsia" w:ascii="宋体" w:hAnsi="宋体" w:cs="宋体"/>
                <w:color w:val="000000"/>
                <w:sz w:val="20"/>
                <w:szCs w:val="20"/>
              </w:rPr>
              <w:t>*</w:t>
            </w:r>
            <w:r>
              <w:rPr>
                <w:rFonts w:ascii="宋体" w:hAnsi="宋体" w:cs="宋体"/>
                <w:color w:val="000000"/>
                <w:sz w:val="20"/>
                <w:szCs w:val="20"/>
              </w:rPr>
              <w:t>550</w:t>
            </w:r>
            <w:r>
              <w:rPr>
                <w:rFonts w:hint="eastAsia" w:ascii="宋体" w:hAnsi="宋体" w:cs="宋体"/>
                <w:color w:val="000000"/>
                <w:sz w:val="20"/>
                <w:szCs w:val="20"/>
              </w:rPr>
              <w:t>*</w:t>
            </w:r>
            <w:r>
              <w:rPr>
                <w:rFonts w:ascii="宋体" w:hAnsi="宋体" w:cs="宋体"/>
                <w:color w:val="000000"/>
                <w:sz w:val="20"/>
                <w:szCs w:val="20"/>
              </w:rPr>
              <w:t>1530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带挂衣杆及层板，顶板及层板用25厘厚夹板，其它18厘厚夹板）</w:t>
            </w:r>
          </w:p>
        </w:tc>
        <w:tc>
          <w:tcPr>
            <w:tcW w:w="680" w:type="dxa"/>
            <w:tcBorders>
              <w:top w:val="single" w:color="auto" w:sz="4" w:space="0"/>
              <w:left w:val="nil"/>
              <w:bottom w:val="single" w:color="auto" w:sz="4" w:space="0"/>
              <w:right w:val="single" w:color="auto" w:sz="4" w:space="0"/>
            </w:tcBorders>
            <w:shd w:val="clear" w:color="auto" w:fill="FFFFFF"/>
            <w:vAlign w:val="center"/>
          </w:tcPr>
          <w:p w14:paraId="72EAD1B9">
            <w:pPr>
              <w:jc w:val="cente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44331AE">
            <w:pPr>
              <w:jc w:val="center"/>
              <w:rPr>
                <w:rFonts w:ascii="宋体" w:hAnsi="宋体" w:cs="宋体"/>
                <w:color w:val="000000"/>
                <w:sz w:val="20"/>
                <w:szCs w:val="20"/>
              </w:rPr>
            </w:pPr>
            <w:r>
              <w:rPr>
                <w:rFonts w:hint="eastAsia" w:ascii="宋体" w:hAnsi="宋体" w:cs="宋体"/>
                <w:color w:val="000000"/>
                <w:sz w:val="20"/>
                <w:szCs w:val="20"/>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C6FB36B">
            <w:pPr>
              <w:jc w:val="center"/>
              <w:rPr>
                <w:rFonts w:cs="Calibri"/>
                <w:color w:val="000000"/>
                <w:sz w:val="20"/>
                <w:szCs w:val="20"/>
              </w:rPr>
            </w:pPr>
            <w:r>
              <w:rPr>
                <w:rFonts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6281DE4F">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1E87E474">
            <w:pPr>
              <w:jc w:val="center"/>
              <w:rPr>
                <w:rFonts w:cs="Calibri"/>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4D0629A9">
            <w:pPr>
              <w:jc w:val="center"/>
              <w:rPr>
                <w:rFonts w:ascii="宋体" w:hAnsi="宋体" w:cs="宋体"/>
                <w:color w:val="000000"/>
                <w:sz w:val="20"/>
                <w:szCs w:val="20"/>
              </w:rPr>
            </w:pPr>
            <w:r>
              <w:drawing>
                <wp:inline distT="0" distB="0" distL="0" distR="0">
                  <wp:extent cx="1226185" cy="770890"/>
                  <wp:effectExtent l="0" t="0" r="12065" b="1016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6"/>
                          <a:stretch>
                            <a:fillRect/>
                          </a:stretch>
                        </pic:blipFill>
                        <pic:spPr>
                          <a:xfrm>
                            <a:off x="0" y="0"/>
                            <a:ext cx="1245761" cy="783071"/>
                          </a:xfrm>
                          <a:prstGeom prst="rect">
                            <a:avLst/>
                          </a:prstGeom>
                        </pic:spPr>
                      </pic:pic>
                    </a:graphicData>
                  </a:graphic>
                </wp:inline>
              </w:drawing>
            </w:r>
          </w:p>
        </w:tc>
      </w:tr>
      <w:tr w14:paraId="221D388E">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0F37BDC7">
            <w:pPr>
              <w:rPr>
                <w:color w:val="000000"/>
                <w:sz w:val="24"/>
              </w:rPr>
            </w:pPr>
            <w:r>
              <w:rPr>
                <w:rFonts w:hint="eastAsia"/>
                <w:color w:val="000000"/>
                <w:sz w:val="24"/>
              </w:rPr>
              <w:t>文件柜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73D534B5">
            <w:pPr>
              <w:rPr>
                <w:rFonts w:ascii="宋体" w:hAnsi="宋体" w:cs="宋体"/>
                <w:color w:val="000000"/>
                <w:sz w:val="20"/>
                <w:szCs w:val="20"/>
              </w:rPr>
            </w:pPr>
            <w:r>
              <w:rPr>
                <w:rFonts w:hint="eastAsia" w:ascii="宋体" w:hAnsi="宋体" w:cs="宋体"/>
                <w:color w:val="000000"/>
                <w:sz w:val="20"/>
                <w:szCs w:val="20"/>
              </w:rPr>
              <w:t>6</w:t>
            </w:r>
            <w:r>
              <w:rPr>
                <w:rFonts w:ascii="宋体" w:hAnsi="宋体" w:cs="宋体"/>
                <w:color w:val="000000"/>
                <w:sz w:val="20"/>
                <w:szCs w:val="20"/>
              </w:rPr>
              <w:t>00</w:t>
            </w:r>
            <w:r>
              <w:rPr>
                <w:rFonts w:hint="eastAsia" w:ascii="宋体" w:hAnsi="宋体" w:cs="宋体"/>
                <w:color w:val="000000"/>
                <w:sz w:val="20"/>
                <w:szCs w:val="20"/>
              </w:rPr>
              <w:t>*</w:t>
            </w:r>
            <w:r>
              <w:rPr>
                <w:rFonts w:ascii="宋体" w:hAnsi="宋体" w:cs="宋体"/>
                <w:color w:val="000000"/>
                <w:sz w:val="20"/>
                <w:szCs w:val="20"/>
              </w:rPr>
              <w:t>200</w:t>
            </w:r>
            <w:r>
              <w:rPr>
                <w:rFonts w:hint="eastAsia" w:ascii="宋体" w:hAnsi="宋体" w:cs="宋体"/>
                <w:color w:val="000000"/>
                <w:sz w:val="20"/>
                <w:szCs w:val="20"/>
              </w:rPr>
              <w:t>*</w:t>
            </w:r>
            <w:r>
              <w:rPr>
                <w:rFonts w:ascii="宋体" w:hAnsi="宋体" w:cs="宋体"/>
                <w:color w:val="000000"/>
                <w:sz w:val="20"/>
                <w:szCs w:val="20"/>
              </w:rPr>
              <w:t>600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顶板及层板用25厘厚夹板，其它18厘厚夹板）</w:t>
            </w:r>
          </w:p>
        </w:tc>
        <w:tc>
          <w:tcPr>
            <w:tcW w:w="680" w:type="dxa"/>
            <w:tcBorders>
              <w:top w:val="single" w:color="auto" w:sz="4" w:space="0"/>
              <w:left w:val="nil"/>
              <w:bottom w:val="single" w:color="auto" w:sz="4" w:space="0"/>
              <w:right w:val="single" w:color="auto" w:sz="4" w:space="0"/>
            </w:tcBorders>
            <w:shd w:val="clear" w:color="auto" w:fill="FFFFFF"/>
            <w:vAlign w:val="center"/>
          </w:tcPr>
          <w:p w14:paraId="25DAF74B">
            <w:pPr>
              <w:jc w:val="cente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D98AC4D">
            <w:pPr>
              <w:rPr>
                <w:rFonts w:ascii="宋体" w:hAnsi="宋体" w:cs="宋体"/>
                <w:color w:val="000000"/>
                <w:sz w:val="20"/>
                <w:szCs w:val="20"/>
              </w:rPr>
            </w:pPr>
            <w:r>
              <w:rPr>
                <w:rFonts w:hint="eastAsia" w:ascii="宋体" w:hAnsi="宋体" w:cs="宋体"/>
                <w:color w:val="000000"/>
                <w:sz w:val="20"/>
                <w:szCs w:val="20"/>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1F826D0F">
            <w:pPr>
              <w:jc w:val="center"/>
              <w:rPr>
                <w:rFonts w:cs="Calibri"/>
                <w:color w:val="000000"/>
                <w:sz w:val="20"/>
                <w:szCs w:val="20"/>
              </w:rPr>
            </w:pPr>
            <w:r>
              <w:rPr>
                <w:rFonts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1CCECD6B">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44BA058F">
            <w:pPr>
              <w:jc w:val="center"/>
              <w:rPr>
                <w:rFonts w:cs="Calibri"/>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0270A7A8">
            <w:pPr>
              <w:jc w:val="center"/>
              <w:rPr>
                <w:rFonts w:ascii="宋体" w:hAnsi="宋体" w:cs="宋体"/>
                <w:color w:val="000000"/>
                <w:sz w:val="20"/>
                <w:szCs w:val="20"/>
              </w:rPr>
            </w:pPr>
            <w:r>
              <w:drawing>
                <wp:inline distT="0" distB="0" distL="0" distR="0">
                  <wp:extent cx="1125855" cy="1061085"/>
                  <wp:effectExtent l="0" t="0" r="17145" b="571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7"/>
                          <a:stretch>
                            <a:fillRect/>
                          </a:stretch>
                        </pic:blipFill>
                        <pic:spPr>
                          <a:xfrm>
                            <a:off x="0" y="0"/>
                            <a:ext cx="1127007" cy="1062237"/>
                          </a:xfrm>
                          <a:prstGeom prst="rect">
                            <a:avLst/>
                          </a:prstGeom>
                        </pic:spPr>
                      </pic:pic>
                    </a:graphicData>
                  </a:graphic>
                </wp:inline>
              </w:drawing>
            </w:r>
          </w:p>
        </w:tc>
      </w:tr>
      <w:tr w14:paraId="1E9CB4A9">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777C63B3">
            <w:pPr>
              <w:jc w:val="center"/>
              <w:rPr>
                <w:color w:val="000000"/>
                <w:sz w:val="24"/>
              </w:rPr>
            </w:pPr>
            <w:r>
              <w:rPr>
                <w:rFonts w:hint="eastAsia"/>
                <w:color w:val="000000"/>
                <w:sz w:val="24"/>
              </w:rPr>
              <w:t>文件柜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6C5F5ACA">
            <w:pPr>
              <w:rPr>
                <w:rFonts w:ascii="宋体" w:hAnsi="宋体" w:cs="宋体"/>
                <w:color w:val="000000"/>
                <w:sz w:val="20"/>
                <w:szCs w:val="20"/>
              </w:rPr>
            </w:pPr>
            <w:r>
              <w:rPr>
                <w:rFonts w:ascii="宋体" w:hAnsi="宋体" w:cs="宋体"/>
                <w:color w:val="000000"/>
                <w:sz w:val="20"/>
                <w:szCs w:val="20"/>
              </w:rPr>
              <w:t>750</w:t>
            </w:r>
            <w:r>
              <w:rPr>
                <w:rFonts w:hint="eastAsia" w:ascii="宋体" w:hAnsi="宋体" w:cs="宋体"/>
                <w:color w:val="000000"/>
                <w:sz w:val="20"/>
                <w:szCs w:val="20"/>
              </w:rPr>
              <w:t>*</w:t>
            </w:r>
            <w:r>
              <w:rPr>
                <w:rFonts w:ascii="宋体" w:hAnsi="宋体" w:cs="宋体"/>
                <w:color w:val="000000"/>
                <w:sz w:val="20"/>
                <w:szCs w:val="20"/>
              </w:rPr>
              <w:t>400</w:t>
            </w:r>
            <w:r>
              <w:rPr>
                <w:rFonts w:hint="eastAsia" w:ascii="宋体" w:hAnsi="宋体" w:cs="宋体"/>
                <w:color w:val="000000"/>
                <w:sz w:val="20"/>
                <w:szCs w:val="20"/>
              </w:rPr>
              <w:t>*</w:t>
            </w:r>
            <w:r>
              <w:rPr>
                <w:rFonts w:ascii="宋体" w:hAnsi="宋体" w:cs="宋体"/>
                <w:color w:val="000000"/>
                <w:sz w:val="20"/>
                <w:szCs w:val="20"/>
              </w:rPr>
              <w:t>1000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带锁及层板）（顶板及层板用25厘厚夹板，其它18厘厚夹板）</w:t>
            </w:r>
          </w:p>
        </w:tc>
        <w:tc>
          <w:tcPr>
            <w:tcW w:w="680" w:type="dxa"/>
            <w:tcBorders>
              <w:top w:val="single" w:color="auto" w:sz="4" w:space="0"/>
              <w:left w:val="nil"/>
              <w:bottom w:val="single" w:color="auto" w:sz="4" w:space="0"/>
              <w:right w:val="single" w:color="auto" w:sz="4" w:space="0"/>
            </w:tcBorders>
            <w:shd w:val="clear" w:color="auto" w:fill="FFFFFF"/>
            <w:vAlign w:val="center"/>
          </w:tcPr>
          <w:p w14:paraId="1AEC747C">
            <w:pPr>
              <w:jc w:val="cente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6C4CCC6">
            <w:pPr>
              <w:jc w:val="center"/>
              <w:rPr>
                <w:rFonts w:ascii="宋体" w:hAnsi="宋体" w:cs="宋体"/>
                <w:color w:val="000000"/>
                <w:sz w:val="20"/>
                <w:szCs w:val="20"/>
              </w:rPr>
            </w:pPr>
            <w:r>
              <w:rPr>
                <w:rFonts w:hint="eastAsia" w:ascii="宋体" w:hAnsi="宋体" w:cs="宋体"/>
                <w:color w:val="000000"/>
                <w:sz w:val="20"/>
                <w:szCs w:val="20"/>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BEFA8C1">
            <w:pPr>
              <w:jc w:val="center"/>
              <w:rPr>
                <w:rFonts w:cs="Calibri"/>
                <w:color w:val="000000"/>
                <w:sz w:val="20"/>
                <w:szCs w:val="20"/>
              </w:rPr>
            </w:pPr>
            <w:r>
              <w:rPr>
                <w:rFonts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35CD81D1">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20BC8878">
            <w:pPr>
              <w:jc w:val="center"/>
              <w:rPr>
                <w:rFonts w:cs="Calibri"/>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680D15DD">
            <w:pPr>
              <w:jc w:val="center"/>
              <w:rPr>
                <w:rFonts w:ascii="宋体" w:hAnsi="宋体" w:cs="宋体"/>
                <w:color w:val="000000"/>
                <w:sz w:val="20"/>
                <w:szCs w:val="20"/>
              </w:rPr>
            </w:pPr>
            <w:r>
              <w:drawing>
                <wp:inline distT="0" distB="0" distL="0" distR="0">
                  <wp:extent cx="1089025" cy="962025"/>
                  <wp:effectExtent l="0" t="0" r="15875" b="952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8"/>
                          <a:stretch>
                            <a:fillRect/>
                          </a:stretch>
                        </pic:blipFill>
                        <pic:spPr>
                          <a:xfrm>
                            <a:off x="0" y="0"/>
                            <a:ext cx="1089305" cy="961877"/>
                          </a:xfrm>
                          <a:prstGeom prst="rect">
                            <a:avLst/>
                          </a:prstGeom>
                        </pic:spPr>
                      </pic:pic>
                    </a:graphicData>
                  </a:graphic>
                </wp:inline>
              </w:drawing>
            </w:r>
          </w:p>
          <w:p w14:paraId="0EE1C0DE">
            <w:pPr>
              <w:jc w:val="center"/>
              <w:rPr>
                <w:rFonts w:ascii="宋体" w:hAnsi="宋体" w:cs="宋体"/>
                <w:color w:val="000000"/>
                <w:sz w:val="20"/>
                <w:szCs w:val="20"/>
              </w:rPr>
            </w:pPr>
          </w:p>
        </w:tc>
      </w:tr>
      <w:tr w14:paraId="0355C2A4">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6F2151DB">
            <w:pPr>
              <w:jc w:val="center"/>
              <w:rPr>
                <w:color w:val="000000"/>
                <w:sz w:val="24"/>
              </w:rPr>
            </w:pPr>
            <w:r>
              <w:rPr>
                <w:rFonts w:hint="eastAsia"/>
                <w:color w:val="000000"/>
                <w:sz w:val="24"/>
              </w:rPr>
              <w:t>文件</w:t>
            </w:r>
            <w:r>
              <w:rPr>
                <w:rFonts w:hint="eastAsia"/>
                <w:sz w:val="24"/>
              </w:rPr>
              <w:t>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13E12EF6">
            <w:pPr>
              <w:rPr>
                <w:rFonts w:ascii="宋体" w:hAnsi="宋体" w:cs="宋体"/>
                <w:color w:val="000000"/>
                <w:sz w:val="20"/>
                <w:szCs w:val="20"/>
              </w:rPr>
            </w:pPr>
            <w:r>
              <w:rPr>
                <w:rFonts w:hint="eastAsia" w:ascii="宋体" w:hAnsi="宋体" w:cs="宋体"/>
                <w:color w:val="000000"/>
                <w:sz w:val="20"/>
                <w:szCs w:val="20"/>
              </w:rPr>
              <w:t>2</w:t>
            </w:r>
            <w:r>
              <w:rPr>
                <w:rFonts w:ascii="宋体" w:hAnsi="宋体" w:cs="宋体"/>
                <w:color w:val="000000"/>
                <w:sz w:val="20"/>
                <w:szCs w:val="20"/>
              </w:rPr>
              <w:t>900</w:t>
            </w:r>
            <w:r>
              <w:rPr>
                <w:rFonts w:hint="eastAsia" w:ascii="宋体" w:hAnsi="宋体" w:cs="宋体"/>
                <w:color w:val="000000"/>
                <w:sz w:val="20"/>
                <w:szCs w:val="20"/>
              </w:rPr>
              <w:t>*</w:t>
            </w:r>
            <w:r>
              <w:rPr>
                <w:rFonts w:ascii="宋体" w:hAnsi="宋体" w:cs="宋体"/>
                <w:sz w:val="20"/>
                <w:szCs w:val="20"/>
              </w:rPr>
              <w:t>6</w:t>
            </w:r>
            <w:r>
              <w:rPr>
                <w:rFonts w:hint="eastAsia" w:ascii="宋体" w:hAnsi="宋体" w:cs="宋体"/>
                <w:sz w:val="20"/>
                <w:szCs w:val="20"/>
              </w:rPr>
              <w:t>50</w:t>
            </w:r>
            <w:r>
              <w:rPr>
                <w:rFonts w:hint="eastAsia" w:ascii="宋体" w:hAnsi="宋体" w:cs="宋体"/>
                <w:color w:val="000000"/>
                <w:sz w:val="20"/>
                <w:szCs w:val="20"/>
              </w:rPr>
              <w:t>*</w:t>
            </w:r>
            <w:r>
              <w:rPr>
                <w:rFonts w:ascii="宋体" w:hAnsi="宋体" w:cs="宋体"/>
                <w:color w:val="000000"/>
                <w:sz w:val="20"/>
                <w:szCs w:val="20"/>
              </w:rPr>
              <w:t>2000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带锁及层板，顶板及层板用25厘厚夹板，其它18厘厚夹板）</w:t>
            </w:r>
          </w:p>
        </w:tc>
        <w:tc>
          <w:tcPr>
            <w:tcW w:w="680" w:type="dxa"/>
            <w:tcBorders>
              <w:top w:val="single" w:color="auto" w:sz="4" w:space="0"/>
              <w:left w:val="nil"/>
              <w:bottom w:val="single" w:color="auto" w:sz="4" w:space="0"/>
              <w:right w:val="single" w:color="auto" w:sz="4" w:space="0"/>
            </w:tcBorders>
            <w:shd w:val="clear" w:color="auto" w:fill="FFFFFF"/>
            <w:vAlign w:val="center"/>
          </w:tcPr>
          <w:p w14:paraId="518CABF8">
            <w:pPr>
              <w:jc w:val="cente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63A277DC">
            <w:pPr>
              <w:jc w:val="center"/>
              <w:rPr>
                <w:rFonts w:ascii="宋体" w:hAnsi="宋体" w:cs="宋体"/>
                <w:color w:val="000000"/>
                <w:sz w:val="20"/>
                <w:szCs w:val="20"/>
              </w:rPr>
            </w:pPr>
            <w:r>
              <w:rPr>
                <w:rFonts w:hint="eastAsia" w:ascii="宋体" w:hAnsi="宋体" w:cs="宋体"/>
                <w:color w:val="000000"/>
                <w:sz w:val="20"/>
                <w:szCs w:val="20"/>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42742250">
            <w:pPr>
              <w:jc w:val="center"/>
              <w:rPr>
                <w:rFonts w:cs="Calibri"/>
                <w:color w:val="000000"/>
                <w:sz w:val="20"/>
                <w:szCs w:val="20"/>
              </w:rPr>
            </w:pPr>
            <w:r>
              <w:rPr>
                <w:rFonts w:cs="Calibri"/>
                <w:color w:val="000000"/>
                <w:sz w:val="20"/>
                <w:szCs w:val="20"/>
              </w:rPr>
              <w:t>1</w:t>
            </w:r>
          </w:p>
        </w:tc>
        <w:tc>
          <w:tcPr>
            <w:tcW w:w="738" w:type="dxa"/>
            <w:tcBorders>
              <w:top w:val="single" w:color="auto" w:sz="4" w:space="0"/>
              <w:left w:val="nil"/>
              <w:bottom w:val="single" w:color="auto" w:sz="4" w:space="0"/>
              <w:right w:val="single" w:color="auto" w:sz="4" w:space="0"/>
            </w:tcBorders>
            <w:shd w:val="clear" w:color="auto" w:fill="FFFFFF"/>
            <w:vAlign w:val="center"/>
          </w:tcPr>
          <w:p w14:paraId="2E13C6DC">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7E661F85">
            <w:pPr>
              <w:jc w:val="center"/>
              <w:rPr>
                <w:rFonts w:cs="Calibri"/>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25EAE49D">
            <w:pPr>
              <w:jc w:val="center"/>
              <w:rPr>
                <w:rFonts w:ascii="宋体" w:hAnsi="宋体" w:cs="宋体"/>
                <w:color w:val="000000"/>
                <w:sz w:val="20"/>
                <w:szCs w:val="20"/>
              </w:rPr>
            </w:pPr>
            <w:r>
              <w:drawing>
                <wp:inline distT="0" distB="0" distL="0" distR="0">
                  <wp:extent cx="1421130" cy="1241425"/>
                  <wp:effectExtent l="0" t="0" r="7620" b="158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9"/>
                          <a:stretch>
                            <a:fillRect/>
                          </a:stretch>
                        </pic:blipFill>
                        <pic:spPr>
                          <a:xfrm>
                            <a:off x="0" y="0"/>
                            <a:ext cx="1425002" cy="1245272"/>
                          </a:xfrm>
                          <a:prstGeom prst="rect">
                            <a:avLst/>
                          </a:prstGeom>
                        </pic:spPr>
                      </pic:pic>
                    </a:graphicData>
                  </a:graphic>
                </wp:inline>
              </w:drawing>
            </w:r>
          </w:p>
        </w:tc>
      </w:tr>
      <w:tr w14:paraId="5D881DD0">
        <w:tblPrEx>
          <w:tblCellMar>
            <w:top w:w="0" w:type="dxa"/>
            <w:left w:w="108" w:type="dxa"/>
            <w:bottom w:w="0" w:type="dxa"/>
            <w:right w:w="108" w:type="dxa"/>
          </w:tblCellMar>
        </w:tblPrEx>
        <w:trPr>
          <w:trHeight w:val="795" w:hRule="atLeast"/>
        </w:trPr>
        <w:tc>
          <w:tcPr>
            <w:tcW w:w="851" w:type="dxa"/>
            <w:tcBorders>
              <w:top w:val="single" w:color="auto" w:sz="4" w:space="0"/>
              <w:left w:val="single" w:color="auto" w:sz="4" w:space="0"/>
              <w:bottom w:val="single" w:color="auto" w:sz="4" w:space="0"/>
              <w:right w:val="single" w:color="auto" w:sz="4" w:space="0"/>
            </w:tcBorders>
            <w:shd w:val="clear" w:color="auto" w:fill="FFFFFF"/>
            <w:vAlign w:val="center"/>
          </w:tcPr>
          <w:p w14:paraId="3A2A3F68">
            <w:pPr>
              <w:jc w:val="center"/>
              <w:rPr>
                <w:color w:val="000000"/>
                <w:sz w:val="24"/>
              </w:rPr>
            </w:pPr>
            <w:r>
              <w:rPr>
                <w:rFonts w:hint="eastAsia"/>
                <w:color w:val="000000"/>
                <w:sz w:val="24"/>
              </w:rPr>
              <w:t>文件柜</w:t>
            </w:r>
          </w:p>
        </w:tc>
        <w:tc>
          <w:tcPr>
            <w:tcW w:w="3118" w:type="dxa"/>
            <w:tcBorders>
              <w:top w:val="single" w:color="auto" w:sz="4" w:space="0"/>
              <w:left w:val="nil"/>
              <w:bottom w:val="single" w:color="auto" w:sz="4" w:space="0"/>
              <w:right w:val="single" w:color="auto" w:sz="4" w:space="0"/>
            </w:tcBorders>
            <w:shd w:val="clear" w:color="auto" w:fill="FFFFFF"/>
            <w:vAlign w:val="center"/>
          </w:tcPr>
          <w:p w14:paraId="162CD92B">
            <w:pPr>
              <w:rPr>
                <w:rFonts w:ascii="宋体" w:hAnsi="宋体" w:cs="宋体"/>
                <w:color w:val="000000"/>
                <w:sz w:val="20"/>
                <w:szCs w:val="20"/>
              </w:rPr>
            </w:pPr>
            <w:r>
              <w:rPr>
                <w:rFonts w:hint="eastAsia" w:ascii="宋体" w:hAnsi="宋体" w:cs="宋体"/>
                <w:color w:val="000000"/>
                <w:sz w:val="20"/>
                <w:szCs w:val="20"/>
              </w:rPr>
              <w:t>2</w:t>
            </w:r>
            <w:r>
              <w:rPr>
                <w:rFonts w:ascii="宋体" w:hAnsi="宋体" w:cs="宋体"/>
                <w:color w:val="000000"/>
                <w:sz w:val="20"/>
                <w:szCs w:val="20"/>
              </w:rPr>
              <w:t>000</w:t>
            </w:r>
            <w:r>
              <w:rPr>
                <w:rFonts w:hint="eastAsia" w:ascii="宋体" w:hAnsi="宋体" w:cs="宋体"/>
                <w:color w:val="000000"/>
                <w:sz w:val="20"/>
                <w:szCs w:val="20"/>
              </w:rPr>
              <w:t>*</w:t>
            </w:r>
            <w:r>
              <w:rPr>
                <w:rFonts w:ascii="宋体" w:hAnsi="宋体" w:cs="宋体"/>
                <w:color w:val="000000"/>
                <w:sz w:val="20"/>
                <w:szCs w:val="20"/>
              </w:rPr>
              <w:t>550</w:t>
            </w:r>
            <w:r>
              <w:rPr>
                <w:rFonts w:hint="eastAsia" w:ascii="宋体" w:hAnsi="宋体" w:cs="宋体"/>
                <w:color w:val="000000"/>
                <w:sz w:val="20"/>
                <w:szCs w:val="20"/>
              </w:rPr>
              <w:t>*</w:t>
            </w:r>
            <w:r>
              <w:rPr>
                <w:rFonts w:ascii="宋体" w:hAnsi="宋体" w:cs="宋体"/>
                <w:color w:val="000000"/>
                <w:sz w:val="20"/>
                <w:szCs w:val="20"/>
              </w:rPr>
              <w:t>1050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带层板，顶板及层板用25厘厚夹板，其它18厘厚夹板）</w:t>
            </w:r>
          </w:p>
        </w:tc>
        <w:tc>
          <w:tcPr>
            <w:tcW w:w="680" w:type="dxa"/>
            <w:tcBorders>
              <w:top w:val="single" w:color="auto" w:sz="4" w:space="0"/>
              <w:left w:val="nil"/>
              <w:bottom w:val="single" w:color="auto" w:sz="4" w:space="0"/>
              <w:right w:val="single" w:color="auto" w:sz="4" w:space="0"/>
            </w:tcBorders>
            <w:shd w:val="clear" w:color="auto" w:fill="FFFFFF"/>
            <w:vAlign w:val="center"/>
          </w:tcPr>
          <w:p w14:paraId="11B36528">
            <w:pPr>
              <w:jc w:val="center"/>
            </w:pPr>
            <w:r>
              <w:rPr>
                <w:rFonts w:hint="eastAsia" w:ascii="宋体" w:hAnsi="宋体" w:cs="宋体"/>
                <w:color w:val="000000"/>
                <w:sz w:val="20"/>
                <w:szCs w:val="20"/>
              </w:rPr>
              <w:t>枫木色</w:t>
            </w:r>
          </w:p>
        </w:tc>
        <w:tc>
          <w:tcPr>
            <w:tcW w:w="567" w:type="dxa"/>
            <w:tcBorders>
              <w:top w:val="single" w:color="auto" w:sz="4" w:space="0"/>
              <w:left w:val="nil"/>
              <w:bottom w:val="single" w:color="auto" w:sz="4" w:space="0"/>
              <w:right w:val="single" w:color="auto" w:sz="4" w:space="0"/>
            </w:tcBorders>
            <w:shd w:val="clear" w:color="auto" w:fill="FFFFFF"/>
            <w:vAlign w:val="center"/>
          </w:tcPr>
          <w:p w14:paraId="74F54313">
            <w:pPr>
              <w:rPr>
                <w:rFonts w:ascii="宋体" w:hAnsi="宋体" w:cs="宋体"/>
                <w:color w:val="000000"/>
                <w:sz w:val="20"/>
                <w:szCs w:val="20"/>
              </w:rPr>
            </w:pPr>
            <w:r>
              <w:rPr>
                <w:rFonts w:hint="eastAsia" w:ascii="宋体" w:hAnsi="宋体" w:cs="宋体"/>
                <w:color w:val="000000"/>
                <w:sz w:val="20"/>
                <w:szCs w:val="20"/>
              </w:rPr>
              <w:t>组</w:t>
            </w:r>
          </w:p>
        </w:tc>
        <w:tc>
          <w:tcPr>
            <w:tcW w:w="567" w:type="dxa"/>
            <w:tcBorders>
              <w:top w:val="single" w:color="auto" w:sz="4" w:space="0"/>
              <w:left w:val="nil"/>
              <w:bottom w:val="single" w:color="auto" w:sz="4" w:space="0"/>
              <w:right w:val="single" w:color="auto" w:sz="4" w:space="0"/>
            </w:tcBorders>
            <w:shd w:val="clear" w:color="auto" w:fill="FFFFFF"/>
            <w:vAlign w:val="center"/>
          </w:tcPr>
          <w:p w14:paraId="516A2B20">
            <w:pPr>
              <w:jc w:val="center"/>
              <w:rPr>
                <w:rFonts w:cs="Calibri"/>
                <w:color w:val="000000"/>
                <w:sz w:val="20"/>
                <w:szCs w:val="20"/>
              </w:rPr>
            </w:pPr>
            <w:r>
              <w:rPr>
                <w:rFonts w:cs="Calibri"/>
                <w:color w:val="000000"/>
                <w:sz w:val="20"/>
                <w:szCs w:val="20"/>
              </w:rPr>
              <w:t>2</w:t>
            </w:r>
          </w:p>
        </w:tc>
        <w:tc>
          <w:tcPr>
            <w:tcW w:w="738" w:type="dxa"/>
            <w:tcBorders>
              <w:top w:val="single" w:color="auto" w:sz="4" w:space="0"/>
              <w:left w:val="nil"/>
              <w:bottom w:val="single" w:color="auto" w:sz="4" w:space="0"/>
              <w:right w:val="single" w:color="auto" w:sz="4" w:space="0"/>
            </w:tcBorders>
            <w:shd w:val="clear" w:color="auto" w:fill="FFFFFF"/>
            <w:vAlign w:val="center"/>
          </w:tcPr>
          <w:p w14:paraId="5647EDD9">
            <w:pPr>
              <w:jc w:val="center"/>
              <w:rPr>
                <w:rFonts w:cs="Calibri"/>
                <w:color w:val="000000"/>
                <w:sz w:val="20"/>
                <w:szCs w:val="20"/>
              </w:rPr>
            </w:pPr>
          </w:p>
        </w:tc>
        <w:tc>
          <w:tcPr>
            <w:tcW w:w="850" w:type="dxa"/>
            <w:tcBorders>
              <w:top w:val="single" w:color="auto" w:sz="4" w:space="0"/>
              <w:left w:val="nil"/>
              <w:bottom w:val="single" w:color="auto" w:sz="4" w:space="0"/>
              <w:right w:val="single" w:color="auto" w:sz="4" w:space="0"/>
            </w:tcBorders>
            <w:shd w:val="clear" w:color="auto" w:fill="FFFFFF"/>
            <w:vAlign w:val="center"/>
          </w:tcPr>
          <w:p w14:paraId="198F17C8">
            <w:pPr>
              <w:jc w:val="center"/>
              <w:rPr>
                <w:rFonts w:cs="Calibri"/>
                <w:color w:val="000000"/>
                <w:sz w:val="20"/>
                <w:szCs w:val="20"/>
              </w:rPr>
            </w:pPr>
          </w:p>
        </w:tc>
        <w:tc>
          <w:tcPr>
            <w:tcW w:w="2665" w:type="dxa"/>
            <w:tcBorders>
              <w:top w:val="single" w:color="auto" w:sz="4" w:space="0"/>
              <w:left w:val="nil"/>
              <w:bottom w:val="single" w:color="auto" w:sz="4" w:space="0"/>
              <w:right w:val="single" w:color="auto" w:sz="4" w:space="0"/>
            </w:tcBorders>
            <w:shd w:val="clear" w:color="auto" w:fill="FFFFFF"/>
            <w:vAlign w:val="center"/>
          </w:tcPr>
          <w:p w14:paraId="1F875F27">
            <w:pPr>
              <w:jc w:val="center"/>
              <w:rPr>
                <w:rFonts w:ascii="宋体" w:hAnsi="宋体" w:cs="宋体"/>
                <w:color w:val="000000"/>
                <w:sz w:val="20"/>
                <w:szCs w:val="20"/>
              </w:rPr>
            </w:pPr>
            <w:r>
              <w:drawing>
                <wp:inline distT="0" distB="0" distL="0" distR="0">
                  <wp:extent cx="1304925" cy="1129665"/>
                  <wp:effectExtent l="0" t="0" r="9525" b="1333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0"/>
                          <a:stretch>
                            <a:fillRect/>
                          </a:stretch>
                        </pic:blipFill>
                        <pic:spPr>
                          <a:xfrm>
                            <a:off x="0" y="0"/>
                            <a:ext cx="1309886" cy="1134438"/>
                          </a:xfrm>
                          <a:prstGeom prst="rect">
                            <a:avLst/>
                          </a:prstGeom>
                        </pic:spPr>
                      </pic:pic>
                    </a:graphicData>
                  </a:graphic>
                </wp:inline>
              </w:drawing>
            </w:r>
          </w:p>
        </w:tc>
      </w:tr>
      <w:tr w14:paraId="113D6E95">
        <w:tblPrEx>
          <w:tblCellMar>
            <w:top w:w="0" w:type="dxa"/>
            <w:left w:w="108" w:type="dxa"/>
            <w:bottom w:w="0" w:type="dxa"/>
            <w:right w:w="108" w:type="dxa"/>
          </w:tblCellMar>
        </w:tblPrEx>
        <w:trPr>
          <w:trHeight w:val="1126"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1FA25424">
            <w:pPr>
              <w:jc w:val="center"/>
              <w:rPr>
                <w:color w:val="000000"/>
                <w:sz w:val="24"/>
              </w:rPr>
            </w:pPr>
            <w:r>
              <w:rPr>
                <w:rFonts w:hint="eastAsia"/>
                <w:sz w:val="24"/>
              </w:rPr>
              <w:t>四门衣柜</w:t>
            </w:r>
          </w:p>
        </w:tc>
        <w:tc>
          <w:tcPr>
            <w:tcW w:w="3118" w:type="dxa"/>
            <w:tcBorders>
              <w:top w:val="nil"/>
              <w:left w:val="nil"/>
              <w:bottom w:val="single" w:color="auto" w:sz="4" w:space="0"/>
              <w:right w:val="single" w:color="auto" w:sz="4" w:space="0"/>
            </w:tcBorders>
            <w:shd w:val="clear" w:color="auto" w:fill="FFFFFF"/>
            <w:vAlign w:val="center"/>
          </w:tcPr>
          <w:p w14:paraId="67CAD14E">
            <w:pPr>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20</w:t>
            </w:r>
            <w:r>
              <w:rPr>
                <w:rFonts w:ascii="宋体" w:hAnsi="宋体" w:cs="宋体"/>
                <w:sz w:val="20"/>
                <w:szCs w:val="20"/>
              </w:rPr>
              <w:t>0</w:t>
            </w:r>
            <w:r>
              <w:rPr>
                <w:rFonts w:hint="eastAsia" w:ascii="宋体" w:hAnsi="宋体" w:cs="宋体"/>
                <w:sz w:val="20"/>
                <w:szCs w:val="20"/>
              </w:rPr>
              <w:t>*6</w:t>
            </w:r>
            <w:r>
              <w:rPr>
                <w:rFonts w:ascii="宋体" w:hAnsi="宋体" w:cs="宋体"/>
                <w:sz w:val="20"/>
                <w:szCs w:val="20"/>
              </w:rPr>
              <w:t>5</w:t>
            </w:r>
            <w:r>
              <w:rPr>
                <w:rFonts w:hint="eastAsia" w:ascii="宋体" w:hAnsi="宋体" w:cs="宋体"/>
                <w:sz w:val="20"/>
                <w:szCs w:val="20"/>
              </w:rPr>
              <w:t>0*</w:t>
            </w:r>
            <w:r>
              <w:rPr>
                <w:rFonts w:ascii="宋体" w:hAnsi="宋体" w:cs="宋体"/>
                <w:sz w:val="20"/>
                <w:szCs w:val="20"/>
              </w:rPr>
              <w:t>2000</w:t>
            </w:r>
            <w:r>
              <w:rPr>
                <w:rFonts w:hint="eastAsia" w:ascii="宋体" w:hAnsi="宋体" w:cs="宋体"/>
                <w:sz w:val="20"/>
                <w:szCs w:val="20"/>
              </w:rPr>
              <w:t>采</w:t>
            </w:r>
            <w:r>
              <w:rPr>
                <w:rFonts w:hint="eastAsia" w:ascii="宋体" w:hAnsi="宋体" w:cs="宋体"/>
                <w:color w:val="000000"/>
                <w:sz w:val="20"/>
                <w:szCs w:val="20"/>
              </w:rPr>
              <w:t>用实木多层夹板，稳定性好、不易变形。贴面材质采用三聚氢氨浸渍膜纸，纹理清晰明亮。经过高温压制而成、硬度高、耐磨防污；表面能沾水易清洗。环保无油漆等刺激性气味。（带挂衣杆及层板，顶板及层板用25厘厚夹板，其它18厘厚夹板）</w:t>
            </w:r>
          </w:p>
        </w:tc>
        <w:tc>
          <w:tcPr>
            <w:tcW w:w="680" w:type="dxa"/>
            <w:tcBorders>
              <w:top w:val="nil"/>
              <w:left w:val="nil"/>
              <w:bottom w:val="single" w:color="auto" w:sz="4" w:space="0"/>
              <w:right w:val="single" w:color="auto" w:sz="4" w:space="0"/>
            </w:tcBorders>
            <w:shd w:val="clear" w:color="auto" w:fill="FFFFFF"/>
            <w:vAlign w:val="center"/>
          </w:tcPr>
          <w:p w14:paraId="5D0E641E">
            <w:pPr>
              <w:jc w:val="cente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4CB988D8">
            <w:pPr>
              <w:rPr>
                <w:rFonts w:ascii="宋体" w:hAnsi="宋体" w:cs="宋体"/>
                <w:color w:val="000000"/>
                <w:sz w:val="20"/>
                <w:szCs w:val="20"/>
              </w:rPr>
            </w:pPr>
            <w:r>
              <w:rPr>
                <w:rFonts w:hint="eastAsia" w:ascii="宋体" w:hAnsi="宋体" w:cs="宋体"/>
                <w:color w:val="000000"/>
                <w:sz w:val="20"/>
                <w:szCs w:val="20"/>
              </w:rPr>
              <w:t>组</w:t>
            </w:r>
          </w:p>
        </w:tc>
        <w:tc>
          <w:tcPr>
            <w:tcW w:w="567" w:type="dxa"/>
            <w:tcBorders>
              <w:top w:val="nil"/>
              <w:left w:val="nil"/>
              <w:bottom w:val="single" w:color="auto" w:sz="4" w:space="0"/>
              <w:right w:val="single" w:color="auto" w:sz="4" w:space="0"/>
            </w:tcBorders>
            <w:shd w:val="clear" w:color="auto" w:fill="FFFFFF"/>
            <w:vAlign w:val="center"/>
          </w:tcPr>
          <w:p w14:paraId="0851D8BF">
            <w:pPr>
              <w:jc w:val="center"/>
              <w:rPr>
                <w:rFonts w:cs="Calibri"/>
                <w:color w:val="000000"/>
                <w:sz w:val="20"/>
                <w:szCs w:val="20"/>
              </w:rPr>
            </w:pPr>
            <w:r>
              <w:rPr>
                <w:rFonts w:cs="Calibri"/>
                <w:color w:val="000000"/>
                <w:sz w:val="20"/>
                <w:szCs w:val="20"/>
              </w:rPr>
              <w:t>2</w:t>
            </w:r>
          </w:p>
        </w:tc>
        <w:tc>
          <w:tcPr>
            <w:tcW w:w="738" w:type="dxa"/>
            <w:tcBorders>
              <w:top w:val="nil"/>
              <w:left w:val="nil"/>
              <w:bottom w:val="single" w:color="auto" w:sz="4" w:space="0"/>
              <w:right w:val="single" w:color="auto" w:sz="4" w:space="0"/>
            </w:tcBorders>
            <w:shd w:val="clear" w:color="auto" w:fill="FFFFFF"/>
            <w:vAlign w:val="center"/>
          </w:tcPr>
          <w:p w14:paraId="1A30D0C3">
            <w:pPr>
              <w:jc w:val="center"/>
              <w:rPr>
                <w:rFonts w:cs="Calibri"/>
                <w:color w:val="000000"/>
                <w:sz w:val="20"/>
                <w:szCs w:val="20"/>
              </w:rPr>
            </w:pPr>
          </w:p>
        </w:tc>
        <w:tc>
          <w:tcPr>
            <w:tcW w:w="850" w:type="dxa"/>
            <w:tcBorders>
              <w:top w:val="nil"/>
              <w:left w:val="nil"/>
              <w:bottom w:val="single" w:color="auto" w:sz="4" w:space="0"/>
              <w:right w:val="single" w:color="auto" w:sz="4" w:space="0"/>
            </w:tcBorders>
            <w:shd w:val="clear" w:color="auto" w:fill="FFFFFF"/>
            <w:vAlign w:val="center"/>
          </w:tcPr>
          <w:p w14:paraId="13DB4B14">
            <w:pPr>
              <w:jc w:val="center"/>
              <w:rPr>
                <w:rFonts w:cs="Calibri"/>
                <w:color w:val="000000"/>
                <w:sz w:val="20"/>
                <w:szCs w:val="20"/>
              </w:rPr>
            </w:pPr>
          </w:p>
        </w:tc>
        <w:tc>
          <w:tcPr>
            <w:tcW w:w="2665" w:type="dxa"/>
            <w:tcBorders>
              <w:top w:val="nil"/>
              <w:left w:val="nil"/>
              <w:bottom w:val="single" w:color="auto" w:sz="4" w:space="0"/>
              <w:right w:val="single" w:color="auto" w:sz="4" w:space="0"/>
            </w:tcBorders>
            <w:shd w:val="clear" w:color="auto" w:fill="FFFFFF"/>
            <w:vAlign w:val="center"/>
          </w:tcPr>
          <w:p w14:paraId="289DD647">
            <w:pPr>
              <w:jc w:val="center"/>
              <w:rPr>
                <w:rFonts w:ascii="宋体" w:hAnsi="宋体" w:cs="宋体"/>
                <w:color w:val="000000"/>
                <w:sz w:val="20"/>
                <w:szCs w:val="20"/>
              </w:rPr>
            </w:pPr>
            <w:r>
              <w:drawing>
                <wp:inline distT="0" distB="0" distL="0" distR="0">
                  <wp:extent cx="789940" cy="1291590"/>
                  <wp:effectExtent l="0" t="0" r="10160" b="381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1"/>
                          <a:stretch>
                            <a:fillRect/>
                          </a:stretch>
                        </pic:blipFill>
                        <pic:spPr>
                          <a:xfrm>
                            <a:off x="0" y="0"/>
                            <a:ext cx="789914" cy="1291023"/>
                          </a:xfrm>
                          <a:prstGeom prst="rect">
                            <a:avLst/>
                          </a:prstGeom>
                        </pic:spPr>
                      </pic:pic>
                    </a:graphicData>
                  </a:graphic>
                </wp:inline>
              </w:drawing>
            </w:r>
            <w:r>
              <w:drawing>
                <wp:inline distT="0" distB="0" distL="0" distR="0">
                  <wp:extent cx="847725" cy="1294130"/>
                  <wp:effectExtent l="0" t="0" r="9525" b="12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pic:cNvPicPr>
                        </pic:nvPicPr>
                        <pic:blipFill>
                          <a:blip r:embed="rId12"/>
                          <a:stretch>
                            <a:fillRect/>
                          </a:stretch>
                        </pic:blipFill>
                        <pic:spPr>
                          <a:xfrm>
                            <a:off x="0" y="0"/>
                            <a:ext cx="847725" cy="1294377"/>
                          </a:xfrm>
                          <a:prstGeom prst="rect">
                            <a:avLst/>
                          </a:prstGeom>
                        </pic:spPr>
                      </pic:pic>
                    </a:graphicData>
                  </a:graphic>
                </wp:inline>
              </w:drawing>
            </w:r>
          </w:p>
        </w:tc>
      </w:tr>
      <w:tr w14:paraId="4F8FF040">
        <w:tblPrEx>
          <w:tblCellMar>
            <w:top w:w="0" w:type="dxa"/>
            <w:left w:w="108" w:type="dxa"/>
            <w:bottom w:w="0" w:type="dxa"/>
            <w:right w:w="108" w:type="dxa"/>
          </w:tblCellMar>
        </w:tblPrEx>
        <w:trPr>
          <w:trHeight w:val="453"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08DB0EB4">
            <w:pPr>
              <w:jc w:val="center"/>
              <w:rPr>
                <w:color w:val="000000"/>
                <w:sz w:val="24"/>
              </w:rPr>
            </w:pPr>
            <w:r>
              <w:rPr>
                <w:rFonts w:hint="eastAsia"/>
                <w:sz w:val="24"/>
              </w:rPr>
              <w:t>办公桌</w:t>
            </w:r>
          </w:p>
        </w:tc>
        <w:tc>
          <w:tcPr>
            <w:tcW w:w="3118" w:type="dxa"/>
            <w:tcBorders>
              <w:top w:val="nil"/>
              <w:left w:val="nil"/>
              <w:bottom w:val="single" w:color="auto" w:sz="4" w:space="0"/>
              <w:right w:val="single" w:color="auto" w:sz="4" w:space="0"/>
            </w:tcBorders>
            <w:shd w:val="clear" w:color="auto" w:fill="FFFFFF"/>
            <w:vAlign w:val="center"/>
          </w:tcPr>
          <w:p w14:paraId="795AFF1A">
            <w:pPr>
              <w:rPr>
                <w:rFonts w:ascii="宋体" w:hAnsi="宋体" w:cs="宋体"/>
                <w:color w:val="000000"/>
                <w:sz w:val="20"/>
                <w:szCs w:val="20"/>
              </w:rPr>
            </w:pPr>
            <w:r>
              <w:rPr>
                <w:rFonts w:hint="eastAsia" w:ascii="宋体" w:hAnsi="宋体" w:cs="宋体"/>
                <w:color w:val="000000"/>
                <w:sz w:val="20"/>
                <w:szCs w:val="20"/>
              </w:rPr>
              <w:t>1</w:t>
            </w:r>
            <w:r>
              <w:rPr>
                <w:rFonts w:ascii="宋体" w:hAnsi="宋体" w:cs="宋体"/>
                <w:color w:val="000000"/>
                <w:sz w:val="20"/>
                <w:szCs w:val="20"/>
              </w:rPr>
              <w:t>200</w:t>
            </w:r>
            <w:r>
              <w:rPr>
                <w:rFonts w:hint="eastAsia" w:ascii="宋体" w:hAnsi="宋体" w:cs="宋体"/>
                <w:color w:val="000000"/>
                <w:sz w:val="20"/>
                <w:szCs w:val="20"/>
              </w:rPr>
              <w:t>*</w:t>
            </w:r>
            <w:r>
              <w:rPr>
                <w:rFonts w:ascii="宋体" w:hAnsi="宋体" w:cs="宋体"/>
                <w:color w:val="000000"/>
                <w:sz w:val="20"/>
                <w:szCs w:val="20"/>
              </w:rPr>
              <w:t>600</w:t>
            </w:r>
            <w:r>
              <w:rPr>
                <w:rFonts w:hint="eastAsia" w:ascii="宋体" w:hAnsi="宋体" w:cs="宋体"/>
                <w:color w:val="000000"/>
                <w:sz w:val="20"/>
                <w:szCs w:val="20"/>
              </w:rPr>
              <w:t>*</w:t>
            </w:r>
            <w:r>
              <w:rPr>
                <w:rFonts w:ascii="宋体" w:hAnsi="宋体" w:cs="宋体"/>
                <w:color w:val="000000"/>
                <w:sz w:val="20"/>
                <w:szCs w:val="20"/>
              </w:rPr>
              <w:t>760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采用实木多层夹板，稳定性好、不易变形。贴面材质采用三聚氢氨浸渍膜纸，纹理清晰明亮。经过高温压制而成、硬度高、耐磨防污；表面能沾水易清洗。环保无油漆等刺激性气味。（面板采用25厘厚夹板）</w:t>
            </w:r>
          </w:p>
        </w:tc>
        <w:tc>
          <w:tcPr>
            <w:tcW w:w="680" w:type="dxa"/>
            <w:tcBorders>
              <w:top w:val="nil"/>
              <w:left w:val="nil"/>
              <w:bottom w:val="single" w:color="auto" w:sz="4" w:space="0"/>
              <w:right w:val="single" w:color="auto" w:sz="4" w:space="0"/>
            </w:tcBorders>
            <w:shd w:val="clear" w:color="auto" w:fill="FFFFFF"/>
            <w:vAlign w:val="center"/>
          </w:tcPr>
          <w:p w14:paraId="5DFD32E6">
            <w:pPr>
              <w:jc w:val="cente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182FE38C">
            <w:pPr>
              <w:rPr>
                <w:rFonts w:ascii="宋体" w:hAnsi="宋体" w:cs="宋体"/>
                <w:color w:val="000000"/>
                <w:sz w:val="20"/>
                <w:szCs w:val="20"/>
              </w:rPr>
            </w:pPr>
            <w:r>
              <w:rPr>
                <w:rFonts w:hint="eastAsia" w:ascii="宋体" w:hAnsi="宋体" w:cs="宋体"/>
                <w:color w:val="000000"/>
                <w:sz w:val="20"/>
                <w:szCs w:val="20"/>
              </w:rPr>
              <w:t>张</w:t>
            </w:r>
          </w:p>
        </w:tc>
        <w:tc>
          <w:tcPr>
            <w:tcW w:w="567" w:type="dxa"/>
            <w:tcBorders>
              <w:top w:val="nil"/>
              <w:left w:val="nil"/>
              <w:bottom w:val="single" w:color="auto" w:sz="4" w:space="0"/>
              <w:right w:val="single" w:color="auto" w:sz="4" w:space="0"/>
            </w:tcBorders>
            <w:shd w:val="clear" w:color="auto" w:fill="FFFFFF"/>
            <w:vAlign w:val="center"/>
          </w:tcPr>
          <w:p w14:paraId="08E7639A">
            <w:pPr>
              <w:jc w:val="center"/>
              <w:rPr>
                <w:rFonts w:cs="Calibri"/>
                <w:color w:val="000000"/>
                <w:sz w:val="20"/>
                <w:szCs w:val="20"/>
              </w:rPr>
            </w:pPr>
            <w:r>
              <w:rPr>
                <w:rFonts w:cs="Calibri"/>
                <w:color w:val="000000"/>
                <w:sz w:val="20"/>
                <w:szCs w:val="20"/>
              </w:rPr>
              <w:t>1</w:t>
            </w:r>
          </w:p>
        </w:tc>
        <w:tc>
          <w:tcPr>
            <w:tcW w:w="738" w:type="dxa"/>
            <w:tcBorders>
              <w:top w:val="nil"/>
              <w:left w:val="nil"/>
              <w:bottom w:val="single" w:color="auto" w:sz="4" w:space="0"/>
              <w:right w:val="single" w:color="auto" w:sz="4" w:space="0"/>
            </w:tcBorders>
            <w:shd w:val="clear" w:color="auto" w:fill="FFFFFF"/>
            <w:vAlign w:val="center"/>
          </w:tcPr>
          <w:p w14:paraId="3B201883">
            <w:pPr>
              <w:jc w:val="center"/>
              <w:rPr>
                <w:rFonts w:cs="Calibri"/>
                <w:color w:val="000000"/>
                <w:sz w:val="20"/>
                <w:szCs w:val="20"/>
              </w:rPr>
            </w:pPr>
          </w:p>
        </w:tc>
        <w:tc>
          <w:tcPr>
            <w:tcW w:w="850" w:type="dxa"/>
            <w:tcBorders>
              <w:top w:val="nil"/>
              <w:left w:val="nil"/>
              <w:bottom w:val="single" w:color="auto" w:sz="4" w:space="0"/>
              <w:right w:val="single" w:color="auto" w:sz="4" w:space="0"/>
            </w:tcBorders>
            <w:shd w:val="clear" w:color="auto" w:fill="FFFFFF"/>
            <w:vAlign w:val="center"/>
          </w:tcPr>
          <w:p w14:paraId="6F70283D">
            <w:pPr>
              <w:jc w:val="center"/>
              <w:rPr>
                <w:rFonts w:cs="Calibri"/>
                <w:color w:val="000000"/>
                <w:sz w:val="20"/>
                <w:szCs w:val="20"/>
              </w:rPr>
            </w:pPr>
          </w:p>
        </w:tc>
        <w:tc>
          <w:tcPr>
            <w:tcW w:w="2665" w:type="dxa"/>
            <w:tcBorders>
              <w:top w:val="nil"/>
              <w:left w:val="nil"/>
              <w:bottom w:val="single" w:color="auto" w:sz="4" w:space="0"/>
              <w:right w:val="single" w:color="auto" w:sz="4" w:space="0"/>
            </w:tcBorders>
            <w:shd w:val="clear" w:color="auto" w:fill="FFFFFF"/>
            <w:vAlign w:val="center"/>
          </w:tcPr>
          <w:p w14:paraId="2645CBCB">
            <w:pPr>
              <w:jc w:val="center"/>
              <w:rPr>
                <w:rFonts w:ascii="宋体" w:hAnsi="宋体" w:cs="宋体"/>
                <w:color w:val="000000"/>
                <w:sz w:val="20"/>
                <w:szCs w:val="20"/>
              </w:rPr>
            </w:pPr>
            <w:r>
              <w:drawing>
                <wp:inline distT="0" distB="0" distL="0" distR="0">
                  <wp:extent cx="1071880" cy="1137920"/>
                  <wp:effectExtent l="0" t="0" r="13970" b="508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pic:cNvPicPr>
                        </pic:nvPicPr>
                        <pic:blipFill>
                          <a:blip r:embed="rId13"/>
                          <a:stretch>
                            <a:fillRect/>
                          </a:stretch>
                        </pic:blipFill>
                        <pic:spPr>
                          <a:xfrm>
                            <a:off x="0" y="0"/>
                            <a:ext cx="1078872" cy="1145177"/>
                          </a:xfrm>
                          <a:prstGeom prst="rect">
                            <a:avLst/>
                          </a:prstGeom>
                        </pic:spPr>
                      </pic:pic>
                    </a:graphicData>
                  </a:graphic>
                </wp:inline>
              </w:drawing>
            </w:r>
          </w:p>
        </w:tc>
      </w:tr>
      <w:tr w14:paraId="1188F4D2">
        <w:tblPrEx>
          <w:tblCellMar>
            <w:top w:w="0" w:type="dxa"/>
            <w:left w:w="108" w:type="dxa"/>
            <w:bottom w:w="0" w:type="dxa"/>
            <w:right w:w="108" w:type="dxa"/>
          </w:tblCellMar>
        </w:tblPrEx>
        <w:trPr>
          <w:trHeight w:val="870"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7D50BF9">
            <w:pPr>
              <w:jc w:val="center"/>
              <w:rPr>
                <w:color w:val="000000"/>
                <w:sz w:val="24"/>
              </w:rPr>
            </w:pPr>
            <w:r>
              <w:rPr>
                <w:rFonts w:hint="eastAsia"/>
                <w:sz w:val="24"/>
              </w:rPr>
              <w:t>四门文件柜</w:t>
            </w:r>
          </w:p>
        </w:tc>
        <w:tc>
          <w:tcPr>
            <w:tcW w:w="3118" w:type="dxa"/>
            <w:tcBorders>
              <w:top w:val="nil"/>
              <w:left w:val="nil"/>
              <w:bottom w:val="single" w:color="auto" w:sz="4" w:space="0"/>
              <w:right w:val="single" w:color="auto" w:sz="4" w:space="0"/>
            </w:tcBorders>
            <w:shd w:val="clear" w:color="auto" w:fill="FFFFFF"/>
            <w:vAlign w:val="center"/>
          </w:tcPr>
          <w:p w14:paraId="4116AC20">
            <w:pPr>
              <w:rPr>
                <w:rFonts w:ascii="宋体" w:hAnsi="宋体" w:cs="宋体"/>
                <w:color w:val="auto"/>
                <w:sz w:val="20"/>
                <w:szCs w:val="20"/>
              </w:rPr>
            </w:pPr>
            <w:r>
              <w:rPr>
                <w:rFonts w:hint="eastAsia" w:ascii="宋体" w:hAnsi="宋体" w:cs="宋体"/>
                <w:color w:val="auto"/>
                <w:sz w:val="20"/>
                <w:szCs w:val="20"/>
              </w:rPr>
              <w:t>1</w:t>
            </w:r>
            <w:r>
              <w:rPr>
                <w:rFonts w:ascii="宋体" w:hAnsi="宋体" w:cs="宋体"/>
                <w:color w:val="auto"/>
                <w:sz w:val="20"/>
                <w:szCs w:val="20"/>
              </w:rPr>
              <w:t>000</w:t>
            </w:r>
            <w:r>
              <w:rPr>
                <w:rFonts w:hint="eastAsia" w:ascii="宋体" w:hAnsi="宋体" w:cs="宋体"/>
                <w:color w:val="auto"/>
                <w:sz w:val="20"/>
                <w:szCs w:val="20"/>
              </w:rPr>
              <w:t>*</w:t>
            </w:r>
            <w:r>
              <w:rPr>
                <w:rFonts w:ascii="宋体" w:hAnsi="宋体" w:cs="宋体"/>
                <w:color w:val="auto"/>
                <w:sz w:val="20"/>
                <w:szCs w:val="20"/>
              </w:rPr>
              <w:t>500</w:t>
            </w:r>
            <w:r>
              <w:rPr>
                <w:rFonts w:hint="eastAsia" w:ascii="宋体" w:hAnsi="宋体" w:cs="宋体"/>
                <w:color w:val="auto"/>
                <w:sz w:val="20"/>
                <w:szCs w:val="20"/>
              </w:rPr>
              <w:t>*</w:t>
            </w:r>
            <w:r>
              <w:rPr>
                <w:rFonts w:ascii="宋体" w:hAnsi="宋体" w:cs="宋体"/>
                <w:color w:val="auto"/>
                <w:sz w:val="20"/>
                <w:szCs w:val="20"/>
              </w:rPr>
              <w:t>2200</w:t>
            </w:r>
            <w:r>
              <w:rPr>
                <w:rFonts w:hint="eastAsia" w:ascii="宋体" w:hAnsi="宋体" w:cs="宋体"/>
                <w:color w:val="auto"/>
                <w:sz w:val="20"/>
                <w:szCs w:val="20"/>
              </w:rPr>
              <w:t>采用实木多层夹板，稳定性好、不易变形。贴面材质采用三聚氢氨浸渍膜纸，纹理清晰明亮。经过高温压制而成、硬度高、耐磨防污；表面能沾水易清洗。环保无油漆等刺激性气味。（顶板及层板用25厘厚夹板，其它18厘厚夹板）</w:t>
            </w:r>
          </w:p>
        </w:tc>
        <w:tc>
          <w:tcPr>
            <w:tcW w:w="680" w:type="dxa"/>
            <w:tcBorders>
              <w:top w:val="nil"/>
              <w:left w:val="nil"/>
              <w:bottom w:val="single" w:color="auto" w:sz="4" w:space="0"/>
              <w:right w:val="single" w:color="auto" w:sz="4" w:space="0"/>
            </w:tcBorders>
            <w:shd w:val="clear" w:color="auto" w:fill="FFFFFF"/>
            <w:vAlign w:val="center"/>
          </w:tcPr>
          <w:p w14:paraId="09DB8036">
            <w:pPr>
              <w:jc w:val="cente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57B0A5EA">
            <w:pPr>
              <w:rPr>
                <w:rFonts w:ascii="宋体" w:hAnsi="宋体" w:cs="宋体"/>
                <w:color w:val="000000"/>
                <w:sz w:val="20"/>
                <w:szCs w:val="20"/>
              </w:rPr>
            </w:pPr>
            <w:r>
              <w:rPr>
                <w:rFonts w:hint="eastAsia" w:ascii="宋体" w:hAnsi="宋体" w:cs="宋体"/>
                <w:color w:val="000000"/>
                <w:sz w:val="20"/>
                <w:szCs w:val="20"/>
              </w:rPr>
              <w:t>个</w:t>
            </w:r>
          </w:p>
        </w:tc>
        <w:tc>
          <w:tcPr>
            <w:tcW w:w="567" w:type="dxa"/>
            <w:tcBorders>
              <w:top w:val="nil"/>
              <w:left w:val="nil"/>
              <w:bottom w:val="single" w:color="auto" w:sz="4" w:space="0"/>
              <w:right w:val="single" w:color="auto" w:sz="4" w:space="0"/>
            </w:tcBorders>
            <w:shd w:val="clear" w:color="auto" w:fill="FFFFFF"/>
            <w:vAlign w:val="center"/>
          </w:tcPr>
          <w:p w14:paraId="53BAE5E5">
            <w:pPr>
              <w:jc w:val="center"/>
              <w:rPr>
                <w:rFonts w:cs="Calibri"/>
                <w:color w:val="000000"/>
                <w:sz w:val="20"/>
                <w:szCs w:val="20"/>
              </w:rPr>
            </w:pPr>
            <w:r>
              <w:rPr>
                <w:rFonts w:cs="Calibri"/>
                <w:color w:val="000000"/>
                <w:sz w:val="20"/>
                <w:szCs w:val="20"/>
              </w:rPr>
              <w:t>1</w:t>
            </w:r>
          </w:p>
        </w:tc>
        <w:tc>
          <w:tcPr>
            <w:tcW w:w="738" w:type="dxa"/>
            <w:tcBorders>
              <w:top w:val="nil"/>
              <w:left w:val="nil"/>
              <w:bottom w:val="single" w:color="auto" w:sz="4" w:space="0"/>
              <w:right w:val="single" w:color="auto" w:sz="4" w:space="0"/>
            </w:tcBorders>
            <w:shd w:val="clear" w:color="auto" w:fill="FFFFFF"/>
            <w:vAlign w:val="center"/>
          </w:tcPr>
          <w:p w14:paraId="4EFDF902">
            <w:pPr>
              <w:jc w:val="center"/>
              <w:rPr>
                <w:rFonts w:cs="Calibri"/>
                <w:color w:val="000000"/>
                <w:sz w:val="20"/>
                <w:szCs w:val="20"/>
              </w:rPr>
            </w:pPr>
          </w:p>
        </w:tc>
        <w:tc>
          <w:tcPr>
            <w:tcW w:w="850" w:type="dxa"/>
            <w:tcBorders>
              <w:top w:val="nil"/>
              <w:left w:val="nil"/>
              <w:bottom w:val="single" w:color="auto" w:sz="4" w:space="0"/>
              <w:right w:val="single" w:color="auto" w:sz="4" w:space="0"/>
            </w:tcBorders>
            <w:shd w:val="clear" w:color="auto" w:fill="FFFFFF"/>
            <w:vAlign w:val="center"/>
          </w:tcPr>
          <w:p w14:paraId="7594F099">
            <w:pPr>
              <w:rPr>
                <w:rFonts w:cs="Calibri"/>
                <w:color w:val="000000"/>
                <w:sz w:val="20"/>
                <w:szCs w:val="20"/>
              </w:rPr>
            </w:pPr>
          </w:p>
        </w:tc>
        <w:tc>
          <w:tcPr>
            <w:tcW w:w="2665" w:type="dxa"/>
            <w:tcBorders>
              <w:top w:val="nil"/>
              <w:left w:val="nil"/>
              <w:bottom w:val="single" w:color="auto" w:sz="4" w:space="0"/>
              <w:right w:val="single" w:color="auto" w:sz="4" w:space="0"/>
            </w:tcBorders>
            <w:shd w:val="clear" w:color="auto" w:fill="FFFFFF"/>
            <w:vAlign w:val="center"/>
          </w:tcPr>
          <w:p w14:paraId="06C199DE">
            <w:pPr>
              <w:jc w:val="center"/>
              <w:rPr>
                <w:rFonts w:ascii="宋体" w:hAnsi="宋体" w:cs="宋体"/>
                <w:color w:val="000000"/>
                <w:sz w:val="20"/>
                <w:szCs w:val="20"/>
              </w:rPr>
            </w:pPr>
            <w:r>
              <w:drawing>
                <wp:inline distT="0" distB="0" distL="0" distR="0">
                  <wp:extent cx="857250" cy="1405255"/>
                  <wp:effectExtent l="0" t="0" r="0" b="4445"/>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pic:cNvPicPr>
                        </pic:nvPicPr>
                        <pic:blipFill>
                          <a:blip r:embed="rId14"/>
                          <a:stretch>
                            <a:fillRect/>
                          </a:stretch>
                        </pic:blipFill>
                        <pic:spPr>
                          <a:xfrm>
                            <a:off x="0" y="0"/>
                            <a:ext cx="858985" cy="1408632"/>
                          </a:xfrm>
                          <a:prstGeom prst="rect">
                            <a:avLst/>
                          </a:prstGeom>
                        </pic:spPr>
                      </pic:pic>
                    </a:graphicData>
                  </a:graphic>
                </wp:inline>
              </w:drawing>
            </w:r>
          </w:p>
        </w:tc>
      </w:tr>
      <w:tr w14:paraId="470A79DF">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7131BEAA">
            <w:pPr>
              <w:jc w:val="center"/>
              <w:rPr>
                <w:sz w:val="24"/>
              </w:rPr>
            </w:pPr>
            <w:r>
              <w:rPr>
                <w:rFonts w:hint="eastAsia"/>
                <w:color w:val="000000" w:themeColor="text1"/>
                <w:sz w:val="24"/>
                <w14:textFill>
                  <w14:solidFill>
                    <w14:schemeClr w14:val="tx1"/>
                  </w14:solidFill>
                </w14:textFill>
              </w:rPr>
              <w:t>文件柜</w:t>
            </w:r>
          </w:p>
        </w:tc>
        <w:tc>
          <w:tcPr>
            <w:tcW w:w="3118" w:type="dxa"/>
            <w:tcBorders>
              <w:top w:val="nil"/>
              <w:left w:val="nil"/>
              <w:bottom w:val="single" w:color="auto" w:sz="4" w:space="0"/>
              <w:right w:val="single" w:color="auto" w:sz="4" w:space="0"/>
            </w:tcBorders>
            <w:shd w:val="clear" w:color="auto" w:fill="FFFFFF"/>
            <w:vAlign w:val="center"/>
          </w:tcPr>
          <w:p w14:paraId="7FFE5129">
            <w:pPr>
              <w:rPr>
                <w:rFonts w:ascii="宋体" w:hAnsi="宋体" w:cs="宋体"/>
                <w:color w:val="auto"/>
                <w:sz w:val="20"/>
                <w:szCs w:val="20"/>
              </w:rPr>
            </w:pPr>
            <w:r>
              <w:rPr>
                <w:rFonts w:hint="eastAsia" w:ascii="宋体" w:hAnsi="宋体" w:cs="宋体"/>
                <w:color w:val="auto"/>
                <w:sz w:val="20"/>
                <w:szCs w:val="20"/>
              </w:rPr>
              <w:t>2</w:t>
            </w:r>
            <w:r>
              <w:rPr>
                <w:rFonts w:ascii="宋体" w:hAnsi="宋体" w:cs="宋体"/>
                <w:color w:val="auto"/>
                <w:sz w:val="20"/>
                <w:szCs w:val="20"/>
              </w:rPr>
              <w:t>500</w:t>
            </w:r>
            <w:r>
              <w:rPr>
                <w:rFonts w:hint="eastAsia" w:ascii="宋体" w:hAnsi="宋体" w:cs="宋体"/>
                <w:color w:val="auto"/>
                <w:sz w:val="20"/>
                <w:szCs w:val="20"/>
              </w:rPr>
              <w:t>*</w:t>
            </w:r>
            <w:r>
              <w:rPr>
                <w:rFonts w:ascii="宋体" w:hAnsi="宋体" w:cs="宋体"/>
                <w:color w:val="auto"/>
                <w:sz w:val="20"/>
                <w:szCs w:val="20"/>
              </w:rPr>
              <w:t>400</w:t>
            </w:r>
            <w:r>
              <w:rPr>
                <w:rFonts w:hint="eastAsia" w:ascii="宋体" w:hAnsi="宋体" w:cs="宋体"/>
                <w:color w:val="auto"/>
                <w:sz w:val="20"/>
                <w:szCs w:val="20"/>
              </w:rPr>
              <w:t>*</w:t>
            </w:r>
            <w:r>
              <w:rPr>
                <w:rFonts w:ascii="宋体" w:hAnsi="宋体" w:cs="宋体"/>
                <w:color w:val="auto"/>
                <w:sz w:val="20"/>
                <w:szCs w:val="20"/>
              </w:rPr>
              <w:t>1800</w:t>
            </w:r>
            <w:r>
              <w:rPr>
                <w:rFonts w:hint="eastAsia" w:ascii="宋体" w:hAnsi="宋体" w:cs="宋体"/>
                <w:color w:val="auto"/>
                <w:sz w:val="20"/>
                <w:szCs w:val="20"/>
              </w:rPr>
              <w:t>采用实木多层夹板，稳定性好、不易变形。贴面材质采用三聚氢氨浸渍膜纸，纹理清晰明亮。经过高温压制而成、硬度高、耐磨防污；表面能沾水易清洗。环保无油漆等刺激性气味。（大理石面带不锈钢冼手盘及水笼头，顶板及层板用25厘厚夹板，其它18厘厚夹板）</w:t>
            </w:r>
          </w:p>
        </w:tc>
        <w:tc>
          <w:tcPr>
            <w:tcW w:w="680" w:type="dxa"/>
            <w:tcBorders>
              <w:top w:val="nil"/>
              <w:left w:val="nil"/>
              <w:bottom w:val="single" w:color="auto" w:sz="4" w:space="0"/>
              <w:right w:val="single" w:color="auto" w:sz="4" w:space="0"/>
            </w:tcBorders>
            <w:shd w:val="clear" w:color="auto" w:fill="FFFFFF"/>
            <w:vAlign w:val="center"/>
          </w:tcPr>
          <w:p w14:paraId="11071495">
            <w:pPr>
              <w:jc w:val="cente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4166BB4A">
            <w:pPr>
              <w:rPr>
                <w:rFonts w:ascii="宋体" w:hAnsi="宋体" w:cs="宋体"/>
                <w:color w:val="000000"/>
                <w:sz w:val="20"/>
                <w:szCs w:val="20"/>
              </w:rPr>
            </w:pPr>
            <w:r>
              <w:rPr>
                <w:rFonts w:hint="eastAsia" w:ascii="宋体" w:hAnsi="宋体" w:cs="宋体"/>
                <w:color w:val="000000"/>
                <w:sz w:val="20"/>
                <w:szCs w:val="20"/>
              </w:rPr>
              <w:t>组</w:t>
            </w:r>
          </w:p>
        </w:tc>
        <w:tc>
          <w:tcPr>
            <w:tcW w:w="567" w:type="dxa"/>
            <w:tcBorders>
              <w:top w:val="nil"/>
              <w:left w:val="nil"/>
              <w:bottom w:val="single" w:color="auto" w:sz="4" w:space="0"/>
              <w:right w:val="single" w:color="auto" w:sz="4" w:space="0"/>
            </w:tcBorders>
            <w:shd w:val="clear" w:color="auto" w:fill="FFFFFF"/>
            <w:vAlign w:val="center"/>
          </w:tcPr>
          <w:p w14:paraId="05AF20AB">
            <w:pPr>
              <w:jc w:val="center"/>
              <w:rPr>
                <w:rFonts w:cs="Calibri"/>
                <w:color w:val="000000"/>
                <w:sz w:val="20"/>
                <w:szCs w:val="20"/>
              </w:rPr>
            </w:pPr>
            <w:r>
              <w:rPr>
                <w:rFonts w:cs="Calibri"/>
                <w:color w:val="000000"/>
                <w:sz w:val="20"/>
                <w:szCs w:val="20"/>
              </w:rPr>
              <w:t>1</w:t>
            </w:r>
          </w:p>
        </w:tc>
        <w:tc>
          <w:tcPr>
            <w:tcW w:w="738" w:type="dxa"/>
            <w:tcBorders>
              <w:top w:val="nil"/>
              <w:left w:val="nil"/>
              <w:bottom w:val="single" w:color="auto" w:sz="4" w:space="0"/>
              <w:right w:val="single" w:color="auto" w:sz="4" w:space="0"/>
            </w:tcBorders>
            <w:shd w:val="clear" w:color="auto" w:fill="FFFFFF"/>
            <w:vAlign w:val="center"/>
          </w:tcPr>
          <w:p w14:paraId="47662597">
            <w:pPr>
              <w:jc w:val="center"/>
              <w:rPr>
                <w:rFonts w:cs="Calibri"/>
                <w:color w:val="000000"/>
                <w:sz w:val="20"/>
                <w:szCs w:val="20"/>
              </w:rPr>
            </w:pPr>
          </w:p>
        </w:tc>
        <w:tc>
          <w:tcPr>
            <w:tcW w:w="850" w:type="dxa"/>
            <w:tcBorders>
              <w:top w:val="nil"/>
              <w:left w:val="nil"/>
              <w:bottom w:val="single" w:color="auto" w:sz="4" w:space="0"/>
              <w:right w:val="single" w:color="auto" w:sz="4" w:space="0"/>
            </w:tcBorders>
            <w:shd w:val="clear" w:color="auto" w:fill="FFFFFF"/>
            <w:vAlign w:val="center"/>
          </w:tcPr>
          <w:p w14:paraId="79D98466">
            <w:pPr>
              <w:jc w:val="center"/>
              <w:rPr>
                <w:rFonts w:cs="Calibri"/>
                <w:color w:val="000000"/>
                <w:sz w:val="20"/>
                <w:szCs w:val="20"/>
              </w:rPr>
            </w:pPr>
          </w:p>
        </w:tc>
        <w:tc>
          <w:tcPr>
            <w:tcW w:w="2665" w:type="dxa"/>
            <w:tcBorders>
              <w:top w:val="nil"/>
              <w:left w:val="nil"/>
              <w:bottom w:val="single" w:color="auto" w:sz="4" w:space="0"/>
              <w:right w:val="single" w:color="auto" w:sz="4" w:space="0"/>
            </w:tcBorders>
            <w:shd w:val="clear" w:color="auto" w:fill="FFFFFF"/>
            <w:vAlign w:val="center"/>
          </w:tcPr>
          <w:p w14:paraId="1F20D10C">
            <w:pPr>
              <w:jc w:val="center"/>
              <w:rPr>
                <w:rFonts w:ascii="宋体" w:hAnsi="宋体" w:cs="宋体"/>
                <w:color w:val="000000"/>
                <w:sz w:val="20"/>
                <w:szCs w:val="20"/>
              </w:rPr>
            </w:pPr>
            <w:r>
              <w:drawing>
                <wp:inline distT="0" distB="0" distL="0" distR="0">
                  <wp:extent cx="1310005" cy="1215390"/>
                  <wp:effectExtent l="0" t="0" r="4445" b="381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pic:cNvPicPr>
                        </pic:nvPicPr>
                        <pic:blipFill>
                          <a:blip r:embed="rId15"/>
                          <a:stretch>
                            <a:fillRect/>
                          </a:stretch>
                        </pic:blipFill>
                        <pic:spPr>
                          <a:xfrm>
                            <a:off x="0" y="0"/>
                            <a:ext cx="1313008" cy="1218009"/>
                          </a:xfrm>
                          <a:prstGeom prst="rect">
                            <a:avLst/>
                          </a:prstGeom>
                        </pic:spPr>
                      </pic:pic>
                    </a:graphicData>
                  </a:graphic>
                </wp:inline>
              </w:drawing>
            </w:r>
          </w:p>
        </w:tc>
      </w:tr>
      <w:tr w14:paraId="7CB5D09E">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17C0E9E">
            <w:pPr>
              <w:jc w:val="center"/>
              <w:rPr>
                <w:rFonts w:hint="eastAsia" w:ascii="Calibri" w:hAnsi="Calibri" w:eastAsia="宋体" w:cs="Times New Roman"/>
                <w:kern w:val="2"/>
                <w:sz w:val="24"/>
                <w:szCs w:val="22"/>
                <w:lang w:val="en-US" w:eastAsia="zh-CN" w:bidi="ar-SA"/>
              </w:rPr>
            </w:pPr>
            <w:r>
              <w:rPr>
                <w:rFonts w:hint="eastAsia"/>
                <w:sz w:val="24"/>
              </w:rPr>
              <w:t>文件柜</w:t>
            </w:r>
          </w:p>
        </w:tc>
        <w:tc>
          <w:tcPr>
            <w:tcW w:w="3118" w:type="dxa"/>
            <w:tcBorders>
              <w:top w:val="nil"/>
              <w:left w:val="nil"/>
              <w:bottom w:val="single" w:color="auto" w:sz="4" w:space="0"/>
              <w:right w:val="single" w:color="auto" w:sz="4" w:space="0"/>
            </w:tcBorders>
            <w:shd w:val="clear" w:color="auto" w:fill="FFFFFF"/>
            <w:vAlign w:val="center"/>
          </w:tcPr>
          <w:p w14:paraId="2AE9B235">
            <w:pP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rPr>
              <w:t>5</w:t>
            </w:r>
            <w:r>
              <w:rPr>
                <w:rFonts w:ascii="宋体" w:hAnsi="宋体" w:cs="宋体"/>
                <w:color w:val="auto"/>
                <w:sz w:val="20"/>
                <w:szCs w:val="20"/>
              </w:rPr>
              <w:t>480</w:t>
            </w:r>
            <w:r>
              <w:rPr>
                <w:rFonts w:hint="eastAsia" w:ascii="宋体" w:hAnsi="宋体" w:cs="宋体"/>
                <w:color w:val="auto"/>
                <w:sz w:val="20"/>
                <w:szCs w:val="20"/>
              </w:rPr>
              <w:t>*</w:t>
            </w:r>
            <w:r>
              <w:rPr>
                <w:rFonts w:ascii="宋体" w:hAnsi="宋体" w:cs="宋体"/>
                <w:color w:val="auto"/>
                <w:sz w:val="20"/>
                <w:szCs w:val="20"/>
              </w:rPr>
              <w:t>400</w:t>
            </w:r>
            <w:r>
              <w:rPr>
                <w:rFonts w:hint="eastAsia" w:ascii="宋体" w:hAnsi="宋体" w:cs="宋体"/>
                <w:color w:val="auto"/>
                <w:sz w:val="20"/>
                <w:szCs w:val="20"/>
              </w:rPr>
              <w:t>*</w:t>
            </w:r>
            <w:r>
              <w:rPr>
                <w:rFonts w:ascii="宋体" w:hAnsi="宋体" w:cs="宋体"/>
                <w:color w:val="auto"/>
                <w:sz w:val="20"/>
                <w:szCs w:val="20"/>
              </w:rPr>
              <w:t>1000</w:t>
            </w:r>
            <w:r>
              <w:rPr>
                <w:rFonts w:hint="eastAsia" w:ascii="宋体" w:hAnsi="宋体" w:cs="宋体"/>
                <w:color w:val="auto"/>
                <w:sz w:val="20"/>
                <w:szCs w:val="20"/>
              </w:rPr>
              <w:t>采用实木多层夹板，稳定性好、不易变形。贴面材质采用三聚氢氨浸渍膜纸，纹理清晰明亮。经过高温压制而成、硬度高、耐磨防污；表面能沾水易清洗。环保无油漆等刺激性气味。（顶上一排抽屉门内带层板，面板及层板采用25厘厚夹板，其它18厘厚夹板）</w:t>
            </w:r>
          </w:p>
        </w:tc>
        <w:tc>
          <w:tcPr>
            <w:tcW w:w="680" w:type="dxa"/>
            <w:tcBorders>
              <w:top w:val="nil"/>
              <w:left w:val="nil"/>
              <w:bottom w:val="single" w:color="auto" w:sz="4" w:space="0"/>
              <w:right w:val="single" w:color="auto" w:sz="4" w:space="0"/>
            </w:tcBorders>
            <w:shd w:val="clear" w:color="auto" w:fill="FFFFFF"/>
            <w:vAlign w:val="center"/>
          </w:tcPr>
          <w:p w14:paraId="764F79CB">
            <w:pPr>
              <w:jc w:val="center"/>
              <w:rPr>
                <w:rFonts w:hint="eastAsia" w:ascii="Calibri" w:hAnsi="Calibri" w:eastAsia="宋体" w:cs="Times New Roman"/>
                <w:kern w:val="2"/>
                <w:sz w:val="21"/>
                <w:szCs w:val="22"/>
                <w:lang w:val="en-US" w:eastAsia="zh-CN" w:bidi="ar-SA"/>
              </w:rP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714A0A9F">
            <w:pP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rPr>
              <w:t>组</w:t>
            </w:r>
          </w:p>
        </w:tc>
        <w:tc>
          <w:tcPr>
            <w:tcW w:w="567" w:type="dxa"/>
            <w:tcBorders>
              <w:top w:val="nil"/>
              <w:left w:val="nil"/>
              <w:bottom w:val="single" w:color="auto" w:sz="4" w:space="0"/>
              <w:right w:val="single" w:color="auto" w:sz="4" w:space="0"/>
            </w:tcBorders>
            <w:shd w:val="clear" w:color="auto" w:fill="FFFFFF"/>
            <w:vAlign w:val="center"/>
          </w:tcPr>
          <w:p w14:paraId="75EEBC38">
            <w:pPr>
              <w:jc w:val="center"/>
              <w:rPr>
                <w:rFonts w:ascii="Calibri" w:hAnsi="Calibri" w:eastAsia="宋体" w:cs="Calibri"/>
                <w:color w:val="000000"/>
                <w:kern w:val="2"/>
                <w:sz w:val="20"/>
                <w:szCs w:val="20"/>
                <w:lang w:val="en-US" w:eastAsia="zh-CN" w:bidi="ar-SA"/>
              </w:rPr>
            </w:pPr>
            <w:r>
              <w:rPr>
                <w:rFonts w:cs="Calibri"/>
                <w:color w:val="000000"/>
                <w:sz w:val="20"/>
                <w:szCs w:val="20"/>
              </w:rPr>
              <w:t>1</w:t>
            </w:r>
          </w:p>
        </w:tc>
        <w:tc>
          <w:tcPr>
            <w:tcW w:w="738" w:type="dxa"/>
            <w:tcBorders>
              <w:top w:val="nil"/>
              <w:left w:val="nil"/>
              <w:bottom w:val="single" w:color="auto" w:sz="4" w:space="0"/>
              <w:right w:val="single" w:color="auto" w:sz="4" w:space="0"/>
            </w:tcBorders>
            <w:shd w:val="clear" w:color="auto" w:fill="FFFFFF"/>
            <w:vAlign w:val="center"/>
          </w:tcPr>
          <w:p w14:paraId="6DFFD762">
            <w:pPr>
              <w:jc w:val="center"/>
              <w:rPr>
                <w:rFonts w:ascii="Calibri" w:hAnsi="Calibri" w:eastAsia="宋体" w:cs="Calibri"/>
                <w:color w:val="000000"/>
                <w:kern w:val="2"/>
                <w:sz w:val="20"/>
                <w:szCs w:val="20"/>
                <w:lang w:val="en-US" w:eastAsia="zh-CN" w:bidi="ar-SA"/>
              </w:rPr>
            </w:pPr>
          </w:p>
        </w:tc>
        <w:tc>
          <w:tcPr>
            <w:tcW w:w="850" w:type="dxa"/>
            <w:tcBorders>
              <w:top w:val="nil"/>
              <w:left w:val="nil"/>
              <w:bottom w:val="single" w:color="auto" w:sz="4" w:space="0"/>
              <w:right w:val="single" w:color="auto" w:sz="4" w:space="0"/>
            </w:tcBorders>
            <w:shd w:val="clear" w:color="auto" w:fill="FFFFFF"/>
            <w:vAlign w:val="center"/>
          </w:tcPr>
          <w:p w14:paraId="0A7BC6A5">
            <w:pPr>
              <w:jc w:val="center"/>
              <w:rPr>
                <w:rFonts w:ascii="Calibri" w:hAnsi="Calibri" w:eastAsia="宋体" w:cs="Calibri"/>
                <w:color w:val="000000"/>
                <w:kern w:val="2"/>
                <w:sz w:val="20"/>
                <w:szCs w:val="20"/>
                <w:lang w:val="en-US" w:eastAsia="zh-CN" w:bidi="ar-SA"/>
              </w:rPr>
            </w:pPr>
          </w:p>
        </w:tc>
        <w:tc>
          <w:tcPr>
            <w:tcW w:w="2665" w:type="dxa"/>
            <w:tcBorders>
              <w:top w:val="nil"/>
              <w:left w:val="nil"/>
              <w:bottom w:val="single" w:color="auto" w:sz="4" w:space="0"/>
              <w:right w:val="single" w:color="auto" w:sz="4" w:space="0"/>
            </w:tcBorders>
            <w:shd w:val="clear" w:color="auto" w:fill="FFFFFF"/>
            <w:vAlign w:val="center"/>
          </w:tcPr>
          <w:p w14:paraId="53B13169">
            <w:pPr>
              <w:jc w:val="center"/>
              <w:rPr>
                <w:rFonts w:ascii="宋体" w:hAnsi="宋体" w:eastAsia="宋体" w:cs="宋体"/>
                <w:color w:val="000000"/>
                <w:kern w:val="2"/>
                <w:sz w:val="20"/>
                <w:szCs w:val="20"/>
                <w:lang w:val="en-US" w:eastAsia="zh-CN" w:bidi="ar-SA"/>
              </w:rPr>
            </w:pPr>
            <w:r>
              <w:drawing>
                <wp:inline distT="0" distB="0" distL="0" distR="0">
                  <wp:extent cx="1193800" cy="561340"/>
                  <wp:effectExtent l="0" t="0" r="6350" b="1016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6"/>
                          <a:stretch>
                            <a:fillRect/>
                          </a:stretch>
                        </pic:blipFill>
                        <pic:spPr>
                          <a:xfrm>
                            <a:off x="0" y="0"/>
                            <a:ext cx="1239381" cy="583056"/>
                          </a:xfrm>
                          <a:prstGeom prst="rect">
                            <a:avLst/>
                          </a:prstGeom>
                        </pic:spPr>
                      </pic:pic>
                    </a:graphicData>
                  </a:graphic>
                </wp:inline>
              </w:drawing>
            </w:r>
          </w:p>
        </w:tc>
      </w:tr>
      <w:tr w14:paraId="42EAB70F">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F7023B2">
            <w:pPr>
              <w:jc w:val="center"/>
              <w:rPr>
                <w:rFonts w:hint="eastAsia" w:ascii="Calibri" w:hAnsi="Calibri" w:eastAsia="宋体" w:cs="Times New Roman"/>
                <w:kern w:val="2"/>
                <w:sz w:val="24"/>
                <w:szCs w:val="22"/>
                <w:lang w:val="en-US" w:eastAsia="zh-CN" w:bidi="ar-SA"/>
              </w:rPr>
            </w:pPr>
            <w:r>
              <w:rPr>
                <w:rFonts w:hint="eastAsia"/>
                <w:sz w:val="24"/>
              </w:rPr>
              <w:t>更衣柜</w:t>
            </w:r>
          </w:p>
        </w:tc>
        <w:tc>
          <w:tcPr>
            <w:tcW w:w="3118" w:type="dxa"/>
            <w:tcBorders>
              <w:top w:val="nil"/>
              <w:left w:val="nil"/>
              <w:bottom w:val="single" w:color="auto" w:sz="4" w:space="0"/>
              <w:right w:val="single" w:color="auto" w:sz="4" w:space="0"/>
            </w:tcBorders>
            <w:shd w:val="clear" w:color="auto" w:fill="FFFFFF"/>
            <w:vAlign w:val="center"/>
          </w:tcPr>
          <w:p w14:paraId="32746863">
            <w:pP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1</w:t>
            </w:r>
            <w:r>
              <w:rPr>
                <w:rFonts w:ascii="宋体" w:hAnsi="宋体" w:cs="宋体"/>
                <w:color w:val="auto"/>
                <w:sz w:val="20"/>
                <w:szCs w:val="20"/>
                <w:highlight w:val="none"/>
              </w:rPr>
              <w:t>000</w:t>
            </w:r>
            <w:r>
              <w:rPr>
                <w:rFonts w:hint="eastAsia" w:ascii="宋体" w:hAnsi="宋体" w:cs="宋体"/>
                <w:color w:val="auto"/>
                <w:sz w:val="20"/>
                <w:szCs w:val="20"/>
                <w:highlight w:val="none"/>
              </w:rPr>
              <w:t>*5</w:t>
            </w:r>
            <w:r>
              <w:rPr>
                <w:rFonts w:ascii="宋体" w:hAnsi="宋体" w:cs="宋体"/>
                <w:color w:val="auto"/>
                <w:sz w:val="20"/>
                <w:szCs w:val="20"/>
                <w:highlight w:val="none"/>
              </w:rPr>
              <w:t>00</w:t>
            </w:r>
            <w:r>
              <w:rPr>
                <w:rFonts w:hint="eastAsia" w:ascii="宋体" w:hAnsi="宋体" w:cs="宋体"/>
                <w:color w:val="auto"/>
                <w:sz w:val="20"/>
                <w:szCs w:val="20"/>
                <w:highlight w:val="none"/>
              </w:rPr>
              <w:t>*</w:t>
            </w:r>
            <w:r>
              <w:rPr>
                <w:rFonts w:ascii="宋体" w:hAnsi="宋体" w:cs="宋体"/>
                <w:color w:val="auto"/>
                <w:sz w:val="20"/>
                <w:szCs w:val="20"/>
                <w:highlight w:val="none"/>
              </w:rPr>
              <w:t>2400</w:t>
            </w:r>
            <w:r>
              <w:rPr>
                <w:rFonts w:hint="eastAsia" w:ascii="宋体" w:hAnsi="宋体" w:cs="宋体"/>
                <w:color w:val="auto"/>
                <w:sz w:val="20"/>
                <w:szCs w:val="20"/>
                <w:highlight w:val="none"/>
              </w:rPr>
              <w:t>采用实木多层夹板，稳定性好、不易变形。贴面材质采用三聚氢氨浸渍膜纸，纹理清晰明亮。经过高温压制而成、硬度高、耐磨防污；表面能沾水易清洗。环保无油漆等刺激性气味。（带层板，顶板及层板用25厘厚夹板，其它18厘厚夹板）</w:t>
            </w:r>
          </w:p>
        </w:tc>
        <w:tc>
          <w:tcPr>
            <w:tcW w:w="680" w:type="dxa"/>
            <w:tcBorders>
              <w:top w:val="nil"/>
              <w:left w:val="nil"/>
              <w:bottom w:val="single" w:color="auto" w:sz="4" w:space="0"/>
              <w:right w:val="single" w:color="auto" w:sz="4" w:space="0"/>
            </w:tcBorders>
            <w:shd w:val="clear" w:color="auto" w:fill="FFFFFF"/>
            <w:vAlign w:val="center"/>
          </w:tcPr>
          <w:p w14:paraId="63EE1CBB">
            <w:pPr>
              <w:jc w:val="center"/>
              <w:rPr>
                <w:rFonts w:hint="eastAsia" w:ascii="Calibri" w:hAnsi="Calibri" w:eastAsia="宋体" w:cs="Times New Roman"/>
                <w:kern w:val="2"/>
                <w:sz w:val="21"/>
                <w:szCs w:val="22"/>
                <w:lang w:val="en-US" w:eastAsia="zh-CN" w:bidi="ar-SA"/>
              </w:rP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261D49AC">
            <w:pP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rPr>
              <w:t>组</w:t>
            </w:r>
          </w:p>
        </w:tc>
        <w:tc>
          <w:tcPr>
            <w:tcW w:w="567" w:type="dxa"/>
            <w:tcBorders>
              <w:top w:val="nil"/>
              <w:left w:val="nil"/>
              <w:bottom w:val="single" w:color="auto" w:sz="4" w:space="0"/>
              <w:right w:val="single" w:color="auto" w:sz="4" w:space="0"/>
            </w:tcBorders>
            <w:shd w:val="clear" w:color="auto" w:fill="FFFFFF"/>
            <w:vAlign w:val="center"/>
          </w:tcPr>
          <w:p w14:paraId="0EA03E4D">
            <w:pPr>
              <w:jc w:val="center"/>
              <w:rPr>
                <w:rFonts w:ascii="Calibri" w:hAnsi="Calibri" w:eastAsia="宋体" w:cs="Calibri"/>
                <w:color w:val="000000"/>
                <w:kern w:val="2"/>
                <w:sz w:val="20"/>
                <w:szCs w:val="20"/>
                <w:lang w:val="en-US" w:eastAsia="zh-CN" w:bidi="ar-SA"/>
              </w:rPr>
            </w:pPr>
            <w:r>
              <w:rPr>
                <w:rFonts w:cs="Calibri"/>
                <w:color w:val="000000"/>
                <w:sz w:val="20"/>
                <w:szCs w:val="20"/>
              </w:rPr>
              <w:t>2</w:t>
            </w:r>
          </w:p>
        </w:tc>
        <w:tc>
          <w:tcPr>
            <w:tcW w:w="738" w:type="dxa"/>
            <w:tcBorders>
              <w:top w:val="nil"/>
              <w:left w:val="nil"/>
              <w:bottom w:val="single" w:color="auto" w:sz="4" w:space="0"/>
              <w:right w:val="single" w:color="auto" w:sz="4" w:space="0"/>
            </w:tcBorders>
            <w:shd w:val="clear" w:color="auto" w:fill="FFFFFF"/>
            <w:vAlign w:val="center"/>
          </w:tcPr>
          <w:p w14:paraId="466D1648">
            <w:pPr>
              <w:jc w:val="center"/>
              <w:rPr>
                <w:rFonts w:ascii="Calibri" w:hAnsi="Calibri" w:eastAsia="宋体" w:cs="Calibri"/>
                <w:color w:val="000000"/>
                <w:kern w:val="2"/>
                <w:sz w:val="22"/>
                <w:szCs w:val="22"/>
                <w:lang w:val="en-US" w:eastAsia="zh-CN" w:bidi="ar-SA"/>
              </w:rPr>
            </w:pPr>
          </w:p>
        </w:tc>
        <w:tc>
          <w:tcPr>
            <w:tcW w:w="850" w:type="dxa"/>
            <w:tcBorders>
              <w:top w:val="nil"/>
              <w:left w:val="nil"/>
              <w:bottom w:val="single" w:color="auto" w:sz="4" w:space="0"/>
              <w:right w:val="single" w:color="auto" w:sz="4" w:space="0"/>
            </w:tcBorders>
            <w:shd w:val="clear" w:color="auto" w:fill="FFFFFF"/>
            <w:vAlign w:val="center"/>
          </w:tcPr>
          <w:p w14:paraId="7019AE71">
            <w:pPr>
              <w:jc w:val="center"/>
              <w:rPr>
                <w:rFonts w:ascii="Calibri" w:hAnsi="Calibri" w:eastAsia="宋体" w:cs="Calibri"/>
                <w:color w:val="000000"/>
                <w:kern w:val="2"/>
                <w:sz w:val="20"/>
                <w:szCs w:val="20"/>
                <w:lang w:val="en-US" w:eastAsia="zh-CN" w:bidi="ar-SA"/>
              </w:rPr>
            </w:pPr>
          </w:p>
        </w:tc>
        <w:tc>
          <w:tcPr>
            <w:tcW w:w="2665" w:type="dxa"/>
            <w:tcBorders>
              <w:top w:val="nil"/>
              <w:left w:val="nil"/>
              <w:bottom w:val="single" w:color="auto" w:sz="4" w:space="0"/>
              <w:right w:val="single" w:color="auto" w:sz="4" w:space="0"/>
            </w:tcBorders>
            <w:shd w:val="clear" w:color="auto" w:fill="FFFFFF"/>
            <w:vAlign w:val="center"/>
          </w:tcPr>
          <w:p w14:paraId="13EB1EE0">
            <w:pPr>
              <w:jc w:val="center"/>
              <w:rPr>
                <w:rFonts w:ascii="Calibri" w:hAnsi="Calibri" w:eastAsia="宋体" w:cs="Times New Roman"/>
                <w:kern w:val="2"/>
                <w:sz w:val="21"/>
                <w:szCs w:val="22"/>
                <w:lang w:val="en-US" w:eastAsia="zh-CN" w:bidi="ar-SA"/>
              </w:rPr>
            </w:pPr>
            <w:r>
              <w:drawing>
                <wp:inline distT="0" distB="0" distL="0" distR="0">
                  <wp:extent cx="847725" cy="1749425"/>
                  <wp:effectExtent l="0" t="0" r="9525" b="31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7"/>
                          <a:stretch>
                            <a:fillRect/>
                          </a:stretch>
                        </pic:blipFill>
                        <pic:spPr>
                          <a:xfrm>
                            <a:off x="0" y="0"/>
                            <a:ext cx="845104" cy="1744385"/>
                          </a:xfrm>
                          <a:prstGeom prst="rect">
                            <a:avLst/>
                          </a:prstGeom>
                        </pic:spPr>
                      </pic:pic>
                    </a:graphicData>
                  </a:graphic>
                </wp:inline>
              </w:drawing>
            </w:r>
          </w:p>
        </w:tc>
      </w:tr>
      <w:tr w14:paraId="0A4ACE59">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5DE1AEB9">
            <w:pPr>
              <w:jc w:val="center"/>
              <w:rPr>
                <w:rFonts w:hint="eastAsia" w:ascii="Calibri" w:hAnsi="Calibri" w:eastAsia="宋体" w:cs="Times New Roman"/>
                <w:kern w:val="2"/>
                <w:sz w:val="24"/>
                <w:szCs w:val="22"/>
                <w:lang w:val="en-US" w:eastAsia="zh-CN" w:bidi="ar-SA"/>
              </w:rPr>
            </w:pPr>
            <w:r>
              <w:rPr>
                <w:rFonts w:hint="eastAsia"/>
                <w:sz w:val="24"/>
              </w:rPr>
              <w:t>更衣柜</w:t>
            </w:r>
          </w:p>
        </w:tc>
        <w:tc>
          <w:tcPr>
            <w:tcW w:w="3118" w:type="dxa"/>
            <w:tcBorders>
              <w:top w:val="nil"/>
              <w:left w:val="nil"/>
              <w:bottom w:val="single" w:color="auto" w:sz="4" w:space="0"/>
              <w:right w:val="single" w:color="auto" w:sz="4" w:space="0"/>
            </w:tcBorders>
            <w:shd w:val="clear" w:color="auto" w:fill="FFFFFF"/>
            <w:vAlign w:val="center"/>
          </w:tcPr>
          <w:p w14:paraId="22CE3661">
            <w:pPr>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rPr>
              <w:t>6</w:t>
            </w:r>
            <w:r>
              <w:rPr>
                <w:rFonts w:ascii="宋体" w:hAnsi="宋体" w:cs="宋体"/>
                <w:color w:val="auto"/>
                <w:sz w:val="20"/>
                <w:szCs w:val="20"/>
              </w:rPr>
              <w:t>00</w:t>
            </w:r>
            <w:r>
              <w:rPr>
                <w:rFonts w:hint="eastAsia" w:ascii="宋体" w:hAnsi="宋体" w:cs="宋体"/>
                <w:color w:val="auto"/>
                <w:sz w:val="20"/>
                <w:szCs w:val="20"/>
              </w:rPr>
              <w:t>*</w:t>
            </w:r>
            <w:r>
              <w:rPr>
                <w:rFonts w:ascii="宋体" w:hAnsi="宋体" w:cs="宋体"/>
                <w:color w:val="auto"/>
                <w:sz w:val="20"/>
                <w:szCs w:val="20"/>
              </w:rPr>
              <w:t>400</w:t>
            </w:r>
            <w:r>
              <w:rPr>
                <w:rFonts w:hint="eastAsia" w:ascii="宋体" w:hAnsi="宋体" w:cs="宋体"/>
                <w:color w:val="auto"/>
                <w:sz w:val="20"/>
                <w:szCs w:val="20"/>
              </w:rPr>
              <w:t>*</w:t>
            </w:r>
            <w:r>
              <w:rPr>
                <w:rFonts w:ascii="宋体" w:hAnsi="宋体" w:cs="宋体"/>
                <w:color w:val="auto"/>
                <w:sz w:val="20"/>
                <w:szCs w:val="20"/>
              </w:rPr>
              <w:t>800</w:t>
            </w:r>
            <w:r>
              <w:rPr>
                <w:rFonts w:hint="eastAsia" w:ascii="宋体" w:hAnsi="宋体" w:cs="宋体"/>
                <w:color w:val="auto"/>
                <w:sz w:val="20"/>
                <w:szCs w:val="20"/>
              </w:rPr>
              <w:t>采用实木多层夹板，稳定性好、不易变形。贴面材质采用三聚氢氨浸渍膜纸，纹理清晰明亮。经过高温压制而成、硬度高、耐磨防污；表面能沾水易清洗。环保无油漆等刺激性气味。（带层板，顶板及层板用25厘厚夹板，其它18厘厚夹板）</w:t>
            </w:r>
          </w:p>
        </w:tc>
        <w:tc>
          <w:tcPr>
            <w:tcW w:w="680" w:type="dxa"/>
            <w:tcBorders>
              <w:top w:val="nil"/>
              <w:left w:val="nil"/>
              <w:bottom w:val="single" w:color="auto" w:sz="4" w:space="0"/>
              <w:right w:val="single" w:color="auto" w:sz="4" w:space="0"/>
            </w:tcBorders>
            <w:shd w:val="clear" w:color="auto" w:fill="FFFFFF"/>
            <w:vAlign w:val="center"/>
          </w:tcPr>
          <w:p w14:paraId="0FC0F7DE">
            <w:pPr>
              <w:jc w:val="center"/>
              <w:rPr>
                <w:rFonts w:hint="eastAsia" w:ascii="Calibri" w:hAnsi="Calibri" w:eastAsia="宋体" w:cs="Times New Roman"/>
                <w:kern w:val="2"/>
                <w:sz w:val="21"/>
                <w:szCs w:val="22"/>
                <w:lang w:val="en-US" w:eastAsia="zh-CN" w:bidi="ar-SA"/>
              </w:rP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352EE51C">
            <w:pP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rPr>
              <w:t>组</w:t>
            </w:r>
          </w:p>
        </w:tc>
        <w:tc>
          <w:tcPr>
            <w:tcW w:w="567" w:type="dxa"/>
            <w:tcBorders>
              <w:top w:val="nil"/>
              <w:left w:val="nil"/>
              <w:bottom w:val="single" w:color="auto" w:sz="4" w:space="0"/>
              <w:right w:val="single" w:color="auto" w:sz="4" w:space="0"/>
            </w:tcBorders>
            <w:shd w:val="clear" w:color="auto" w:fill="FFFFFF"/>
            <w:vAlign w:val="center"/>
          </w:tcPr>
          <w:p w14:paraId="379E240C">
            <w:pPr>
              <w:jc w:val="center"/>
              <w:rPr>
                <w:rFonts w:ascii="Calibri" w:hAnsi="Calibri" w:eastAsia="宋体" w:cs="Calibri"/>
                <w:color w:val="000000"/>
                <w:kern w:val="2"/>
                <w:sz w:val="20"/>
                <w:szCs w:val="20"/>
                <w:lang w:val="en-US" w:eastAsia="zh-CN" w:bidi="ar-SA"/>
              </w:rPr>
            </w:pPr>
            <w:r>
              <w:rPr>
                <w:rFonts w:cs="Calibri"/>
                <w:color w:val="000000"/>
                <w:sz w:val="20"/>
                <w:szCs w:val="20"/>
              </w:rPr>
              <w:t>2</w:t>
            </w:r>
          </w:p>
        </w:tc>
        <w:tc>
          <w:tcPr>
            <w:tcW w:w="738" w:type="dxa"/>
            <w:tcBorders>
              <w:top w:val="nil"/>
              <w:left w:val="nil"/>
              <w:bottom w:val="single" w:color="auto" w:sz="4" w:space="0"/>
              <w:right w:val="single" w:color="auto" w:sz="4" w:space="0"/>
            </w:tcBorders>
            <w:shd w:val="clear" w:color="auto" w:fill="FFFFFF"/>
            <w:vAlign w:val="center"/>
          </w:tcPr>
          <w:p w14:paraId="672E9AD0">
            <w:pPr>
              <w:jc w:val="center"/>
              <w:rPr>
                <w:rFonts w:ascii="Calibri" w:hAnsi="Calibri" w:eastAsia="宋体" w:cs="Calibri"/>
                <w:color w:val="000000"/>
                <w:kern w:val="2"/>
                <w:sz w:val="22"/>
                <w:szCs w:val="22"/>
                <w:lang w:val="en-US" w:eastAsia="zh-CN" w:bidi="ar-SA"/>
              </w:rPr>
            </w:pPr>
          </w:p>
        </w:tc>
        <w:tc>
          <w:tcPr>
            <w:tcW w:w="850" w:type="dxa"/>
            <w:tcBorders>
              <w:top w:val="nil"/>
              <w:left w:val="nil"/>
              <w:bottom w:val="single" w:color="auto" w:sz="4" w:space="0"/>
              <w:right w:val="single" w:color="auto" w:sz="4" w:space="0"/>
            </w:tcBorders>
            <w:shd w:val="clear" w:color="auto" w:fill="FFFFFF"/>
            <w:vAlign w:val="center"/>
          </w:tcPr>
          <w:p w14:paraId="7CB648E9">
            <w:pPr>
              <w:jc w:val="center"/>
              <w:rPr>
                <w:rFonts w:ascii="Calibri" w:hAnsi="Calibri" w:eastAsia="宋体" w:cs="Calibri"/>
                <w:color w:val="000000"/>
                <w:kern w:val="2"/>
                <w:sz w:val="20"/>
                <w:szCs w:val="20"/>
                <w:lang w:val="en-US" w:eastAsia="zh-CN" w:bidi="ar-SA"/>
              </w:rPr>
            </w:pPr>
          </w:p>
        </w:tc>
        <w:tc>
          <w:tcPr>
            <w:tcW w:w="2665" w:type="dxa"/>
            <w:tcBorders>
              <w:top w:val="nil"/>
              <w:left w:val="nil"/>
              <w:bottom w:val="single" w:color="auto" w:sz="4" w:space="0"/>
              <w:right w:val="single" w:color="auto" w:sz="4" w:space="0"/>
            </w:tcBorders>
            <w:shd w:val="clear" w:color="auto" w:fill="FFFFFF"/>
            <w:vAlign w:val="center"/>
          </w:tcPr>
          <w:p w14:paraId="2887A0A9">
            <w:pPr>
              <w:jc w:val="center"/>
              <w:rPr>
                <w:rFonts w:ascii="Calibri" w:hAnsi="Calibri" w:eastAsia="宋体" w:cs="Times New Roman"/>
                <w:kern w:val="2"/>
                <w:sz w:val="21"/>
                <w:szCs w:val="22"/>
                <w:lang w:val="en-US" w:eastAsia="zh-CN" w:bidi="ar-SA"/>
              </w:rPr>
            </w:pPr>
            <w:r>
              <w:drawing>
                <wp:inline distT="0" distB="0" distL="0" distR="0">
                  <wp:extent cx="1062990" cy="1022350"/>
                  <wp:effectExtent l="0" t="0" r="381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8"/>
                          <a:stretch>
                            <a:fillRect/>
                          </a:stretch>
                        </pic:blipFill>
                        <pic:spPr>
                          <a:xfrm>
                            <a:off x="0" y="0"/>
                            <a:ext cx="1062795" cy="1022093"/>
                          </a:xfrm>
                          <a:prstGeom prst="rect">
                            <a:avLst/>
                          </a:prstGeom>
                        </pic:spPr>
                      </pic:pic>
                    </a:graphicData>
                  </a:graphic>
                </wp:inline>
              </w:drawing>
            </w:r>
          </w:p>
        </w:tc>
      </w:tr>
      <w:tr w14:paraId="12694D28">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651171D3">
            <w:pPr>
              <w:jc w:val="center"/>
              <w:rPr>
                <w:rFonts w:hint="eastAsia" w:ascii="Calibri" w:hAnsi="Calibri" w:eastAsia="宋体" w:cs="Times New Roman"/>
                <w:kern w:val="2"/>
                <w:sz w:val="24"/>
                <w:szCs w:val="22"/>
                <w:lang w:val="en-US" w:eastAsia="zh-CN" w:bidi="ar-SA"/>
              </w:rPr>
            </w:pPr>
            <w:r>
              <w:rPr>
                <w:rFonts w:hint="eastAsia"/>
                <w:sz w:val="24"/>
              </w:rPr>
              <w:t>更衣柜</w:t>
            </w:r>
          </w:p>
        </w:tc>
        <w:tc>
          <w:tcPr>
            <w:tcW w:w="3118" w:type="dxa"/>
            <w:tcBorders>
              <w:top w:val="nil"/>
              <w:left w:val="nil"/>
              <w:bottom w:val="single" w:color="auto" w:sz="4" w:space="0"/>
              <w:right w:val="single" w:color="auto" w:sz="4" w:space="0"/>
            </w:tcBorders>
            <w:shd w:val="clear" w:color="auto" w:fill="FFFFFF"/>
            <w:vAlign w:val="center"/>
          </w:tcPr>
          <w:p w14:paraId="70132D46">
            <w:pPr>
              <w:rPr>
                <w:rFonts w:hint="eastAsia" w:ascii="宋体" w:hAnsi="宋体" w:eastAsia="宋体" w:cs="宋体"/>
                <w:color w:val="auto"/>
                <w:kern w:val="2"/>
                <w:sz w:val="20"/>
                <w:szCs w:val="20"/>
                <w:highlight w:val="none"/>
                <w:lang w:val="en-US" w:eastAsia="zh-CN" w:bidi="ar-SA"/>
              </w:rPr>
            </w:pPr>
            <w:r>
              <w:rPr>
                <w:rFonts w:hint="eastAsia" w:ascii="宋体" w:hAnsi="宋体" w:cs="宋体"/>
                <w:color w:val="auto"/>
                <w:sz w:val="20"/>
                <w:szCs w:val="20"/>
                <w:highlight w:val="none"/>
              </w:rPr>
              <w:t>1</w:t>
            </w:r>
            <w:r>
              <w:rPr>
                <w:rFonts w:ascii="宋体" w:hAnsi="宋体" w:cs="宋体"/>
                <w:color w:val="auto"/>
                <w:sz w:val="20"/>
                <w:szCs w:val="20"/>
                <w:highlight w:val="none"/>
              </w:rPr>
              <w:t>100</w:t>
            </w:r>
            <w:r>
              <w:rPr>
                <w:rFonts w:hint="eastAsia" w:ascii="宋体" w:hAnsi="宋体" w:cs="宋体"/>
                <w:color w:val="auto"/>
                <w:sz w:val="20"/>
                <w:szCs w:val="20"/>
                <w:highlight w:val="none"/>
              </w:rPr>
              <w:t>*5</w:t>
            </w:r>
            <w:r>
              <w:rPr>
                <w:rFonts w:ascii="宋体" w:hAnsi="宋体" w:cs="宋体"/>
                <w:color w:val="auto"/>
                <w:sz w:val="20"/>
                <w:szCs w:val="20"/>
                <w:highlight w:val="none"/>
              </w:rPr>
              <w:t>50</w:t>
            </w:r>
            <w:r>
              <w:rPr>
                <w:rFonts w:hint="eastAsia" w:ascii="宋体" w:hAnsi="宋体" w:cs="宋体"/>
                <w:color w:val="auto"/>
                <w:sz w:val="20"/>
                <w:szCs w:val="20"/>
                <w:highlight w:val="none"/>
              </w:rPr>
              <w:t>*</w:t>
            </w:r>
            <w:r>
              <w:rPr>
                <w:rFonts w:ascii="宋体" w:hAnsi="宋体" w:cs="宋体"/>
                <w:color w:val="auto"/>
                <w:sz w:val="20"/>
                <w:szCs w:val="20"/>
                <w:highlight w:val="none"/>
              </w:rPr>
              <w:t>2100</w:t>
            </w:r>
            <w:r>
              <w:rPr>
                <w:rFonts w:hint="eastAsia" w:ascii="宋体" w:hAnsi="宋体" w:cs="宋体"/>
                <w:color w:val="auto"/>
                <w:sz w:val="20"/>
                <w:szCs w:val="20"/>
                <w:highlight w:val="none"/>
              </w:rPr>
              <w:t>采用实木多层夹板，稳定性好、不易变形。贴面材质采用三聚氢氨浸渍膜纸，纹理清晰明亮。经过高温压制而成、硬度高、耐磨防污；表面能沾水易清洗。环保无油漆等刺激性气味。（带中竖板、层板及挂衣杆，（带中竖板、层板及挂衣杆））</w:t>
            </w:r>
          </w:p>
        </w:tc>
        <w:tc>
          <w:tcPr>
            <w:tcW w:w="680" w:type="dxa"/>
            <w:tcBorders>
              <w:top w:val="nil"/>
              <w:left w:val="nil"/>
              <w:bottom w:val="single" w:color="auto" w:sz="4" w:space="0"/>
              <w:right w:val="single" w:color="auto" w:sz="4" w:space="0"/>
            </w:tcBorders>
            <w:shd w:val="clear" w:color="auto" w:fill="FFFFFF"/>
            <w:vAlign w:val="center"/>
          </w:tcPr>
          <w:p w14:paraId="18BFAFCC">
            <w:pPr>
              <w:jc w:val="center"/>
              <w:rPr>
                <w:rFonts w:hint="eastAsia" w:ascii="Calibri" w:hAnsi="Calibri" w:eastAsia="宋体" w:cs="Times New Roman"/>
                <w:kern w:val="2"/>
                <w:sz w:val="21"/>
                <w:szCs w:val="22"/>
                <w:lang w:val="en-US" w:eastAsia="zh-CN" w:bidi="ar-SA"/>
              </w:rP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2A2A4344">
            <w:pP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rPr>
              <w:t>组</w:t>
            </w:r>
          </w:p>
        </w:tc>
        <w:tc>
          <w:tcPr>
            <w:tcW w:w="567" w:type="dxa"/>
            <w:tcBorders>
              <w:top w:val="nil"/>
              <w:left w:val="nil"/>
              <w:bottom w:val="single" w:color="auto" w:sz="4" w:space="0"/>
              <w:right w:val="single" w:color="auto" w:sz="4" w:space="0"/>
            </w:tcBorders>
            <w:shd w:val="clear" w:color="auto" w:fill="FFFFFF"/>
            <w:vAlign w:val="center"/>
          </w:tcPr>
          <w:p w14:paraId="23C95ADB">
            <w:pPr>
              <w:jc w:val="center"/>
              <w:rPr>
                <w:rFonts w:ascii="Calibri" w:hAnsi="Calibri" w:eastAsia="宋体" w:cs="Calibri"/>
                <w:color w:val="000000"/>
                <w:kern w:val="2"/>
                <w:sz w:val="20"/>
                <w:szCs w:val="20"/>
                <w:lang w:val="en-US" w:eastAsia="zh-CN" w:bidi="ar-SA"/>
              </w:rPr>
            </w:pPr>
            <w:r>
              <w:rPr>
                <w:rFonts w:cs="Calibri"/>
                <w:color w:val="000000"/>
                <w:sz w:val="20"/>
                <w:szCs w:val="20"/>
              </w:rPr>
              <w:t>3</w:t>
            </w:r>
          </w:p>
        </w:tc>
        <w:tc>
          <w:tcPr>
            <w:tcW w:w="738" w:type="dxa"/>
            <w:tcBorders>
              <w:top w:val="nil"/>
              <w:left w:val="nil"/>
              <w:bottom w:val="single" w:color="auto" w:sz="4" w:space="0"/>
              <w:right w:val="single" w:color="auto" w:sz="4" w:space="0"/>
            </w:tcBorders>
            <w:shd w:val="clear" w:color="auto" w:fill="FFFFFF"/>
            <w:vAlign w:val="center"/>
          </w:tcPr>
          <w:p w14:paraId="305905F9">
            <w:pPr>
              <w:jc w:val="center"/>
              <w:rPr>
                <w:rFonts w:ascii="Calibri" w:hAnsi="Calibri" w:eastAsia="宋体" w:cs="Calibri"/>
                <w:color w:val="000000"/>
                <w:kern w:val="2"/>
                <w:sz w:val="20"/>
                <w:szCs w:val="20"/>
                <w:lang w:val="en-US" w:eastAsia="zh-CN" w:bidi="ar-SA"/>
              </w:rPr>
            </w:pPr>
          </w:p>
        </w:tc>
        <w:tc>
          <w:tcPr>
            <w:tcW w:w="850" w:type="dxa"/>
            <w:tcBorders>
              <w:top w:val="nil"/>
              <w:left w:val="nil"/>
              <w:bottom w:val="single" w:color="auto" w:sz="4" w:space="0"/>
              <w:right w:val="single" w:color="auto" w:sz="4" w:space="0"/>
            </w:tcBorders>
            <w:shd w:val="clear" w:color="auto" w:fill="FFFFFF"/>
            <w:vAlign w:val="center"/>
          </w:tcPr>
          <w:p w14:paraId="5933AC4D">
            <w:pPr>
              <w:jc w:val="center"/>
              <w:rPr>
                <w:rFonts w:ascii="Calibri" w:hAnsi="Calibri" w:eastAsia="宋体" w:cs="Calibri"/>
                <w:color w:val="000000"/>
                <w:kern w:val="2"/>
                <w:sz w:val="20"/>
                <w:szCs w:val="20"/>
                <w:lang w:val="en-US" w:eastAsia="zh-CN" w:bidi="ar-SA"/>
              </w:rPr>
            </w:pPr>
          </w:p>
        </w:tc>
        <w:tc>
          <w:tcPr>
            <w:tcW w:w="2665" w:type="dxa"/>
            <w:tcBorders>
              <w:top w:val="nil"/>
              <w:left w:val="nil"/>
              <w:bottom w:val="single" w:color="auto" w:sz="4" w:space="0"/>
              <w:right w:val="single" w:color="auto" w:sz="4" w:space="0"/>
            </w:tcBorders>
            <w:shd w:val="clear" w:color="auto" w:fill="FFFFFF"/>
            <w:vAlign w:val="center"/>
          </w:tcPr>
          <w:p w14:paraId="5FB78F87">
            <w:pPr>
              <w:jc w:val="center"/>
              <w:rPr>
                <w:rFonts w:ascii="Calibri" w:hAnsi="Calibri" w:eastAsia="宋体" w:cs="Times New Roman"/>
                <w:kern w:val="2"/>
                <w:sz w:val="21"/>
                <w:szCs w:val="22"/>
                <w:lang w:val="en-US" w:eastAsia="zh-CN" w:bidi="ar-SA"/>
              </w:rPr>
            </w:pPr>
            <w:r>
              <w:drawing>
                <wp:inline distT="0" distB="0" distL="0" distR="0">
                  <wp:extent cx="1028700" cy="1371600"/>
                  <wp:effectExtent l="0" t="0" r="0" b="0"/>
                  <wp:docPr id="11" name="图片 11" descr="C:\Users\Administrator\Documents\WeChat Files\wxid_94vytrzn671j22\FileStorage\Temp\3dbe283847503401dc012d939a241d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C:\Users\Administrator\Documents\WeChat Files\wxid_94vytrzn671j22\FileStorage\Temp\3dbe283847503401dc012d939a241d4.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1032473" cy="1376227"/>
                          </a:xfrm>
                          <a:prstGeom prst="rect">
                            <a:avLst/>
                          </a:prstGeom>
                          <a:noFill/>
                          <a:ln>
                            <a:noFill/>
                          </a:ln>
                        </pic:spPr>
                      </pic:pic>
                    </a:graphicData>
                  </a:graphic>
                </wp:inline>
              </w:drawing>
            </w:r>
          </w:p>
        </w:tc>
      </w:tr>
      <w:tr w14:paraId="50C1B984">
        <w:tblPrEx>
          <w:tblCellMar>
            <w:top w:w="0" w:type="dxa"/>
            <w:left w:w="108" w:type="dxa"/>
            <w:bottom w:w="0" w:type="dxa"/>
            <w:right w:w="108" w:type="dxa"/>
          </w:tblCellMar>
        </w:tblPrEx>
        <w:trPr>
          <w:trHeight w:val="784" w:hRule="atLeast"/>
        </w:trPr>
        <w:tc>
          <w:tcPr>
            <w:tcW w:w="851" w:type="dxa"/>
            <w:tcBorders>
              <w:top w:val="nil"/>
              <w:left w:val="single" w:color="auto" w:sz="4" w:space="0"/>
              <w:bottom w:val="single" w:color="auto" w:sz="4" w:space="0"/>
              <w:right w:val="single" w:color="auto" w:sz="4" w:space="0"/>
            </w:tcBorders>
            <w:shd w:val="clear" w:color="auto" w:fill="FFFFFF"/>
            <w:vAlign w:val="center"/>
          </w:tcPr>
          <w:p w14:paraId="317A7AD5">
            <w:pPr>
              <w:jc w:val="center"/>
              <w:rPr>
                <w:rFonts w:hint="eastAsia" w:ascii="Calibri" w:hAnsi="Calibri" w:eastAsia="宋体" w:cs="Times New Roman"/>
                <w:kern w:val="2"/>
                <w:sz w:val="24"/>
                <w:szCs w:val="22"/>
                <w:lang w:val="en-US" w:eastAsia="zh-CN" w:bidi="ar-SA"/>
              </w:rPr>
            </w:pPr>
            <w:r>
              <w:rPr>
                <w:rFonts w:hint="eastAsia"/>
                <w:color w:val="000000" w:themeColor="text1"/>
                <w:sz w:val="24"/>
                <w14:textFill>
                  <w14:solidFill>
                    <w14:schemeClr w14:val="tx1"/>
                  </w14:solidFill>
                </w14:textFill>
              </w:rPr>
              <w:t>更衣柜</w:t>
            </w:r>
          </w:p>
        </w:tc>
        <w:tc>
          <w:tcPr>
            <w:tcW w:w="3118" w:type="dxa"/>
            <w:tcBorders>
              <w:top w:val="nil"/>
              <w:left w:val="nil"/>
              <w:bottom w:val="single" w:color="auto" w:sz="4" w:space="0"/>
              <w:right w:val="single" w:color="auto" w:sz="4" w:space="0"/>
            </w:tcBorders>
            <w:shd w:val="clear" w:color="auto" w:fill="FFFFFF"/>
            <w:vAlign w:val="center"/>
          </w:tcPr>
          <w:p w14:paraId="541DE2DC">
            <w:pP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rPr>
              <w:t>1</w:t>
            </w:r>
            <w:r>
              <w:rPr>
                <w:rFonts w:ascii="宋体" w:hAnsi="宋体" w:cs="宋体"/>
                <w:color w:val="000000"/>
                <w:sz w:val="20"/>
                <w:szCs w:val="20"/>
              </w:rPr>
              <w:t>390</w:t>
            </w:r>
            <w:r>
              <w:rPr>
                <w:rFonts w:hint="eastAsia" w:ascii="宋体" w:hAnsi="宋体" w:cs="宋体"/>
                <w:color w:val="000000"/>
                <w:sz w:val="20"/>
                <w:szCs w:val="20"/>
              </w:rPr>
              <w:t>*</w:t>
            </w:r>
            <w:r>
              <w:rPr>
                <w:rFonts w:ascii="宋体" w:hAnsi="宋体" w:cs="宋体"/>
                <w:color w:val="000000"/>
                <w:sz w:val="20"/>
                <w:szCs w:val="20"/>
              </w:rPr>
              <w:t>450</w:t>
            </w:r>
            <w:r>
              <w:rPr>
                <w:rFonts w:hint="eastAsia" w:ascii="宋体" w:hAnsi="宋体" w:cs="宋体"/>
                <w:color w:val="000000"/>
                <w:sz w:val="20"/>
                <w:szCs w:val="20"/>
              </w:rPr>
              <w:t>*</w:t>
            </w:r>
            <w:r>
              <w:rPr>
                <w:rFonts w:ascii="宋体" w:hAnsi="宋体" w:cs="宋体"/>
                <w:color w:val="000000"/>
                <w:sz w:val="20"/>
                <w:szCs w:val="20"/>
              </w:rPr>
              <w:t>500</w:t>
            </w:r>
            <w:r>
              <w:rPr>
                <w:rFonts w:hint="eastAsia" w:ascii="宋体" w:hAnsi="宋体" w:cs="宋体"/>
                <w:color w:val="000000"/>
                <w:sz w:val="20"/>
                <w:szCs w:val="20"/>
              </w:rPr>
              <w:t>采用实木多层夹板，稳定性好、不易变形。贴面材质采用三聚氢氨浸渍膜纸，纹理清晰明亮。经过高温压制而成、硬度高、耐磨防污；表面能沾水易清洗。环保无油漆等刺激性气味。（带层板，顶板及层板用25厘厚夹板，其它18厘厚夹板）</w:t>
            </w:r>
          </w:p>
        </w:tc>
        <w:tc>
          <w:tcPr>
            <w:tcW w:w="680" w:type="dxa"/>
            <w:tcBorders>
              <w:top w:val="nil"/>
              <w:left w:val="nil"/>
              <w:bottom w:val="single" w:color="auto" w:sz="4" w:space="0"/>
              <w:right w:val="single" w:color="auto" w:sz="4" w:space="0"/>
            </w:tcBorders>
            <w:shd w:val="clear" w:color="auto" w:fill="FFFFFF"/>
            <w:vAlign w:val="center"/>
          </w:tcPr>
          <w:p w14:paraId="62B991E8">
            <w:pPr>
              <w:jc w:val="center"/>
              <w:rPr>
                <w:rFonts w:hint="eastAsia" w:ascii="Calibri" w:hAnsi="Calibri" w:eastAsia="宋体" w:cs="Times New Roman"/>
                <w:kern w:val="2"/>
                <w:sz w:val="21"/>
                <w:szCs w:val="22"/>
                <w:lang w:val="en-US" w:eastAsia="zh-CN" w:bidi="ar-SA"/>
              </w:rPr>
            </w:pPr>
            <w:r>
              <w:rPr>
                <w:rFonts w:hint="eastAsia" w:ascii="宋体" w:hAnsi="宋体" w:cs="宋体"/>
                <w:color w:val="000000"/>
                <w:sz w:val="20"/>
                <w:szCs w:val="20"/>
              </w:rPr>
              <w:t>枫木色</w:t>
            </w:r>
          </w:p>
        </w:tc>
        <w:tc>
          <w:tcPr>
            <w:tcW w:w="567" w:type="dxa"/>
            <w:tcBorders>
              <w:top w:val="nil"/>
              <w:left w:val="nil"/>
              <w:bottom w:val="single" w:color="auto" w:sz="4" w:space="0"/>
              <w:right w:val="single" w:color="auto" w:sz="4" w:space="0"/>
            </w:tcBorders>
            <w:shd w:val="clear" w:color="auto" w:fill="FFFFFF"/>
            <w:vAlign w:val="center"/>
          </w:tcPr>
          <w:p w14:paraId="1A2C8DB4">
            <w:pPr>
              <w:rPr>
                <w:rFonts w:hint="eastAsia" w:ascii="宋体" w:hAnsi="宋体" w:eastAsia="宋体" w:cs="宋体"/>
                <w:color w:val="000000"/>
                <w:kern w:val="2"/>
                <w:sz w:val="20"/>
                <w:szCs w:val="20"/>
                <w:lang w:val="en-US" w:eastAsia="zh-CN" w:bidi="ar-SA"/>
              </w:rPr>
            </w:pPr>
            <w:r>
              <w:rPr>
                <w:rFonts w:hint="eastAsia" w:ascii="宋体" w:hAnsi="宋体" w:cs="宋体"/>
                <w:color w:val="000000"/>
                <w:sz w:val="20"/>
                <w:szCs w:val="20"/>
              </w:rPr>
              <w:t>组</w:t>
            </w:r>
          </w:p>
        </w:tc>
        <w:tc>
          <w:tcPr>
            <w:tcW w:w="567" w:type="dxa"/>
            <w:tcBorders>
              <w:top w:val="nil"/>
              <w:left w:val="nil"/>
              <w:bottom w:val="single" w:color="auto" w:sz="4" w:space="0"/>
              <w:right w:val="single" w:color="auto" w:sz="4" w:space="0"/>
            </w:tcBorders>
            <w:shd w:val="clear" w:color="auto" w:fill="FFFFFF"/>
            <w:vAlign w:val="center"/>
          </w:tcPr>
          <w:p w14:paraId="28ABA44A">
            <w:pPr>
              <w:jc w:val="center"/>
              <w:rPr>
                <w:rFonts w:ascii="Calibri" w:hAnsi="Calibri" w:eastAsia="宋体" w:cs="Calibri"/>
                <w:color w:val="000000"/>
                <w:kern w:val="2"/>
                <w:sz w:val="20"/>
                <w:szCs w:val="20"/>
                <w:lang w:val="en-US" w:eastAsia="zh-CN" w:bidi="ar-SA"/>
              </w:rPr>
            </w:pPr>
            <w:r>
              <w:rPr>
                <w:rFonts w:cs="Calibri"/>
                <w:color w:val="000000"/>
                <w:sz w:val="20"/>
                <w:szCs w:val="20"/>
              </w:rPr>
              <w:t>2</w:t>
            </w:r>
          </w:p>
        </w:tc>
        <w:tc>
          <w:tcPr>
            <w:tcW w:w="738" w:type="dxa"/>
            <w:tcBorders>
              <w:top w:val="nil"/>
              <w:left w:val="nil"/>
              <w:bottom w:val="single" w:color="auto" w:sz="4" w:space="0"/>
              <w:right w:val="single" w:color="auto" w:sz="4" w:space="0"/>
            </w:tcBorders>
            <w:shd w:val="clear" w:color="auto" w:fill="FFFFFF"/>
            <w:vAlign w:val="center"/>
          </w:tcPr>
          <w:p w14:paraId="7C4D5BB7">
            <w:pPr>
              <w:jc w:val="center"/>
              <w:rPr>
                <w:rFonts w:ascii="Calibri" w:hAnsi="Calibri" w:eastAsia="宋体" w:cs="Calibri"/>
                <w:color w:val="000000"/>
                <w:kern w:val="2"/>
                <w:sz w:val="22"/>
                <w:szCs w:val="22"/>
                <w:lang w:val="en-US" w:eastAsia="zh-CN" w:bidi="ar-SA"/>
              </w:rPr>
            </w:pPr>
          </w:p>
        </w:tc>
        <w:tc>
          <w:tcPr>
            <w:tcW w:w="850" w:type="dxa"/>
            <w:tcBorders>
              <w:top w:val="nil"/>
              <w:left w:val="nil"/>
              <w:bottom w:val="single" w:color="auto" w:sz="4" w:space="0"/>
              <w:right w:val="single" w:color="auto" w:sz="4" w:space="0"/>
            </w:tcBorders>
            <w:shd w:val="clear" w:color="auto" w:fill="FFFFFF"/>
            <w:vAlign w:val="center"/>
          </w:tcPr>
          <w:p w14:paraId="3B8B6971">
            <w:pPr>
              <w:jc w:val="center"/>
              <w:rPr>
                <w:rFonts w:ascii="Calibri" w:hAnsi="Calibri" w:eastAsia="宋体" w:cs="Calibri"/>
                <w:color w:val="000000"/>
                <w:kern w:val="2"/>
                <w:sz w:val="20"/>
                <w:szCs w:val="20"/>
                <w:lang w:val="en-US" w:eastAsia="zh-CN" w:bidi="ar-SA"/>
              </w:rPr>
            </w:pPr>
            <w:bookmarkStart w:id="0" w:name="_GoBack"/>
            <w:bookmarkEnd w:id="0"/>
          </w:p>
        </w:tc>
        <w:tc>
          <w:tcPr>
            <w:tcW w:w="2665" w:type="dxa"/>
            <w:tcBorders>
              <w:top w:val="nil"/>
              <w:left w:val="nil"/>
              <w:bottom w:val="single" w:color="auto" w:sz="4" w:space="0"/>
              <w:right w:val="single" w:color="auto" w:sz="4" w:space="0"/>
            </w:tcBorders>
            <w:shd w:val="clear" w:color="auto" w:fill="FFFFFF"/>
            <w:vAlign w:val="center"/>
          </w:tcPr>
          <w:p w14:paraId="1BA20EFB">
            <w:pPr>
              <w:jc w:val="center"/>
              <w:rPr>
                <w:rFonts w:ascii="Calibri" w:hAnsi="Calibri" w:eastAsia="宋体" w:cs="Times New Roman"/>
                <w:kern w:val="2"/>
                <w:sz w:val="21"/>
                <w:szCs w:val="22"/>
                <w:lang w:val="en-US" w:eastAsia="zh-CN" w:bidi="ar-SA"/>
              </w:rPr>
            </w:pPr>
            <w:r>
              <w:drawing>
                <wp:inline distT="0" distB="0" distL="0" distR="0">
                  <wp:extent cx="1010285" cy="1043940"/>
                  <wp:effectExtent l="0" t="0" r="18415" b="381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20"/>
                          <a:stretch>
                            <a:fillRect/>
                          </a:stretch>
                        </pic:blipFill>
                        <pic:spPr>
                          <a:xfrm>
                            <a:off x="0" y="0"/>
                            <a:ext cx="1009257" cy="1042348"/>
                          </a:xfrm>
                          <a:prstGeom prst="rect">
                            <a:avLst/>
                          </a:prstGeom>
                        </pic:spPr>
                      </pic:pic>
                    </a:graphicData>
                  </a:graphic>
                </wp:inline>
              </w:drawing>
            </w:r>
          </w:p>
        </w:tc>
      </w:tr>
      <w:tr w14:paraId="7DDF27AA">
        <w:tblPrEx>
          <w:tblCellMar>
            <w:top w:w="0" w:type="dxa"/>
            <w:left w:w="108" w:type="dxa"/>
            <w:bottom w:w="0" w:type="dxa"/>
            <w:right w:w="108" w:type="dxa"/>
          </w:tblCellMar>
        </w:tblPrEx>
        <w:trPr>
          <w:trHeight w:val="683" w:hRule="atLeast"/>
        </w:trPr>
        <w:tc>
          <w:tcPr>
            <w:tcW w:w="5783"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14:paraId="50A1D514">
            <w:pPr>
              <w:widowControl/>
              <w:jc w:val="center"/>
              <w:rPr>
                <w:rFonts w:ascii="宋体" w:hAnsi="宋体" w:cs="宋体"/>
                <w:kern w:val="0"/>
                <w:sz w:val="22"/>
              </w:rPr>
            </w:pPr>
            <w:r>
              <w:rPr>
                <w:rFonts w:hint="eastAsia" w:ascii="宋体" w:hAnsi="宋体" w:cstheme="minorBidi"/>
                <w:color w:val="000000"/>
                <w:sz w:val="28"/>
                <w:szCs w:val="24"/>
              </w:rPr>
              <w:t>总计大写</w:t>
            </w:r>
          </w:p>
        </w:tc>
        <w:tc>
          <w:tcPr>
            <w:tcW w:w="158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38DDA197">
            <w:pPr>
              <w:widowControl/>
              <w:rPr>
                <w:rFonts w:ascii="宋体" w:hAnsi="宋体" w:cs="宋体"/>
                <w:kern w:val="0"/>
                <w:sz w:val="22"/>
              </w:rPr>
            </w:pPr>
          </w:p>
        </w:tc>
        <w:tc>
          <w:tcPr>
            <w:tcW w:w="2665" w:type="dxa"/>
            <w:tcBorders>
              <w:top w:val="single" w:color="auto" w:sz="4" w:space="0"/>
              <w:left w:val="single" w:color="auto" w:sz="4" w:space="0"/>
              <w:bottom w:val="single" w:color="auto" w:sz="4" w:space="0"/>
              <w:right w:val="single" w:color="auto" w:sz="4" w:space="0"/>
            </w:tcBorders>
            <w:shd w:val="clear" w:color="auto" w:fill="FFFFFF"/>
            <w:vAlign w:val="center"/>
          </w:tcPr>
          <w:p w14:paraId="07EC6D42">
            <w:pPr>
              <w:jc w:val="center"/>
              <w:rPr>
                <w:rFonts w:ascii="宋体" w:hAnsi="宋体" w:cs="宋体"/>
                <w:color w:val="000000"/>
                <w:kern w:val="0"/>
                <w:sz w:val="24"/>
                <w:szCs w:val="24"/>
              </w:rPr>
            </w:pPr>
            <w:r>
              <w:rPr>
                <w:rFonts w:hint="eastAsia" w:ascii="宋体" w:hAnsi="宋体" w:cs="宋体"/>
                <w:color w:val="000000"/>
                <w:kern w:val="0"/>
                <w:sz w:val="24"/>
                <w:szCs w:val="24"/>
              </w:rPr>
              <w:t>签订合同后</w:t>
            </w:r>
          </w:p>
          <w:p w14:paraId="68FC5277">
            <w:pPr>
              <w:widowControl/>
              <w:jc w:val="center"/>
              <w:rPr>
                <w:rFonts w:ascii="宋体" w:hAnsi="宋体" w:cs="宋体"/>
                <w:kern w:val="0"/>
                <w:sz w:val="22"/>
              </w:rPr>
            </w:pPr>
            <w:r>
              <w:rPr>
                <w:rFonts w:hint="eastAsia" w:ascii="宋体" w:hAnsi="宋体" w:cs="宋体"/>
                <w:color w:val="000000"/>
                <w:kern w:val="0"/>
                <w:sz w:val="24"/>
                <w:szCs w:val="24"/>
                <w:u w:val="single"/>
              </w:rPr>
              <w:t xml:space="preserve"> 10 </w:t>
            </w:r>
            <w:r>
              <w:rPr>
                <w:rFonts w:hint="eastAsia" w:ascii="宋体" w:hAnsi="宋体" w:cs="宋体"/>
                <w:color w:val="000000"/>
                <w:kern w:val="0"/>
                <w:sz w:val="24"/>
                <w:szCs w:val="24"/>
              </w:rPr>
              <w:t>日内交货</w:t>
            </w:r>
          </w:p>
        </w:tc>
      </w:tr>
    </w:tbl>
    <w:p w14:paraId="6C41CA76">
      <w:pPr>
        <w:spacing w:line="400" w:lineRule="exact"/>
        <w:ind w:right="840"/>
        <w:rPr>
          <w:rFonts w:ascii="宋体" w:hAnsi="宋体"/>
        </w:rPr>
      </w:pPr>
    </w:p>
    <w:p w14:paraId="353812CF">
      <w:pPr>
        <w:pStyle w:val="16"/>
        <w:ind w:firstLine="480"/>
        <w:rPr>
          <w:rFonts w:hint="eastAsia" w:ascii="宋体" w:hAnsi="宋体" w:eastAsia="宋体" w:cstheme="minorBidi"/>
          <w:color w:val="000000" w:themeColor="text1"/>
          <w:kern w:val="2"/>
          <w:sz w:val="24"/>
          <w:szCs w:val="24"/>
          <w:lang w:val="en-US" w:eastAsia="zh-CN" w:bidi="ar-SA"/>
          <w14:textFill>
            <w14:solidFill>
              <w14:schemeClr w14:val="tx1"/>
            </w14:solidFill>
          </w14:textFill>
        </w:rPr>
      </w:pPr>
      <w:r>
        <w:rPr>
          <w:rFonts w:hint="eastAsia" w:ascii="宋体" w:hAnsi="宋体" w:eastAsia="宋体" w:cstheme="minorBidi"/>
          <w:color w:val="000000" w:themeColor="text1"/>
          <w:kern w:val="2"/>
          <w:sz w:val="24"/>
          <w:szCs w:val="24"/>
          <w:lang w:val="en-US" w:eastAsia="zh-CN" w:bidi="ar-SA"/>
          <w14:textFill>
            <w14:solidFill>
              <w14:schemeClr w14:val="tx1"/>
            </w14:solidFill>
          </w14:textFill>
        </w:rPr>
        <w:t>备注：</w:t>
      </w:r>
    </w:p>
    <w:p w14:paraId="573C2879">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 xml:space="preserve">1、响应供应商确保其提供的成品（清单中的主要产品）已经过国家质检机构的检测，并且关于有害物质的检测结果需为合格。（在递交响应文件时，需提供相关合格检测报告的复印件，若未能提供，响应文件将被视为无效。） </w:t>
      </w:r>
    </w:p>
    <w:p w14:paraId="456C4E6D">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2、响应供应商确保其提供的产品的主要材料已经过国家质检机构的检测：夹板（实木多层板）的甲醛释放量，以及主要金属配件（锁、门铰、三合一连接件、导轨、拉手等）均需提供合格的检测报告。这些要求确保所采购的产品在材料选择上符合国家的环保和安全标准。</w:t>
      </w:r>
    </w:p>
    <w:p w14:paraId="45C239E4">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宋体" w:hAnsi="宋体" w:cstheme="minorBidi"/>
          <w:sz w:val="24"/>
          <w:szCs w:val="24"/>
          <w:lang w:val="en-US" w:eastAsia="zh-CN"/>
        </w:rPr>
      </w:pPr>
      <w:r>
        <w:rPr>
          <w:rFonts w:hint="eastAsia" w:ascii="宋体" w:hAnsi="宋体" w:cstheme="minorBidi"/>
          <w:sz w:val="24"/>
          <w:szCs w:val="24"/>
          <w:lang w:val="en-US" w:eastAsia="zh-CN"/>
        </w:rPr>
        <w:t>3、响应供应商报价产品的材质方面，不低于招标中所列明的标准，并且会优先选择优于或同等标准的材质，以确保产品的质量和环保性能。</w:t>
      </w:r>
    </w:p>
    <w:p w14:paraId="751D6532">
      <w:pPr>
        <w:widowControl/>
        <w:spacing w:line="360" w:lineRule="auto"/>
        <w:rPr>
          <w:rFonts w:ascii="宋体" w:hAnsi="宋体" w:cstheme="minorBidi"/>
          <w:color w:val="000000" w:themeColor="text1"/>
          <w:sz w:val="24"/>
          <w:szCs w:val="24"/>
          <w14:textFill>
            <w14:solidFill>
              <w14:schemeClr w14:val="tx1"/>
            </w14:solidFill>
          </w14:textFill>
        </w:rPr>
      </w:pPr>
    </w:p>
    <w:p w14:paraId="70AFCDE7">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响应人名称（盖章）：</w:t>
      </w:r>
    </w:p>
    <w:p w14:paraId="1E7315CF">
      <w:pPr>
        <w:widowControl/>
        <w:snapToGrid w:val="0"/>
        <w:spacing w:line="360" w:lineRule="auto"/>
        <w:jc w:val="left"/>
        <w:rPr>
          <w:rFonts w:ascii="宋体" w:hAnsi="宋体" w:cstheme="minorBidi"/>
          <w:sz w:val="24"/>
          <w:szCs w:val="24"/>
          <w:u w:val="single"/>
        </w:rPr>
      </w:pPr>
      <w:r>
        <w:rPr>
          <w:rFonts w:hint="eastAsia" w:ascii="宋体" w:hAnsi="宋体" w:cstheme="minorBidi"/>
          <w:sz w:val="24"/>
          <w:szCs w:val="24"/>
        </w:rPr>
        <w:t>法定代表人（或授权代表）签名：</w:t>
      </w:r>
    </w:p>
    <w:p w14:paraId="6852BAFC">
      <w:pPr>
        <w:widowControl/>
        <w:snapToGrid w:val="0"/>
        <w:spacing w:line="360" w:lineRule="auto"/>
        <w:ind w:firstLine="2400" w:firstLineChars="1000"/>
        <w:jc w:val="left"/>
        <w:rPr>
          <w:rFonts w:ascii="宋体" w:hAnsi="宋体"/>
          <w:sz w:val="28"/>
          <w:szCs w:val="28"/>
        </w:rPr>
      </w:pPr>
      <w:r>
        <w:rPr>
          <w:rFonts w:hint="eastAsia" w:ascii="宋体" w:hAnsi="宋体" w:cstheme="minorBidi"/>
          <w:sz w:val="24"/>
          <w:szCs w:val="24"/>
        </w:rPr>
        <w:t>联系电话：</w:t>
      </w:r>
    </w:p>
    <w:p w14:paraId="1D942067"/>
    <w:p w14:paraId="375B8197">
      <w:pPr>
        <w:spacing w:line="400" w:lineRule="exact"/>
        <w:ind w:right="840"/>
        <w:rPr>
          <w:rFonts w:ascii="宋体" w:hAnsi="宋体"/>
          <w:sz w:val="28"/>
          <w:szCs w:val="28"/>
        </w:rPr>
      </w:pPr>
    </w:p>
    <w:p w14:paraId="594EFE17">
      <w:pPr>
        <w:rPr>
          <w:rFonts w:hint="eastAsia"/>
        </w:rPr>
      </w:pPr>
    </w:p>
    <w:sectPr>
      <w:pgSz w:w="11906" w:h="16838"/>
      <w:pgMar w:top="1440" w:right="1797" w:bottom="1440" w:left="1134" w:header="709"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2ZmFjM2M0Mjc5ZWNiY2YyNmI4NmY2MGJkODZkYTAifQ=="/>
  </w:docVars>
  <w:rsids>
    <w:rsidRoot w:val="00725C37"/>
    <w:rsid w:val="002343EC"/>
    <w:rsid w:val="00725C37"/>
    <w:rsid w:val="008D190F"/>
    <w:rsid w:val="008F585F"/>
    <w:rsid w:val="00A96244"/>
    <w:rsid w:val="00AF646C"/>
    <w:rsid w:val="00EE2279"/>
    <w:rsid w:val="0E6416EA"/>
    <w:rsid w:val="16FA09A5"/>
    <w:rsid w:val="18D90319"/>
    <w:rsid w:val="1DBE4A11"/>
    <w:rsid w:val="1FDE313F"/>
    <w:rsid w:val="286939A3"/>
    <w:rsid w:val="2C6F607F"/>
    <w:rsid w:val="2F941823"/>
    <w:rsid w:val="329D221E"/>
    <w:rsid w:val="3FC60CCF"/>
    <w:rsid w:val="4A63155F"/>
    <w:rsid w:val="4C292B3A"/>
    <w:rsid w:val="4D24722B"/>
    <w:rsid w:val="4EAD4CD4"/>
    <w:rsid w:val="4FC74D11"/>
    <w:rsid w:val="524737FE"/>
    <w:rsid w:val="54FC52D2"/>
    <w:rsid w:val="56562617"/>
    <w:rsid w:val="58823D7B"/>
    <w:rsid w:val="59F620BA"/>
    <w:rsid w:val="5E8E0A13"/>
    <w:rsid w:val="60510F71"/>
    <w:rsid w:val="61224ABD"/>
    <w:rsid w:val="624A69A4"/>
    <w:rsid w:val="650305D9"/>
    <w:rsid w:val="703D7456"/>
    <w:rsid w:val="717249F4"/>
    <w:rsid w:val="735C549D"/>
    <w:rsid w:val="7CC12628"/>
    <w:rsid w:val="7D0967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spacing w:after="200" w:afterLines="50"/>
      <w:ind w:firstLine="420"/>
    </w:pPr>
  </w:style>
  <w:style w:type="paragraph" w:styleId="3">
    <w:name w:val="Body Text"/>
    <w:basedOn w:val="1"/>
    <w:next w:val="1"/>
    <w:qFormat/>
    <w:uiPriority w:val="99"/>
    <w:pPr>
      <w:spacing w:line="360" w:lineRule="auto"/>
    </w:pPr>
    <w:rPr>
      <w:rFonts w:ascii="Times New Roman" w:hAnsi="Times New Roman"/>
      <w:szCs w:val="20"/>
    </w:rPr>
  </w:style>
  <w:style w:type="paragraph" w:styleId="4">
    <w:name w:val="footer"/>
    <w:basedOn w:val="1"/>
    <w:link w:val="11"/>
    <w:autoRedefine/>
    <w:unhideWhenUsed/>
    <w:qFormat/>
    <w:uiPriority w:val="99"/>
    <w:pPr>
      <w:tabs>
        <w:tab w:val="center" w:pos="4153"/>
        <w:tab w:val="right" w:pos="8306"/>
      </w:tabs>
      <w:snapToGrid w:val="0"/>
      <w:jc w:val="left"/>
    </w:pPr>
    <w:rPr>
      <w:sz w:val="18"/>
      <w:szCs w:val="18"/>
    </w:rPr>
  </w:style>
  <w:style w:type="paragraph" w:styleId="5">
    <w:name w:val="header"/>
    <w:basedOn w:val="1"/>
    <w:link w:val="1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autoRedefine/>
    <w:qFormat/>
    <w:uiPriority w:val="10"/>
    <w:pPr>
      <w:spacing w:before="240" w:after="60"/>
      <w:jc w:val="center"/>
      <w:outlineLvl w:val="0"/>
    </w:pPr>
    <w:rPr>
      <w:rFonts w:asciiTheme="majorHAnsi" w:hAnsiTheme="majorHAnsi" w:cstheme="majorBidi"/>
      <w:b/>
      <w:bCs/>
      <w:sz w:val="32"/>
      <w:szCs w:val="32"/>
    </w:rPr>
  </w:style>
  <w:style w:type="table" w:styleId="8">
    <w:name w:val="Table Grid"/>
    <w:basedOn w:val="7"/>
    <w:autoRedefine/>
    <w:qFormat/>
    <w:uiPriority w:val="39"/>
    <w:rPr>
      <w:rFonts w:ascii="Calibri" w:hAnsi="Calibri"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0">
    <w:name w:val="页眉 字符"/>
    <w:basedOn w:val="9"/>
    <w:link w:val="5"/>
    <w:autoRedefine/>
    <w:qFormat/>
    <w:uiPriority w:val="99"/>
    <w:rPr>
      <w:rFonts w:ascii="Calibri" w:hAnsi="Calibri" w:eastAsia="宋体" w:cs="Times New Roman"/>
      <w:sz w:val="18"/>
      <w:szCs w:val="18"/>
    </w:rPr>
  </w:style>
  <w:style w:type="character" w:customStyle="1" w:styleId="11">
    <w:name w:val="页脚 字符"/>
    <w:basedOn w:val="9"/>
    <w:link w:val="4"/>
    <w:autoRedefine/>
    <w:qFormat/>
    <w:uiPriority w:val="99"/>
    <w:rPr>
      <w:rFonts w:ascii="Calibri" w:hAnsi="Calibri" w:eastAsia="宋体" w:cs="Times New Roman"/>
      <w:sz w:val="18"/>
      <w:szCs w:val="18"/>
    </w:rPr>
  </w:style>
  <w:style w:type="table" w:customStyle="1" w:styleId="12">
    <w:name w:val="网格型1"/>
    <w:basedOn w:val="7"/>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font51"/>
    <w:basedOn w:val="9"/>
    <w:autoRedefine/>
    <w:qFormat/>
    <w:uiPriority w:val="0"/>
    <w:rPr>
      <w:rFonts w:hint="eastAsia" w:ascii="宋体" w:hAnsi="宋体" w:eastAsia="宋体"/>
      <w:color w:val="000000"/>
      <w:sz w:val="20"/>
      <w:szCs w:val="20"/>
      <w:u w:val="none"/>
    </w:rPr>
  </w:style>
  <w:style w:type="character" w:customStyle="1" w:styleId="14">
    <w:name w:val="font31"/>
    <w:basedOn w:val="9"/>
    <w:autoRedefine/>
    <w:qFormat/>
    <w:uiPriority w:val="0"/>
    <w:rPr>
      <w:rFonts w:hint="eastAsia" w:ascii="宋体" w:hAnsi="宋体" w:eastAsia="宋体"/>
      <w:color w:val="000000"/>
      <w:sz w:val="18"/>
      <w:szCs w:val="18"/>
      <w:u w:val="none"/>
    </w:rPr>
  </w:style>
  <w:style w:type="paragraph" w:styleId="15">
    <w:name w:val="List Paragraph"/>
    <w:basedOn w:val="1"/>
    <w:autoRedefine/>
    <w:qFormat/>
    <w:uiPriority w:val="34"/>
    <w:pPr>
      <w:ind w:firstLine="420" w:firstLineChars="200"/>
    </w:pPr>
  </w:style>
  <w:style w:type="paragraph" w:customStyle="1" w:styleId="1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jpe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2219</Words>
  <Characters>2447</Characters>
  <Lines>7</Lines>
  <Paragraphs>2</Paragraphs>
  <TotalTime>1</TotalTime>
  <ScaleCrop>false</ScaleCrop>
  <LinksUpToDate>false</LinksUpToDate>
  <CharactersWithSpaces>2452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2023-06-01T01:31:00Z</dcterms:created>
  <dc:creator>internet3</dc:creator>
  <cp:lastModifiedBy>孟伶俊</cp:lastModifiedBy>
  <dcterms:modified xsi:type="dcterms:W3CDTF">2024-09-12T01:30:11Z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66109C27400E4937AF6DD0D95B11210F_12</vt:lpwstr>
  </property>
</Properties>
</file>