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86" w:rsidRPr="00A6454D" w:rsidRDefault="00791434">
      <w:pPr>
        <w:ind w:firstLineChars="200" w:firstLine="723"/>
        <w:jc w:val="center"/>
        <w:rPr>
          <w:sz w:val="36"/>
          <w:szCs w:val="36"/>
        </w:rPr>
      </w:pPr>
      <w:r w:rsidRPr="00A6454D">
        <w:rPr>
          <w:rFonts w:hint="eastAsia"/>
          <w:b/>
          <w:bCs/>
          <w:sz w:val="36"/>
          <w:szCs w:val="36"/>
        </w:rPr>
        <w:t>项目需求书</w:t>
      </w:r>
    </w:p>
    <w:p w:rsidR="00D60986" w:rsidRDefault="00791434">
      <w:pPr>
        <w:widowControl/>
        <w:jc w:val="left"/>
        <w:rPr>
          <w:sz w:val="24"/>
          <w:szCs w:val="24"/>
        </w:rPr>
      </w:pPr>
      <w:r>
        <w:rPr>
          <w:b/>
          <w:sz w:val="24"/>
          <w:szCs w:val="24"/>
        </w:rPr>
        <w:t>一、项目</w:t>
      </w:r>
      <w:r w:rsidR="00167BCD">
        <w:rPr>
          <w:rFonts w:hint="eastAsia"/>
          <w:b/>
          <w:sz w:val="24"/>
          <w:szCs w:val="24"/>
        </w:rPr>
        <w:t>概</w:t>
      </w:r>
      <w:r>
        <w:rPr>
          <w:b/>
          <w:sz w:val="24"/>
          <w:szCs w:val="24"/>
        </w:rPr>
        <w:t>况</w:t>
      </w:r>
    </w:p>
    <w:p w:rsidR="00D60986" w:rsidRDefault="00791434">
      <w:pPr>
        <w:spacing w:line="440" w:lineRule="exact"/>
        <w:ind w:left="420"/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1、项目名称：中山市中医院公务用车定点维修服务项目</w:t>
      </w:r>
    </w:p>
    <w:p w:rsidR="00D60986" w:rsidRDefault="00791434">
      <w:pPr>
        <w:spacing w:line="440" w:lineRule="exac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2、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项目内容：医院共1</w:t>
      </w:r>
      <w:r w:rsidR="00B107D1">
        <w:rPr>
          <w:rFonts w:asciiTheme="minorEastAsia" w:eastAsiaTheme="minorEastAsia" w:hAnsiTheme="minorEastAsia" w:hint="eastAsia"/>
          <w:color w:val="000000"/>
          <w:sz w:val="21"/>
          <w:szCs w:val="21"/>
        </w:rPr>
        <w:t>5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部公务用车（救护车</w:t>
      </w:r>
      <w:r w:rsidR="00B107D1">
        <w:rPr>
          <w:rFonts w:asciiTheme="minorEastAsia" w:eastAsiaTheme="minorEastAsia" w:hAnsiTheme="minorEastAsia" w:hint="eastAsia"/>
          <w:color w:val="000000"/>
          <w:sz w:val="21"/>
          <w:szCs w:val="21"/>
        </w:rPr>
        <w:t>7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台，其他车辆8台）的定点维修服务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D60986" w:rsidRDefault="00791434">
      <w:pPr>
        <w:spacing w:line="440" w:lineRule="exac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3、服务期限：</w:t>
      </w:r>
      <w:r w:rsidR="00167BCD">
        <w:rPr>
          <w:rFonts w:asciiTheme="minorEastAsia" w:eastAsiaTheme="minorEastAsia" w:hAnsiTheme="minorEastAsia" w:hint="eastAsia"/>
          <w:color w:val="000000"/>
          <w:sz w:val="21"/>
          <w:szCs w:val="21"/>
        </w:rPr>
        <w:t>三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</w:p>
    <w:p w:rsidR="00D60986" w:rsidRDefault="00791434">
      <w:pPr>
        <w:widowControl/>
        <w:tabs>
          <w:tab w:val="left" w:pos="397"/>
        </w:tabs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4、预算金额：</w:t>
      </w:r>
      <w:r w:rsidR="00167BCD">
        <w:rPr>
          <w:rFonts w:asciiTheme="minorEastAsia" w:eastAsiaTheme="minorEastAsia" w:hAnsiTheme="minorEastAsia"/>
          <w:color w:val="000000"/>
          <w:sz w:val="21"/>
          <w:szCs w:val="21"/>
        </w:rPr>
        <w:t>30780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0元</w:t>
      </w:r>
    </w:p>
    <w:p w:rsidR="00D60986" w:rsidRDefault="00791434">
      <w:pPr>
        <w:widowControl/>
        <w:tabs>
          <w:tab w:val="left" w:pos="397"/>
        </w:tabs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5、</w:t>
      </w:r>
      <w:r w:rsidR="00167BCD">
        <w:rPr>
          <w:rFonts w:asciiTheme="minorEastAsia" w:eastAsiaTheme="minorEastAsia" w:hAnsiTheme="minorEastAsia" w:hint="eastAsia"/>
          <w:color w:val="000000"/>
          <w:sz w:val="21"/>
          <w:szCs w:val="21"/>
        </w:rPr>
        <w:t>服务商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采用折扣率报价：收费（含税）</w:t>
      </w:r>
      <w:r w:rsidR="00167BCD">
        <w:rPr>
          <w:rFonts w:asciiTheme="minorEastAsia" w:eastAsiaTheme="minorEastAsia" w:hAnsiTheme="minorEastAsia" w:hint="eastAsia"/>
          <w:color w:val="000000"/>
          <w:sz w:val="21"/>
          <w:szCs w:val="21"/>
        </w:rPr>
        <w:t>计算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公式：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维修费总金额=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[工时费（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工时定额×工时单价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）+零件价格（市场价）]×折扣率，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工时定额参照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附表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《工时定额和收费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清单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》执行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。（注：例如</w:t>
      </w:r>
      <w:r w:rsidR="00167BCD">
        <w:rPr>
          <w:rFonts w:asciiTheme="minorEastAsia" w:eastAsiaTheme="minorEastAsia" w:hAnsiTheme="minorEastAsia" w:hint="eastAsia"/>
          <w:color w:val="000000"/>
          <w:sz w:val="21"/>
          <w:szCs w:val="21"/>
        </w:rPr>
        <w:t>服务商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所报的折扣率为85％，</w:t>
      </w:r>
      <w:r w:rsidR="00167BCD">
        <w:rPr>
          <w:rFonts w:asciiTheme="minorEastAsia" w:eastAsiaTheme="minorEastAsia" w:hAnsiTheme="minorEastAsia" w:hint="eastAsia"/>
          <w:color w:val="000000"/>
          <w:sz w:val="21"/>
          <w:szCs w:val="21"/>
        </w:rPr>
        <w:t>即服务商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按[工时费+零件价格（市场价）]计算得出收费为100元的维修费用，实际只收取85元的维修款）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。</w:t>
      </w:r>
    </w:p>
    <w:p w:rsidR="00D60986" w:rsidRDefault="00791434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二、</w:t>
      </w:r>
      <w:r>
        <w:rPr>
          <w:b/>
          <w:color w:val="000000"/>
          <w:sz w:val="24"/>
          <w:szCs w:val="24"/>
        </w:rPr>
        <w:t xml:space="preserve">服务内容 </w:t>
      </w:r>
    </w:p>
    <w:p w:rsidR="00D60986" w:rsidRDefault="00791434">
      <w:pPr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   1、</w:t>
      </w:r>
      <w:r>
        <w:rPr>
          <w:color w:val="000000"/>
          <w:sz w:val="21"/>
          <w:szCs w:val="21"/>
        </w:rPr>
        <w:t>定点维修车辆</w:t>
      </w:r>
      <w:r w:rsidR="00107419">
        <w:rPr>
          <w:rFonts w:hint="eastAsia"/>
          <w:color w:val="000000"/>
          <w:sz w:val="21"/>
          <w:szCs w:val="21"/>
        </w:rPr>
        <w:t>包括医院1</w:t>
      </w:r>
      <w:r w:rsidR="00107419">
        <w:rPr>
          <w:color w:val="000000"/>
          <w:sz w:val="21"/>
          <w:szCs w:val="21"/>
        </w:rPr>
        <w:t>5</w:t>
      </w:r>
      <w:r w:rsidR="00107419">
        <w:rPr>
          <w:rFonts w:hint="eastAsia"/>
          <w:color w:val="000000"/>
          <w:sz w:val="21"/>
          <w:szCs w:val="21"/>
        </w:rPr>
        <w:t>部公务用车，含救护车7台和其他车辆8台。</w:t>
      </w:r>
      <w:r>
        <w:rPr>
          <w:color w:val="000000"/>
          <w:sz w:val="21"/>
          <w:szCs w:val="21"/>
        </w:rPr>
        <w:t>种类包括小轿车</w:t>
      </w:r>
      <w:r w:rsidR="00107419">
        <w:rPr>
          <w:rFonts w:hint="eastAsia"/>
          <w:color w:val="000000"/>
          <w:sz w:val="21"/>
          <w:szCs w:val="21"/>
        </w:rPr>
        <w:t>、</w:t>
      </w:r>
      <w:r>
        <w:rPr>
          <w:color w:val="000000"/>
          <w:sz w:val="21"/>
          <w:szCs w:val="21"/>
        </w:rPr>
        <w:t>商务车</w:t>
      </w:r>
      <w:r w:rsidR="00107419">
        <w:rPr>
          <w:rFonts w:hint="eastAsia"/>
          <w:color w:val="000000"/>
          <w:sz w:val="21"/>
          <w:szCs w:val="21"/>
        </w:rPr>
        <w:t>、</w:t>
      </w:r>
      <w:r>
        <w:rPr>
          <w:color w:val="000000"/>
          <w:sz w:val="21"/>
          <w:szCs w:val="21"/>
        </w:rPr>
        <w:t xml:space="preserve">救护车。 </w:t>
      </w:r>
    </w:p>
    <w:p w:rsidR="00D60986" w:rsidRDefault="00791434">
      <w:pPr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2、</w:t>
      </w:r>
      <w:r>
        <w:rPr>
          <w:color w:val="000000"/>
          <w:sz w:val="21"/>
          <w:szCs w:val="21"/>
        </w:rPr>
        <w:t>服务项目</w:t>
      </w:r>
      <w:r w:rsidR="00224D95">
        <w:rPr>
          <w:rFonts w:hint="eastAsia"/>
          <w:color w:val="000000"/>
          <w:sz w:val="21"/>
          <w:szCs w:val="21"/>
        </w:rPr>
        <w:t>包括</w:t>
      </w:r>
      <w:r>
        <w:rPr>
          <w:color w:val="000000"/>
          <w:sz w:val="21"/>
          <w:szCs w:val="21"/>
        </w:rPr>
        <w:t>：车辆日常维护、一级维护、二级维护、汽车小修、汽车大修、总成修理、汽车专项修理、免费二十四小时响应拖车、代办车辆年审</w:t>
      </w:r>
      <w:r>
        <w:rPr>
          <w:rFonts w:hint="eastAsia"/>
          <w:color w:val="000000"/>
          <w:sz w:val="21"/>
          <w:szCs w:val="21"/>
        </w:rPr>
        <w:t>（车辆代办年审150元/台）</w:t>
      </w:r>
      <w:r>
        <w:rPr>
          <w:color w:val="000000"/>
          <w:sz w:val="21"/>
          <w:szCs w:val="21"/>
        </w:rPr>
        <w:t>和其他汽车维修服务项目。</w:t>
      </w:r>
    </w:p>
    <w:p w:rsidR="00D60986" w:rsidRDefault="00791434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</w:t>
      </w:r>
      <w:r>
        <w:rPr>
          <w:b/>
          <w:color w:val="000000"/>
          <w:sz w:val="24"/>
          <w:szCs w:val="24"/>
        </w:rPr>
        <w:t>服务质量</w:t>
      </w:r>
    </w:p>
    <w:p w:rsidR="00D60986" w:rsidRDefault="00791434">
      <w:pPr>
        <w:spacing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1、 </w:t>
      </w:r>
      <w:r>
        <w:rPr>
          <w:color w:val="000000"/>
          <w:sz w:val="21"/>
          <w:szCs w:val="21"/>
        </w:rPr>
        <w:t>维修所采用的零部件、配件等材料必须</w:t>
      </w:r>
      <w:r>
        <w:rPr>
          <w:rFonts w:hint="eastAsia"/>
          <w:color w:val="000000"/>
          <w:sz w:val="21"/>
          <w:szCs w:val="21"/>
        </w:rPr>
        <w:t>是</w:t>
      </w:r>
      <w:r w:rsidR="00224D95">
        <w:rPr>
          <w:rFonts w:hint="eastAsia"/>
          <w:color w:val="000000"/>
          <w:sz w:val="21"/>
          <w:szCs w:val="21"/>
        </w:rPr>
        <w:t>全新</w:t>
      </w:r>
      <w:r>
        <w:rPr>
          <w:color w:val="000000"/>
          <w:sz w:val="21"/>
          <w:szCs w:val="21"/>
        </w:rPr>
        <w:t>未使用过的原厂生产的合格正品</w:t>
      </w:r>
      <w:r>
        <w:rPr>
          <w:rFonts w:hint="eastAsia"/>
          <w:color w:val="000000"/>
          <w:sz w:val="21"/>
          <w:szCs w:val="21"/>
        </w:rPr>
        <w:t>，且</w:t>
      </w:r>
      <w:r>
        <w:rPr>
          <w:color w:val="000000"/>
          <w:sz w:val="21"/>
          <w:szCs w:val="21"/>
        </w:rPr>
        <w:t>符合国家标准</w:t>
      </w:r>
      <w:r>
        <w:rPr>
          <w:rFonts w:hint="eastAsia"/>
          <w:color w:val="000000"/>
          <w:sz w:val="21"/>
          <w:szCs w:val="21"/>
        </w:rPr>
        <w:t>和</w:t>
      </w:r>
      <w:r>
        <w:rPr>
          <w:color w:val="000000"/>
          <w:sz w:val="21"/>
          <w:szCs w:val="21"/>
        </w:rPr>
        <w:t>合同规定的质量和性能的要求，不得使用假冒伪劣产品或以次充好</w:t>
      </w:r>
      <w:r>
        <w:rPr>
          <w:rFonts w:hint="eastAsia"/>
          <w:color w:val="000000"/>
          <w:sz w:val="21"/>
          <w:szCs w:val="21"/>
        </w:rPr>
        <w:t>。</w:t>
      </w:r>
      <w:r w:rsidR="00224D95">
        <w:rPr>
          <w:rFonts w:hint="eastAsia"/>
          <w:color w:val="000000"/>
          <w:sz w:val="21"/>
          <w:szCs w:val="21"/>
        </w:rPr>
        <w:t>特殊情况经采购人同意后，可以采用替代件或旧件，必须事先告知采购人且保证维修后车辆可正常行驶，且在材料报价及车辆维修结算清单中加以注明，否则不得采用替代件或旧件。</w:t>
      </w:r>
    </w:p>
    <w:p w:rsidR="00D60986" w:rsidRDefault="00791434">
      <w:pPr>
        <w:spacing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2、</w:t>
      </w:r>
      <w:r>
        <w:rPr>
          <w:color w:val="000000"/>
          <w:sz w:val="21"/>
          <w:szCs w:val="21"/>
        </w:rPr>
        <w:t>维修服务质量应按照不低于《汽车维修行业管理暂行办法》、《机动车维修管理规定》</w:t>
      </w:r>
      <w:r w:rsidR="00224D95">
        <w:rPr>
          <w:rFonts w:hint="eastAsia"/>
          <w:color w:val="000000"/>
          <w:sz w:val="21"/>
          <w:szCs w:val="21"/>
        </w:rPr>
        <w:t>等法律法规</w:t>
      </w:r>
      <w:r>
        <w:rPr>
          <w:color w:val="000000"/>
          <w:sz w:val="21"/>
          <w:szCs w:val="21"/>
        </w:rPr>
        <w:t xml:space="preserve">及其他国家和省、市有关主管部门颁发的相关质量标准和技术要求执行。 </w:t>
      </w:r>
      <w:r w:rsidR="00224D95">
        <w:rPr>
          <w:rFonts w:hint="eastAsia"/>
          <w:color w:val="000000"/>
          <w:sz w:val="21"/>
          <w:szCs w:val="21"/>
        </w:rPr>
        <w:t>车辆制造商的质量标准优于上述标准的，应当在满足上述标准的前提下尽量靠近原制造商公布的标准，上述标准中未列明的维修项目，应执行车辆制造商公布的标准。</w:t>
      </w:r>
    </w:p>
    <w:p w:rsidR="00D60986" w:rsidRDefault="00791434">
      <w:pPr>
        <w:spacing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3、</w:t>
      </w:r>
      <w:r w:rsidR="00167BCD">
        <w:rPr>
          <w:rFonts w:hint="eastAsia"/>
          <w:color w:val="000000"/>
          <w:sz w:val="21"/>
          <w:szCs w:val="21"/>
        </w:rPr>
        <w:t>服务商</w:t>
      </w:r>
      <w:r>
        <w:rPr>
          <w:color w:val="000000"/>
          <w:sz w:val="21"/>
          <w:szCs w:val="21"/>
        </w:rPr>
        <w:t>应保证使用的配件材料在正确安装、正常使用和保养条件下，在其使用寿命期内具有满意的性能。</w:t>
      </w:r>
    </w:p>
    <w:p w:rsidR="00D60986" w:rsidRDefault="00791434">
      <w:pPr>
        <w:widowControl/>
        <w:spacing w:line="384" w:lineRule="auto"/>
        <w:jc w:val="left"/>
        <w:rPr>
          <w:b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4、</w:t>
      </w:r>
      <w:r w:rsidR="00167BCD">
        <w:rPr>
          <w:rFonts w:hint="eastAsia"/>
          <w:color w:val="000000"/>
          <w:sz w:val="21"/>
          <w:szCs w:val="21"/>
        </w:rPr>
        <w:t>服务商</w:t>
      </w:r>
      <w:r>
        <w:rPr>
          <w:color w:val="000000"/>
          <w:sz w:val="21"/>
          <w:szCs w:val="21"/>
        </w:rPr>
        <w:t>必须严格执行汽车维修技术控验制度，车辆返修率要控制在</w:t>
      </w:r>
      <w:r>
        <w:rPr>
          <w:color w:val="000000"/>
          <w:sz w:val="21"/>
          <w:szCs w:val="21"/>
          <w:u w:val="single"/>
        </w:rPr>
        <w:t>3%</w:t>
      </w:r>
      <w:r>
        <w:rPr>
          <w:color w:val="000000"/>
          <w:sz w:val="21"/>
          <w:szCs w:val="21"/>
        </w:rPr>
        <w:t>以内。</w:t>
      </w:r>
    </w:p>
    <w:p w:rsidR="00D60986" w:rsidRDefault="00791434">
      <w:pPr>
        <w:widowControl/>
        <w:spacing w:line="384" w:lineRule="auto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四</w:t>
      </w:r>
      <w:r>
        <w:rPr>
          <w:b/>
          <w:color w:val="000000"/>
          <w:sz w:val="24"/>
          <w:szCs w:val="24"/>
        </w:rPr>
        <w:t>、</w:t>
      </w:r>
      <w:r>
        <w:rPr>
          <w:rFonts w:hint="eastAsia"/>
          <w:b/>
          <w:color w:val="000000"/>
          <w:sz w:val="24"/>
          <w:szCs w:val="24"/>
        </w:rPr>
        <w:t>服务要求</w:t>
      </w:r>
    </w:p>
    <w:p w:rsidR="00D60986" w:rsidRDefault="00791434">
      <w:pPr>
        <w:spacing w:line="360" w:lineRule="auto"/>
        <w:ind w:firstLineChars="150" w:firstLine="31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1、免费提供上门接、送</w:t>
      </w:r>
      <w:r>
        <w:rPr>
          <w:color w:val="000000"/>
          <w:sz w:val="21"/>
          <w:szCs w:val="21"/>
        </w:rPr>
        <w:t>维修</w:t>
      </w:r>
      <w:r>
        <w:rPr>
          <w:rFonts w:hint="eastAsia"/>
          <w:sz w:val="21"/>
          <w:szCs w:val="21"/>
        </w:rPr>
        <w:t>服务，</w:t>
      </w:r>
      <w:r>
        <w:rPr>
          <w:color w:val="000000"/>
          <w:sz w:val="21"/>
          <w:szCs w:val="21"/>
        </w:rPr>
        <w:t>提供电话预约、急修快修、救援、24小时服务、免</w:t>
      </w:r>
      <w:r>
        <w:rPr>
          <w:color w:val="000000"/>
          <w:sz w:val="21"/>
          <w:szCs w:val="21"/>
        </w:rPr>
        <w:lastRenderedPageBreak/>
        <w:t>费拖车等服务。中山市行政范围内响应</w:t>
      </w:r>
      <w:r>
        <w:rPr>
          <w:rFonts w:hint="eastAsia"/>
          <w:color w:val="000000"/>
          <w:sz w:val="21"/>
          <w:szCs w:val="21"/>
        </w:rPr>
        <w:t>时间不超过</w:t>
      </w:r>
      <w:r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0分钟，</w:t>
      </w:r>
      <w:r>
        <w:rPr>
          <w:color w:val="000000"/>
          <w:sz w:val="21"/>
          <w:szCs w:val="21"/>
        </w:rPr>
        <w:t>拖车服务</w:t>
      </w:r>
      <w:r>
        <w:rPr>
          <w:rFonts w:hint="eastAsia"/>
          <w:color w:val="000000"/>
          <w:sz w:val="21"/>
          <w:szCs w:val="21"/>
        </w:rPr>
        <w:t>不超过</w:t>
      </w:r>
      <w:r>
        <w:rPr>
          <w:color w:val="000000"/>
          <w:sz w:val="21"/>
          <w:szCs w:val="21"/>
        </w:rPr>
        <w:t>24小时</w:t>
      </w:r>
      <w:r w:rsidR="00C40221">
        <w:rPr>
          <w:rFonts w:hint="eastAsia"/>
          <w:color w:val="000000"/>
          <w:sz w:val="21"/>
          <w:szCs w:val="21"/>
        </w:rPr>
        <w:t>，须紧急维修的，服务商应立即响应，3</w:t>
      </w:r>
      <w:r w:rsidR="00C40221">
        <w:rPr>
          <w:color w:val="000000"/>
          <w:sz w:val="21"/>
          <w:szCs w:val="21"/>
        </w:rPr>
        <w:t>0</w:t>
      </w:r>
      <w:r w:rsidR="00C40221">
        <w:rPr>
          <w:rFonts w:hint="eastAsia"/>
          <w:color w:val="000000"/>
          <w:sz w:val="21"/>
          <w:szCs w:val="21"/>
        </w:rPr>
        <w:t>分钟内派员到场抢修。</w:t>
      </w:r>
    </w:p>
    <w:p w:rsidR="00C40221" w:rsidRPr="00886C27" w:rsidRDefault="00791434" w:rsidP="00886C27">
      <w:pPr>
        <w:spacing w:line="360" w:lineRule="auto"/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2、</w:t>
      </w:r>
      <w:r w:rsidR="00C40221" w:rsidRPr="00886C27">
        <w:rPr>
          <w:rFonts w:hint="eastAsia"/>
          <w:sz w:val="21"/>
          <w:szCs w:val="21"/>
        </w:rPr>
        <w:t>服务商</w:t>
      </w:r>
      <w:r w:rsidR="00C40221" w:rsidRPr="00886C27">
        <w:rPr>
          <w:rFonts w:hint="eastAsia"/>
          <w:sz w:val="21"/>
          <w:szCs w:val="21"/>
        </w:rPr>
        <w:t>每次提供维修或保养车辆服务前</w:t>
      </w:r>
      <w:r w:rsidR="00C40221" w:rsidRPr="00886C27">
        <w:rPr>
          <w:sz w:val="21"/>
          <w:szCs w:val="21"/>
        </w:rPr>
        <w:t>,均需与</w:t>
      </w:r>
      <w:r w:rsidR="00C40221" w:rsidRPr="00886C27">
        <w:rPr>
          <w:rFonts w:hint="eastAsia"/>
          <w:sz w:val="21"/>
          <w:szCs w:val="21"/>
        </w:rPr>
        <w:t>采购人</w:t>
      </w:r>
      <w:r w:rsidR="00C40221" w:rsidRPr="00886C27">
        <w:rPr>
          <w:sz w:val="21"/>
          <w:szCs w:val="21"/>
        </w:rPr>
        <w:t>办理完善的登记交接手续，特别是需拖车回厂维修的，由双方签字确认车辆交接单并完成车辆交接。车辆经</w:t>
      </w:r>
      <w:r w:rsidR="00C40221" w:rsidRPr="00886C27">
        <w:rPr>
          <w:rFonts w:hint="eastAsia"/>
          <w:sz w:val="21"/>
          <w:szCs w:val="21"/>
        </w:rPr>
        <w:t>服务商</w:t>
      </w:r>
      <w:r w:rsidR="00C40221" w:rsidRPr="00886C27">
        <w:rPr>
          <w:sz w:val="21"/>
          <w:szCs w:val="21"/>
        </w:rPr>
        <w:t>详细检测,充分考虑车况、部位、安全、经费等因素</w:t>
      </w:r>
      <w:r w:rsidR="00C40221" w:rsidRPr="00886C27">
        <w:rPr>
          <w:rFonts w:hint="eastAsia"/>
          <w:sz w:val="21"/>
          <w:szCs w:val="21"/>
        </w:rPr>
        <w:t>，并</w:t>
      </w:r>
      <w:r w:rsidR="00C40221" w:rsidRPr="00886C27">
        <w:rPr>
          <w:sz w:val="21"/>
          <w:szCs w:val="21"/>
        </w:rPr>
        <w:t>出具合理的报价单给</w:t>
      </w:r>
      <w:r w:rsidR="00886C27" w:rsidRPr="00886C27">
        <w:rPr>
          <w:rFonts w:hint="eastAsia"/>
          <w:sz w:val="21"/>
          <w:szCs w:val="21"/>
        </w:rPr>
        <w:t>采购人</w:t>
      </w:r>
      <w:r w:rsidR="00C40221" w:rsidRPr="00886C27">
        <w:rPr>
          <w:sz w:val="21"/>
          <w:szCs w:val="21"/>
        </w:rPr>
        <w:t>，</w:t>
      </w:r>
      <w:r w:rsidR="00886C27" w:rsidRPr="00886C27">
        <w:rPr>
          <w:rFonts w:hint="eastAsia"/>
          <w:sz w:val="21"/>
          <w:szCs w:val="21"/>
        </w:rPr>
        <w:t>在</w:t>
      </w:r>
      <w:r w:rsidR="00C40221" w:rsidRPr="00886C27">
        <w:rPr>
          <w:rFonts w:hint="eastAsia"/>
          <w:sz w:val="21"/>
          <w:szCs w:val="21"/>
        </w:rPr>
        <w:t>征得</w:t>
      </w:r>
      <w:r w:rsidR="00CE07D3">
        <w:rPr>
          <w:rFonts w:hint="eastAsia"/>
          <w:sz w:val="21"/>
          <w:szCs w:val="21"/>
        </w:rPr>
        <w:t>采购人</w:t>
      </w:r>
      <w:r w:rsidR="00C40221" w:rsidRPr="00886C27">
        <w:rPr>
          <w:rFonts w:hint="eastAsia"/>
          <w:sz w:val="21"/>
          <w:szCs w:val="21"/>
        </w:rPr>
        <w:t>同意维修</w:t>
      </w:r>
      <w:r w:rsidR="00886C27" w:rsidRPr="00886C27">
        <w:rPr>
          <w:rFonts w:hint="eastAsia"/>
          <w:sz w:val="21"/>
          <w:szCs w:val="21"/>
        </w:rPr>
        <w:t>后</w:t>
      </w:r>
      <w:r w:rsidR="00C40221" w:rsidRPr="00886C27">
        <w:rPr>
          <w:rFonts w:hint="eastAsia"/>
          <w:sz w:val="21"/>
          <w:szCs w:val="21"/>
        </w:rPr>
        <w:t>方可进行维修，未征得</w:t>
      </w:r>
      <w:r w:rsidR="00CE07D3">
        <w:rPr>
          <w:rFonts w:hint="eastAsia"/>
          <w:sz w:val="21"/>
          <w:szCs w:val="21"/>
        </w:rPr>
        <w:t>采购人</w:t>
      </w:r>
      <w:r w:rsidR="00C40221" w:rsidRPr="00886C27">
        <w:rPr>
          <w:rFonts w:hint="eastAsia"/>
          <w:sz w:val="21"/>
          <w:szCs w:val="21"/>
        </w:rPr>
        <w:t>同意的，</w:t>
      </w:r>
      <w:r w:rsidR="00CE07D3">
        <w:rPr>
          <w:rFonts w:hint="eastAsia"/>
          <w:sz w:val="21"/>
          <w:szCs w:val="21"/>
        </w:rPr>
        <w:t>服务商</w:t>
      </w:r>
      <w:r w:rsidR="00C40221" w:rsidRPr="00886C27">
        <w:rPr>
          <w:rFonts w:hint="eastAsia"/>
          <w:sz w:val="21"/>
          <w:szCs w:val="21"/>
        </w:rPr>
        <w:t>不得擅自维修或更改维修项目。</w:t>
      </w:r>
    </w:p>
    <w:p w:rsidR="00C40221" w:rsidRPr="00C40221" w:rsidRDefault="00886C27" w:rsidP="00C40221">
      <w:pPr>
        <w:spacing w:line="360" w:lineRule="auto"/>
        <w:ind w:firstLineChars="150" w:firstLine="315"/>
        <w:rPr>
          <w:sz w:val="21"/>
          <w:szCs w:val="21"/>
        </w:rPr>
      </w:pPr>
      <w:r w:rsidRPr="00886C27">
        <w:rPr>
          <w:rFonts w:hint="eastAsia"/>
          <w:sz w:val="21"/>
          <w:szCs w:val="21"/>
        </w:rPr>
        <w:t>3、</w:t>
      </w:r>
      <w:r w:rsidR="00CE07D3">
        <w:rPr>
          <w:rFonts w:hint="eastAsia"/>
          <w:sz w:val="21"/>
          <w:szCs w:val="21"/>
        </w:rPr>
        <w:t>服务商</w:t>
      </w:r>
      <w:r w:rsidR="00C40221" w:rsidRPr="00886C27">
        <w:rPr>
          <w:rFonts w:hint="eastAsia"/>
          <w:sz w:val="21"/>
          <w:szCs w:val="21"/>
        </w:rPr>
        <w:t>在维修过程中发现其他</w:t>
      </w:r>
      <w:r w:rsidR="00C40221" w:rsidRPr="00886C27">
        <w:rPr>
          <w:sz w:val="21"/>
          <w:szCs w:val="21"/>
        </w:rPr>
        <w:t>(维修方案以外)的故障，必须及时将情况和相应报价单反映给</w:t>
      </w:r>
      <w:r w:rsidR="00CE07D3">
        <w:rPr>
          <w:sz w:val="21"/>
          <w:szCs w:val="21"/>
        </w:rPr>
        <w:t>采购人</w:t>
      </w:r>
      <w:r w:rsidR="00C40221" w:rsidRPr="00886C27">
        <w:rPr>
          <w:sz w:val="21"/>
          <w:szCs w:val="21"/>
        </w:rPr>
        <w:t>，在取得</w:t>
      </w:r>
      <w:r w:rsidR="00CE07D3">
        <w:rPr>
          <w:sz w:val="21"/>
          <w:szCs w:val="21"/>
        </w:rPr>
        <w:t>采购人</w:t>
      </w:r>
      <w:r w:rsidR="00C40221" w:rsidRPr="00886C27">
        <w:rPr>
          <w:sz w:val="21"/>
          <w:szCs w:val="21"/>
        </w:rPr>
        <w:t>书面同意后方可追加修理。</w:t>
      </w:r>
    </w:p>
    <w:p w:rsidR="00D60986" w:rsidRPr="00886C27" w:rsidRDefault="00886C27" w:rsidP="00886C27">
      <w:pPr>
        <w:spacing w:line="360" w:lineRule="auto"/>
        <w:ind w:firstLineChars="150" w:firstLine="315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、</w:t>
      </w:r>
      <w:r w:rsidR="00791434">
        <w:rPr>
          <w:color w:val="000000"/>
          <w:sz w:val="21"/>
          <w:szCs w:val="21"/>
        </w:rPr>
        <w:t>对</w:t>
      </w:r>
      <w:r w:rsidR="00CE07D3">
        <w:rPr>
          <w:color w:val="000000"/>
          <w:sz w:val="21"/>
          <w:szCs w:val="21"/>
        </w:rPr>
        <w:t>采购人</w:t>
      </w:r>
      <w:r w:rsidR="00791434">
        <w:rPr>
          <w:color w:val="000000"/>
          <w:sz w:val="21"/>
          <w:szCs w:val="21"/>
        </w:rPr>
        <w:t>车辆</w:t>
      </w:r>
      <w:r w:rsidR="00CE07D3">
        <w:rPr>
          <w:color w:val="000000"/>
          <w:sz w:val="21"/>
          <w:szCs w:val="21"/>
        </w:rPr>
        <w:t>服务商</w:t>
      </w:r>
      <w:r w:rsidR="00791434">
        <w:rPr>
          <w:color w:val="000000"/>
          <w:sz w:val="21"/>
          <w:szCs w:val="21"/>
        </w:rPr>
        <w:t>应以修复为主，能不更换的零部件尽量不予更换，确实不能修复或没有修复价值的零部件，在征得</w:t>
      </w:r>
      <w:r w:rsidR="00CE07D3">
        <w:rPr>
          <w:color w:val="000000"/>
          <w:sz w:val="21"/>
          <w:szCs w:val="21"/>
        </w:rPr>
        <w:t>采购人</w:t>
      </w:r>
      <w:r w:rsidR="00791434">
        <w:rPr>
          <w:color w:val="000000"/>
          <w:sz w:val="21"/>
          <w:szCs w:val="21"/>
        </w:rPr>
        <w:t>书面同意后方可更换。</w:t>
      </w:r>
    </w:p>
    <w:p w:rsidR="00D60986" w:rsidRDefault="00791434">
      <w:pPr>
        <w:widowControl/>
        <w:spacing w:line="384" w:lineRule="auto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五、验收</w:t>
      </w:r>
    </w:p>
    <w:p w:rsidR="00886C27" w:rsidRDefault="00791434" w:rsidP="00886C27">
      <w:pPr>
        <w:spacing w:line="360" w:lineRule="auto"/>
        <w:ind w:firstLineChars="195" w:firstLine="409"/>
        <w:rPr>
          <w:sz w:val="21"/>
          <w:szCs w:val="21"/>
        </w:rPr>
      </w:pPr>
      <w:r>
        <w:rPr>
          <w:rFonts w:hint="eastAsia"/>
          <w:sz w:val="21"/>
          <w:szCs w:val="21"/>
        </w:rPr>
        <w:t>1、维修车辆结束后，</w:t>
      </w:r>
      <w:r w:rsidR="00886C27">
        <w:rPr>
          <w:rFonts w:hint="eastAsia"/>
          <w:sz w:val="21"/>
          <w:szCs w:val="21"/>
        </w:rPr>
        <w:t>服务商</w:t>
      </w:r>
      <w:r>
        <w:rPr>
          <w:rFonts w:hint="eastAsia"/>
          <w:sz w:val="21"/>
          <w:szCs w:val="21"/>
        </w:rPr>
        <w:t>开具车辆维修结算单，</w:t>
      </w:r>
      <w:r w:rsidR="00886C27">
        <w:rPr>
          <w:rFonts w:hint="eastAsia"/>
          <w:sz w:val="21"/>
          <w:szCs w:val="21"/>
        </w:rPr>
        <w:t>车辆维修结算单须包含</w:t>
      </w:r>
      <w:r>
        <w:rPr>
          <w:rFonts w:hint="eastAsia"/>
          <w:sz w:val="21"/>
          <w:szCs w:val="21"/>
        </w:rPr>
        <w:t>车辆维修的具体部位和</w:t>
      </w:r>
      <w:r w:rsidR="00886C27">
        <w:rPr>
          <w:rFonts w:hint="eastAsia"/>
          <w:sz w:val="21"/>
          <w:szCs w:val="21"/>
        </w:rPr>
        <w:t>维修配件、所</w:t>
      </w:r>
      <w:r>
        <w:rPr>
          <w:rFonts w:hint="eastAsia"/>
          <w:sz w:val="21"/>
          <w:szCs w:val="21"/>
        </w:rPr>
        <w:t>消耗的材料、部件、计价情况、工时费、</w:t>
      </w:r>
      <w:r w:rsidR="00886C27">
        <w:rPr>
          <w:rFonts w:hint="eastAsia"/>
          <w:sz w:val="21"/>
          <w:szCs w:val="21"/>
        </w:rPr>
        <w:t>进厂时间、完工时间、</w:t>
      </w:r>
      <w:r>
        <w:rPr>
          <w:rFonts w:hint="eastAsia"/>
          <w:sz w:val="21"/>
          <w:szCs w:val="21"/>
        </w:rPr>
        <w:t>质量保证期、优惠事宜及其他维修相关信息</w:t>
      </w:r>
      <w:r w:rsidR="00886C27">
        <w:rPr>
          <w:rFonts w:hint="eastAsia"/>
          <w:sz w:val="21"/>
          <w:szCs w:val="21"/>
        </w:rPr>
        <w:t>。</w:t>
      </w:r>
    </w:p>
    <w:p w:rsidR="00D60986" w:rsidRDefault="00886C27" w:rsidP="00886C27">
      <w:pPr>
        <w:spacing w:line="360" w:lineRule="auto"/>
        <w:ind w:firstLineChars="195" w:firstLine="40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、</w:t>
      </w:r>
      <w:r w:rsidR="00791434">
        <w:rPr>
          <w:rFonts w:hint="eastAsia"/>
          <w:sz w:val="21"/>
          <w:szCs w:val="21"/>
        </w:rPr>
        <w:t>采购人检查竣工车辆，如维修结果符合送修要求、维修费计算合理</w:t>
      </w:r>
      <w:r>
        <w:rPr>
          <w:rFonts w:hint="eastAsia"/>
          <w:sz w:val="21"/>
          <w:szCs w:val="21"/>
        </w:rPr>
        <w:t>后</w:t>
      </w:r>
      <w:r w:rsidR="00791434">
        <w:rPr>
          <w:rFonts w:hint="eastAsia"/>
          <w:sz w:val="21"/>
          <w:szCs w:val="21"/>
        </w:rPr>
        <w:t xml:space="preserve">，在结算清单上签字确认。 </w:t>
      </w:r>
    </w:p>
    <w:p w:rsidR="00D60986" w:rsidRDefault="00886C27">
      <w:pPr>
        <w:spacing w:line="360" w:lineRule="auto"/>
        <w:ind w:firstLineChars="195" w:firstLine="409"/>
        <w:rPr>
          <w:sz w:val="21"/>
          <w:szCs w:val="21"/>
        </w:rPr>
      </w:pPr>
      <w:r>
        <w:rPr>
          <w:sz w:val="21"/>
          <w:szCs w:val="21"/>
        </w:rPr>
        <w:t>3</w:t>
      </w:r>
      <w:r w:rsidR="00791434">
        <w:rPr>
          <w:rFonts w:hint="eastAsia"/>
          <w:sz w:val="21"/>
          <w:szCs w:val="21"/>
        </w:rPr>
        <w:t>、修车更换下来的旧件应退还采购人，未经同意不得擅自丢弃、变卖。</w:t>
      </w:r>
    </w:p>
    <w:p w:rsidR="00886C27" w:rsidRDefault="00886C27" w:rsidP="00886C27">
      <w:pPr>
        <w:widowControl/>
        <w:spacing w:line="384" w:lineRule="auto"/>
        <w:jc w:val="left"/>
        <w:rPr>
          <w:b/>
          <w:color w:val="000000"/>
          <w:sz w:val="24"/>
          <w:szCs w:val="24"/>
        </w:rPr>
      </w:pPr>
      <w:r w:rsidRPr="00886C27">
        <w:rPr>
          <w:rFonts w:hint="eastAsia"/>
          <w:b/>
          <w:color w:val="000000"/>
          <w:sz w:val="24"/>
          <w:szCs w:val="24"/>
        </w:rPr>
        <w:t>六、质保期</w:t>
      </w:r>
    </w:p>
    <w:p w:rsidR="007F77D9" w:rsidRPr="007F77D9" w:rsidRDefault="007F77D9" w:rsidP="007F77D9">
      <w:pPr>
        <w:spacing w:line="360" w:lineRule="auto"/>
        <w:ind w:firstLineChars="195" w:firstLine="40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 w:rsidRPr="007F77D9">
        <w:rPr>
          <w:sz w:val="21"/>
          <w:szCs w:val="21"/>
        </w:rPr>
        <w:t>整车修理或总成修理质量保证期为车辆行驶20000公里或者100日、二级维护质量保证期为车辆行驶5000公里或者30日、一级维护小修及专项修理质量保证期为车辆行驶2000 公里或者10日，质保期中行驶里程和日期指标，以先达到者为准。</w:t>
      </w:r>
    </w:p>
    <w:p w:rsidR="007F77D9" w:rsidRPr="007F77D9" w:rsidRDefault="007F77D9" w:rsidP="007F77D9">
      <w:pPr>
        <w:spacing w:line="360" w:lineRule="auto"/>
        <w:ind w:firstLineChars="195" w:firstLine="40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、</w:t>
      </w:r>
      <w:r w:rsidR="00170284" w:rsidRPr="007F77D9">
        <w:rPr>
          <w:sz w:val="21"/>
          <w:szCs w:val="21"/>
        </w:rPr>
        <w:t>更换</w:t>
      </w:r>
      <w:r w:rsidR="00170284">
        <w:rPr>
          <w:rFonts w:hint="eastAsia"/>
          <w:sz w:val="21"/>
          <w:szCs w:val="21"/>
        </w:rPr>
        <w:t>的</w:t>
      </w:r>
      <w:r w:rsidRPr="007F77D9">
        <w:rPr>
          <w:sz w:val="21"/>
          <w:szCs w:val="21"/>
        </w:rPr>
        <w:t>耗材</w:t>
      </w:r>
      <w:r w:rsidR="00170284" w:rsidRPr="007F77D9">
        <w:rPr>
          <w:sz w:val="21"/>
          <w:szCs w:val="21"/>
        </w:rPr>
        <w:t xml:space="preserve"> </w:t>
      </w:r>
      <w:r w:rsidRPr="007F77D9">
        <w:rPr>
          <w:sz w:val="21"/>
          <w:szCs w:val="21"/>
        </w:rPr>
        <w:t>(如灯泡等),质保期</w:t>
      </w:r>
      <w:r w:rsidR="00170284">
        <w:rPr>
          <w:rFonts w:hint="eastAsia"/>
          <w:sz w:val="21"/>
          <w:szCs w:val="21"/>
        </w:rPr>
        <w:t>不少于</w:t>
      </w:r>
      <w:r w:rsidRPr="007F77D9">
        <w:rPr>
          <w:sz w:val="21"/>
          <w:szCs w:val="21"/>
        </w:rPr>
        <w:t>15天</w:t>
      </w:r>
      <w:r>
        <w:rPr>
          <w:rFonts w:hint="eastAsia"/>
          <w:sz w:val="21"/>
          <w:szCs w:val="21"/>
        </w:rPr>
        <w:t>，</w:t>
      </w:r>
      <w:r w:rsidR="00170284">
        <w:rPr>
          <w:rFonts w:hint="eastAsia"/>
          <w:sz w:val="21"/>
          <w:szCs w:val="21"/>
        </w:rPr>
        <w:t>其他</w:t>
      </w:r>
      <w:r w:rsidRPr="007F77D9">
        <w:rPr>
          <w:sz w:val="21"/>
          <w:szCs w:val="21"/>
        </w:rPr>
        <w:t>配件更换</w:t>
      </w:r>
      <w:r w:rsidR="00170284">
        <w:rPr>
          <w:rFonts w:hint="eastAsia"/>
          <w:sz w:val="21"/>
          <w:szCs w:val="21"/>
        </w:rPr>
        <w:t>的</w:t>
      </w:r>
      <w:r w:rsidRPr="007F77D9">
        <w:rPr>
          <w:sz w:val="21"/>
          <w:szCs w:val="21"/>
        </w:rPr>
        <w:t>,质保期</w:t>
      </w:r>
      <w:r w:rsidR="00170284">
        <w:rPr>
          <w:rFonts w:hint="eastAsia"/>
          <w:sz w:val="21"/>
          <w:szCs w:val="21"/>
        </w:rPr>
        <w:t>不少于</w:t>
      </w:r>
      <w:r w:rsidRPr="007F77D9">
        <w:rPr>
          <w:sz w:val="21"/>
          <w:szCs w:val="21"/>
        </w:rPr>
        <w:t>1年。</w:t>
      </w:r>
    </w:p>
    <w:p w:rsidR="007F77D9" w:rsidRPr="007F77D9" w:rsidRDefault="007F77D9" w:rsidP="00170284">
      <w:pPr>
        <w:spacing w:line="360" w:lineRule="auto"/>
        <w:ind w:firstLineChars="195" w:firstLine="409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 w:rsidRPr="007F77D9">
        <w:rPr>
          <w:rFonts w:hint="eastAsia"/>
          <w:sz w:val="21"/>
          <w:szCs w:val="21"/>
        </w:rPr>
        <w:t>在质量保证期内，经修车辆仍反复出现同一问题的，返修不再计价收费</w:t>
      </w:r>
      <w:r w:rsidR="007909A7">
        <w:rPr>
          <w:rFonts w:hint="eastAsia"/>
          <w:sz w:val="21"/>
          <w:szCs w:val="21"/>
        </w:rPr>
        <w:t>，</w:t>
      </w:r>
      <w:r w:rsidRPr="007F77D9">
        <w:rPr>
          <w:rFonts w:hint="eastAsia"/>
          <w:sz w:val="21"/>
          <w:szCs w:val="21"/>
        </w:rPr>
        <w:t>且</w:t>
      </w:r>
      <w:r w:rsidR="007909A7">
        <w:rPr>
          <w:rFonts w:hint="eastAsia"/>
          <w:sz w:val="21"/>
          <w:szCs w:val="21"/>
        </w:rPr>
        <w:t>服务商</w:t>
      </w:r>
      <w:r w:rsidRPr="007F77D9">
        <w:rPr>
          <w:rFonts w:hint="eastAsia"/>
          <w:sz w:val="21"/>
          <w:szCs w:val="21"/>
        </w:rPr>
        <w:t>保证优先处理。返修完成后，质量保证期从返修出厂并移交</w:t>
      </w:r>
      <w:r w:rsidR="007909A7">
        <w:rPr>
          <w:rFonts w:hint="eastAsia"/>
          <w:sz w:val="21"/>
          <w:szCs w:val="21"/>
        </w:rPr>
        <w:t>采购人</w:t>
      </w:r>
      <w:bookmarkStart w:id="0" w:name="_GoBack"/>
      <w:bookmarkEnd w:id="0"/>
      <w:r w:rsidRPr="007F77D9">
        <w:rPr>
          <w:rFonts w:hint="eastAsia"/>
          <w:sz w:val="21"/>
          <w:szCs w:val="21"/>
        </w:rPr>
        <w:t>之日起重新计算。</w:t>
      </w:r>
    </w:p>
    <w:p w:rsidR="00D60986" w:rsidRDefault="00170284">
      <w:pPr>
        <w:widowControl/>
        <w:spacing w:line="384" w:lineRule="auto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</w:t>
      </w:r>
      <w:r w:rsidR="00791434">
        <w:rPr>
          <w:b/>
          <w:color w:val="000000"/>
          <w:sz w:val="24"/>
          <w:szCs w:val="24"/>
        </w:rPr>
        <w:t>、</w:t>
      </w:r>
      <w:r>
        <w:rPr>
          <w:rFonts w:hint="eastAsia"/>
          <w:b/>
          <w:color w:val="000000"/>
          <w:sz w:val="24"/>
          <w:szCs w:val="24"/>
        </w:rPr>
        <w:t>结算方式</w:t>
      </w:r>
    </w:p>
    <w:p w:rsidR="00D60986" w:rsidRDefault="00791434">
      <w:pPr>
        <w:spacing w:line="480" w:lineRule="exact"/>
        <w:ind w:firstLineChars="200" w:firstLine="420"/>
        <w:jc w:val="left"/>
        <w:rPr>
          <w:sz w:val="21"/>
          <w:szCs w:val="21"/>
        </w:rPr>
      </w:pPr>
      <w:r>
        <w:rPr>
          <w:sz w:val="21"/>
          <w:szCs w:val="21"/>
        </w:rPr>
        <w:t>1、</w:t>
      </w:r>
      <w:r>
        <w:rPr>
          <w:rFonts w:hint="eastAsia"/>
          <w:sz w:val="21"/>
          <w:szCs w:val="21"/>
        </w:rPr>
        <w:t>不涉及保险理赔的维护、维修项目，按月结算；涉及保险理赔的维护、维修项目，由保险公司结算。</w:t>
      </w:r>
    </w:p>
    <w:p w:rsidR="00D60986" w:rsidRDefault="00791434">
      <w:pPr>
        <w:spacing w:line="48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2、</w:t>
      </w:r>
      <w:r>
        <w:rPr>
          <w:sz w:val="21"/>
          <w:szCs w:val="21"/>
        </w:rPr>
        <w:t>凭</w:t>
      </w:r>
      <w:r w:rsidR="00170284">
        <w:rPr>
          <w:rFonts w:hint="eastAsia"/>
          <w:sz w:val="21"/>
          <w:szCs w:val="21"/>
        </w:rPr>
        <w:t>维修结算单、</w:t>
      </w:r>
      <w:r>
        <w:rPr>
          <w:rFonts w:hint="eastAsia"/>
          <w:sz w:val="21"/>
          <w:szCs w:val="21"/>
        </w:rPr>
        <w:t>成交</w:t>
      </w:r>
      <w:r w:rsidR="00167BCD">
        <w:rPr>
          <w:rFonts w:hint="eastAsia"/>
          <w:sz w:val="21"/>
          <w:szCs w:val="21"/>
        </w:rPr>
        <w:t>服务商</w:t>
      </w:r>
      <w:r>
        <w:rPr>
          <w:sz w:val="21"/>
          <w:szCs w:val="21"/>
        </w:rPr>
        <w:t>开具的</w:t>
      </w:r>
      <w:r>
        <w:rPr>
          <w:rFonts w:hint="eastAsia"/>
          <w:sz w:val="21"/>
          <w:szCs w:val="21"/>
        </w:rPr>
        <w:t>正规全额</w:t>
      </w:r>
      <w:r>
        <w:rPr>
          <w:sz w:val="21"/>
          <w:szCs w:val="21"/>
        </w:rPr>
        <w:t>发票，采购人于60</w:t>
      </w:r>
      <w:r>
        <w:rPr>
          <w:rFonts w:hint="eastAsia"/>
          <w:sz w:val="21"/>
          <w:szCs w:val="21"/>
        </w:rPr>
        <w:t>个自然日</w:t>
      </w:r>
      <w:r>
        <w:rPr>
          <w:sz w:val="21"/>
          <w:szCs w:val="21"/>
        </w:rPr>
        <w:t>内支付。</w:t>
      </w:r>
    </w:p>
    <w:p w:rsidR="00D60986" w:rsidRDefault="00D60986">
      <w:pPr>
        <w:spacing w:line="360" w:lineRule="auto"/>
        <w:rPr>
          <w:color w:val="000000"/>
          <w:sz w:val="22"/>
        </w:rPr>
      </w:pPr>
    </w:p>
    <w:p w:rsidR="00D60986" w:rsidRDefault="00791434">
      <w:pPr>
        <w:spacing w:line="360" w:lineRule="auto"/>
        <w:rPr>
          <w:color w:val="000000"/>
          <w:sz w:val="22"/>
        </w:rPr>
      </w:pPr>
      <w:r>
        <w:rPr>
          <w:rFonts w:hint="eastAsia"/>
          <w:color w:val="000000"/>
          <w:sz w:val="22"/>
        </w:rPr>
        <w:lastRenderedPageBreak/>
        <w:t xml:space="preserve">    </w:t>
      </w:r>
    </w:p>
    <w:p w:rsidR="00D60986" w:rsidRDefault="00D60986">
      <w:pPr>
        <w:widowControl/>
        <w:jc w:val="left"/>
        <w:rPr>
          <w:sz w:val="24"/>
          <w:szCs w:val="24"/>
        </w:rPr>
      </w:pPr>
    </w:p>
    <w:p w:rsidR="00D60986" w:rsidRDefault="00D60986">
      <w:pPr>
        <w:widowControl/>
        <w:jc w:val="left"/>
        <w:rPr>
          <w:sz w:val="24"/>
          <w:szCs w:val="24"/>
        </w:rPr>
      </w:pPr>
    </w:p>
    <w:p w:rsidR="00D60986" w:rsidRDefault="0079143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附表一                   </w:t>
      </w:r>
    </w:p>
    <w:p w:rsidR="00D60986" w:rsidRDefault="00791434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工时定额和收费</w:t>
      </w:r>
      <w:r>
        <w:rPr>
          <w:rFonts w:hint="eastAsia"/>
          <w:sz w:val="24"/>
          <w:szCs w:val="24"/>
        </w:rPr>
        <w:t>清单</w:t>
      </w:r>
    </w:p>
    <w:p w:rsidR="00D60986" w:rsidRDefault="00D60986">
      <w:pPr>
        <w:widowControl/>
        <w:jc w:val="left"/>
        <w:rPr>
          <w:sz w:val="24"/>
          <w:szCs w:val="24"/>
        </w:rPr>
      </w:pP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840"/>
        <w:gridCol w:w="2320"/>
        <w:gridCol w:w="1940"/>
        <w:gridCol w:w="1160"/>
        <w:gridCol w:w="1440"/>
        <w:gridCol w:w="1160"/>
      </w:tblGrid>
      <w:tr w:rsidR="00D60986">
        <w:trPr>
          <w:trHeight w:val="6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机动车维修项目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工时定额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工时单价（元）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工时费（元）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大修发动机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发动机二保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发动机一保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清洗油路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更换独立悬挂减震器/支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更换普通减震器/支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更换普通减震器/支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更换传动轴中间轴承/个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 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更换钢板肖套\个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更换转向球头/个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更换下支承臂/个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 小客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更换横直拉杆/个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四轮定位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更换上支承臂/个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更换半轴球笼尘套/个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更换离合器总泵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更换动力转向油管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更换三角皮带/条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大修自动变速箱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更换前机盖锁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更换中门外拉手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更换中门内拉手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更换尾门锁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更换中门锁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更换前、后门锁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所有车型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换半轴轴承/个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检换羊角/个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更换变速箱前油封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四驱车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更换变速箱后油封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四驱车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更换差速器前油封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更换差速器前油封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更换方向机轴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二级维护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二级维护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大修刹车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大修变速箱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四驱车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大修离合器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 小客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四驱车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拆换差速器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拆换方向机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小轿车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小客车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2吨-5吨货车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拆换汽油泵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换曲轴前油封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拆换水泵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换正时皮带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换机油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拆装水箱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拆装机油集油网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换曲轴后油封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换火咀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检电脑测动机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调校引擎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六缸汽油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六缸柴油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更换消声器/段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换缸垫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磨曲轴颈/个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54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镗磨气缸/个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四、六缸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四、六缸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拆装前后档玻璃/块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小型车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大型货车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:rsidR="00D60986">
        <w:trPr>
          <w:trHeight w:val="49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光刹车碟、古/个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小型车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986" w:rsidRDefault="00D6098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大型车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拆装仪表台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加雪种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换水箱宝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换干燥瓶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换冷凝器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检修雨拨电机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检修发电机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检查全车灯光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0　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检修电动窗/只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检修中央门锁/只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检修前升降开关总成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检换前大灯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检换后大灯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检换车速传感器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换大灯开关总成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检换喇叭/个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换倒车开关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:rsidR="00D60986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换前鼓风机电阻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986" w:rsidRDefault="0079143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</w:tbl>
    <w:p w:rsidR="00D60986" w:rsidRDefault="00791434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备注：以上附表内没有提及的维修项目的工时定额则参照《中山市汽车维修工时定额》（试行）执行。</w:t>
      </w:r>
    </w:p>
    <w:p w:rsidR="00D60986" w:rsidRDefault="00D60986"/>
    <w:sectPr w:rsidR="00D60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774" w:rsidRDefault="00AF1774">
      <w:r>
        <w:separator/>
      </w:r>
    </w:p>
  </w:endnote>
  <w:endnote w:type="continuationSeparator" w:id="0">
    <w:p w:rsidR="00AF1774" w:rsidRDefault="00AF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774" w:rsidRDefault="00AF1774">
      <w:r>
        <w:separator/>
      </w:r>
    </w:p>
  </w:footnote>
  <w:footnote w:type="continuationSeparator" w:id="0">
    <w:p w:rsidR="00AF1774" w:rsidRDefault="00AF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hkN2RjNmIyZmQ0MWMyMzYwNDFmMTg4Y2JhYzkzNjYifQ=="/>
  </w:docVars>
  <w:rsids>
    <w:rsidRoot w:val="004872D5"/>
    <w:rsid w:val="00107419"/>
    <w:rsid w:val="00167BCD"/>
    <w:rsid w:val="00170284"/>
    <w:rsid w:val="00175AB8"/>
    <w:rsid w:val="00224D95"/>
    <w:rsid w:val="00361B82"/>
    <w:rsid w:val="003B21E2"/>
    <w:rsid w:val="004872D5"/>
    <w:rsid w:val="004D44B8"/>
    <w:rsid w:val="00542140"/>
    <w:rsid w:val="00571ADF"/>
    <w:rsid w:val="00581297"/>
    <w:rsid w:val="00591380"/>
    <w:rsid w:val="00600120"/>
    <w:rsid w:val="006233AA"/>
    <w:rsid w:val="00727433"/>
    <w:rsid w:val="007909A7"/>
    <w:rsid w:val="00791434"/>
    <w:rsid w:val="007F77D9"/>
    <w:rsid w:val="00873BCE"/>
    <w:rsid w:val="00886C27"/>
    <w:rsid w:val="008D48CF"/>
    <w:rsid w:val="009F08B7"/>
    <w:rsid w:val="00A36A20"/>
    <w:rsid w:val="00A4326B"/>
    <w:rsid w:val="00A6454D"/>
    <w:rsid w:val="00AB541B"/>
    <w:rsid w:val="00AC3907"/>
    <w:rsid w:val="00AF1774"/>
    <w:rsid w:val="00B107D1"/>
    <w:rsid w:val="00BC2664"/>
    <w:rsid w:val="00C26AD8"/>
    <w:rsid w:val="00C40221"/>
    <w:rsid w:val="00CE07D3"/>
    <w:rsid w:val="00D60986"/>
    <w:rsid w:val="00D9147A"/>
    <w:rsid w:val="00E04EE9"/>
    <w:rsid w:val="00EA1955"/>
    <w:rsid w:val="03F37758"/>
    <w:rsid w:val="0446241E"/>
    <w:rsid w:val="12B24C82"/>
    <w:rsid w:val="22063E0D"/>
    <w:rsid w:val="26BB2129"/>
    <w:rsid w:val="30C85944"/>
    <w:rsid w:val="45230F44"/>
    <w:rsid w:val="58D43458"/>
    <w:rsid w:val="59973856"/>
    <w:rsid w:val="5A47527D"/>
    <w:rsid w:val="697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71779"/>
  <w15:docId w15:val="{39FE519F-DD11-4EBD-9ED6-C5DD7477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</w:rPr>
  </w:style>
  <w:style w:type="paragraph" w:styleId="1">
    <w:name w:val="heading 1"/>
    <w:basedOn w:val="a"/>
    <w:next w:val="a"/>
    <w:link w:val="10"/>
    <w:uiPriority w:val="9"/>
    <w:qFormat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sz w:val="18"/>
      <w:szCs w:val="18"/>
      <w:lang w:eastAsia="en-US" w:bidi="en-US"/>
    </w:rPr>
  </w:style>
  <w:style w:type="paragraph" w:styleId="a4">
    <w:name w:val="Body Text"/>
    <w:basedOn w:val="a"/>
    <w:link w:val="a5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en-US" w:bidi="en-US"/>
    </w:rPr>
  </w:style>
  <w:style w:type="paragraph" w:styleId="ac">
    <w:name w:val="Title"/>
    <w:basedOn w:val="a"/>
    <w:next w:val="a"/>
    <w:link w:val="ad"/>
    <w:uiPriority w:val="10"/>
    <w:qFormat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styleId="ae">
    <w:name w:val="Strong"/>
    <w:uiPriority w:val="22"/>
    <w:qFormat/>
    <w:rPr>
      <w:b/>
      <w:bCs/>
      <w:color w:val="943634" w:themeColor="accent2" w:themeShade="BF"/>
      <w:spacing w:val="5"/>
    </w:r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Emphasis"/>
    <w:uiPriority w:val="20"/>
    <w:qFormat/>
    <w:rPr>
      <w:caps/>
      <w:spacing w:val="5"/>
      <w:sz w:val="20"/>
      <w:szCs w:val="20"/>
    </w:r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ad">
    <w:name w:val="标题 字符"/>
    <w:basedOn w:val="a0"/>
    <w:link w:val="ac"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b">
    <w:name w:val="副标题 字符"/>
    <w:basedOn w:val="a0"/>
    <w:link w:val="aa"/>
    <w:uiPriority w:val="11"/>
    <w:qFormat/>
    <w:rPr>
      <w:rFonts w:eastAsiaTheme="majorEastAsia" w:cstheme="majorBidi"/>
      <w:caps/>
      <w:spacing w:val="20"/>
      <w:sz w:val="18"/>
      <w:szCs w:val="18"/>
    </w:rPr>
  </w:style>
  <w:style w:type="paragraph" w:styleId="af2">
    <w:name w:val="No Spacing"/>
    <w:basedOn w:val="a"/>
    <w:link w:val="af3"/>
    <w:uiPriority w:val="1"/>
    <w:qFormat/>
    <w:pPr>
      <w:widowControl/>
      <w:jc w:val="left"/>
    </w:pPr>
    <w:rPr>
      <w:rFonts w:asciiTheme="majorHAnsi" w:eastAsiaTheme="majorEastAsia" w:hAnsiTheme="majorHAnsi" w:cstheme="majorBidi"/>
      <w:sz w:val="22"/>
      <w:szCs w:val="22"/>
      <w:lang w:eastAsia="en-US" w:bidi="en-US"/>
    </w:rPr>
  </w:style>
  <w:style w:type="character" w:customStyle="1" w:styleId="af3">
    <w:name w:val="无间隔 字符"/>
    <w:basedOn w:val="a0"/>
    <w:link w:val="af2"/>
    <w:uiPriority w:val="1"/>
    <w:qFormat/>
  </w:style>
  <w:style w:type="paragraph" w:styleId="af4">
    <w:name w:val="List Paragraph"/>
    <w:basedOn w:val="a"/>
    <w:uiPriority w:val="34"/>
    <w:qFormat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sz w:val="22"/>
      <w:szCs w:val="22"/>
      <w:lang w:eastAsia="en-US" w:bidi="en-US"/>
    </w:rPr>
  </w:style>
  <w:style w:type="paragraph" w:styleId="af5">
    <w:name w:val="Quote"/>
    <w:basedOn w:val="a"/>
    <w:next w:val="a"/>
    <w:link w:val="af6"/>
    <w:uiPriority w:val="29"/>
    <w:qFormat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character" w:customStyle="1" w:styleId="af6">
    <w:name w:val="引用 字符"/>
    <w:basedOn w:val="a0"/>
    <w:link w:val="af5"/>
    <w:uiPriority w:val="29"/>
    <w:qFormat/>
    <w:rPr>
      <w:rFonts w:eastAsiaTheme="majorEastAsia" w:cstheme="majorBidi"/>
      <w:i/>
      <w:iCs/>
    </w:rPr>
  </w:style>
  <w:style w:type="paragraph" w:styleId="af7">
    <w:name w:val="Intense Quote"/>
    <w:basedOn w:val="a"/>
    <w:next w:val="a"/>
    <w:link w:val="af8"/>
    <w:uiPriority w:val="30"/>
    <w:qFormat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eastAsia="en-US" w:bidi="en-US"/>
    </w:rPr>
  </w:style>
  <w:style w:type="character" w:customStyle="1" w:styleId="af8">
    <w:name w:val="明显引用 字符"/>
    <w:basedOn w:val="a0"/>
    <w:link w:val="af7"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11">
    <w:name w:val="不明显强调1"/>
    <w:uiPriority w:val="19"/>
    <w:qFormat/>
    <w:rPr>
      <w:i/>
      <w:iCs/>
    </w:rPr>
  </w:style>
  <w:style w:type="character" w:customStyle="1" w:styleId="12">
    <w:name w:val="明显强调1"/>
    <w:uiPriority w:val="21"/>
    <w:qFormat/>
    <w:rPr>
      <w:i/>
      <w:iCs/>
      <w:caps/>
      <w:spacing w:val="10"/>
      <w:sz w:val="20"/>
      <w:szCs w:val="20"/>
    </w:rPr>
  </w:style>
  <w:style w:type="character" w:customStyle="1" w:styleId="13">
    <w:name w:val="不明显参考1"/>
    <w:basedOn w:val="a0"/>
    <w:uiPriority w:val="31"/>
    <w:qFormat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customStyle="1" w:styleId="14">
    <w:name w:val="明显参考1"/>
    <w:uiPriority w:val="32"/>
    <w:qFormat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customStyle="1" w:styleId="15">
    <w:name w:val="书籍标题1"/>
    <w:uiPriority w:val="33"/>
    <w:qFormat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9">
    <w:name w:val="页眉 字符"/>
    <w:basedOn w:val="a0"/>
    <w:link w:val="a8"/>
    <w:uiPriority w:val="99"/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left"/>
    </w:p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</w:pPr>
  </w:style>
  <w:style w:type="character" w:customStyle="1" w:styleId="a5">
    <w:name w:val="正文文本 字符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21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805</Words>
  <Characters>4593</Characters>
  <Application>Microsoft Office Word</Application>
  <DocSecurity>0</DocSecurity>
  <Lines>38</Lines>
  <Paragraphs>10</Paragraphs>
  <ScaleCrop>false</ScaleCrop>
  <Company>Microsoft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zyy</cp:lastModifiedBy>
  <cp:revision>16</cp:revision>
  <dcterms:created xsi:type="dcterms:W3CDTF">2023-12-05T08:50:00Z</dcterms:created>
  <dcterms:modified xsi:type="dcterms:W3CDTF">2024-12-03T07:55:00Z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944AA57CA3144FE3A24128B3CB96A8D7_12</vt:lpwstr>
  </property>
</Properties>
</file>