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7700C" w14:textId="77777777" w:rsidR="003810CE" w:rsidRDefault="006C0563">
      <w:pPr>
        <w:pStyle w:val="af1"/>
        <w:spacing w:before="0" w:after="0"/>
        <w:rPr>
          <w:rFonts w:ascii="宋体" w:hAnsi="宋体"/>
          <w:kern w:val="0"/>
          <w:lang w:val="zh-CN"/>
        </w:rPr>
      </w:pPr>
      <w:r>
        <w:rPr>
          <w:rFonts w:ascii="宋体" w:hAnsi="宋体" w:hint="eastAsia"/>
          <w:kern w:val="0"/>
          <w:lang w:val="zh-CN"/>
        </w:rPr>
        <w:t>项目需求</w:t>
      </w:r>
    </w:p>
    <w:p w14:paraId="05CF4D1D" w14:textId="77777777" w:rsidR="003810CE" w:rsidRDefault="003810CE">
      <w:pPr>
        <w:pStyle w:val="aa"/>
        <w:tabs>
          <w:tab w:val="left" w:pos="420"/>
          <w:tab w:val="left" w:pos="540"/>
        </w:tabs>
        <w:adjustRightInd w:val="0"/>
        <w:snapToGrid w:val="0"/>
        <w:spacing w:line="360" w:lineRule="auto"/>
        <w:rPr>
          <w:rFonts w:hAnsi="宋体"/>
          <w:b/>
          <w:bCs/>
          <w:sz w:val="21"/>
        </w:rPr>
      </w:pPr>
    </w:p>
    <w:p w14:paraId="3E865BA2" w14:textId="77777777" w:rsidR="003810CE" w:rsidRDefault="006C0563">
      <w:pPr>
        <w:pStyle w:val="aa"/>
        <w:numPr>
          <w:ilvl w:val="0"/>
          <w:numId w:val="1"/>
        </w:numPr>
        <w:tabs>
          <w:tab w:val="left" w:pos="540"/>
        </w:tabs>
        <w:adjustRightInd w:val="0"/>
        <w:snapToGrid w:val="0"/>
        <w:spacing w:line="360" w:lineRule="auto"/>
        <w:rPr>
          <w:rFonts w:hAnsi="宋体"/>
          <w:b/>
          <w:bCs/>
          <w:sz w:val="21"/>
        </w:rPr>
      </w:pPr>
      <w:r>
        <w:rPr>
          <w:rFonts w:hAnsi="宋体" w:hint="eastAsia"/>
          <w:b/>
          <w:bCs/>
          <w:sz w:val="21"/>
        </w:rPr>
        <w:t>项目基本概况</w:t>
      </w:r>
    </w:p>
    <w:p w14:paraId="3389CF9D" w14:textId="59C0AA5E" w:rsidR="003810CE" w:rsidRDefault="006C0563">
      <w:pPr>
        <w:pStyle w:val="aa"/>
        <w:tabs>
          <w:tab w:val="left" w:pos="540"/>
        </w:tabs>
        <w:adjustRightInd w:val="0"/>
        <w:snapToGrid w:val="0"/>
        <w:spacing w:line="360" w:lineRule="auto"/>
        <w:ind w:firstLineChars="200" w:firstLine="420"/>
        <w:rPr>
          <w:rFonts w:hAnsi="宋体"/>
          <w:bCs/>
          <w:color w:val="FF0000"/>
          <w:sz w:val="21"/>
        </w:rPr>
      </w:pPr>
      <w:r>
        <w:rPr>
          <w:rFonts w:hAnsi="宋体" w:hint="eastAsia"/>
          <w:bCs/>
          <w:sz w:val="21"/>
        </w:rPr>
        <w:t>为了更好的提升我院</w:t>
      </w:r>
      <w:r w:rsidR="00941CEE">
        <w:rPr>
          <w:rFonts w:hAnsi="宋体" w:hint="eastAsia"/>
          <w:bCs/>
          <w:sz w:val="21"/>
        </w:rPr>
        <w:t>医教协同</w:t>
      </w:r>
      <w:r w:rsidR="00C30B47">
        <w:rPr>
          <w:rFonts w:hAnsi="宋体" w:hint="eastAsia"/>
          <w:bCs/>
          <w:sz w:val="21"/>
        </w:rPr>
        <w:t>综合</w:t>
      </w:r>
      <w:r>
        <w:rPr>
          <w:rFonts w:hAnsi="宋体" w:hint="eastAsia"/>
          <w:bCs/>
          <w:sz w:val="21"/>
        </w:rPr>
        <w:t>管理效率</w:t>
      </w:r>
      <w:r w:rsidR="00C30B47">
        <w:rPr>
          <w:rFonts w:hAnsi="宋体" w:hint="eastAsia"/>
          <w:bCs/>
          <w:sz w:val="21"/>
        </w:rPr>
        <w:t>以及</w:t>
      </w:r>
      <w:bookmarkStart w:id="0" w:name="_GoBack"/>
      <w:bookmarkEnd w:id="0"/>
      <w:r>
        <w:rPr>
          <w:rFonts w:hAnsi="宋体" w:hint="eastAsia"/>
          <w:bCs/>
          <w:sz w:val="21"/>
        </w:rPr>
        <w:t>提升</w:t>
      </w:r>
      <w:r w:rsidR="00941CEE">
        <w:rPr>
          <w:rFonts w:hAnsi="宋体" w:hint="eastAsia"/>
          <w:bCs/>
          <w:sz w:val="21"/>
        </w:rPr>
        <w:t>医教</w:t>
      </w:r>
      <w:r>
        <w:rPr>
          <w:rFonts w:hAnsi="宋体" w:hint="eastAsia"/>
          <w:bCs/>
          <w:sz w:val="21"/>
        </w:rPr>
        <w:t>服务的质量，我院计划采购“</w:t>
      </w:r>
      <w:r w:rsidR="00941CEE">
        <w:rPr>
          <w:rFonts w:hAnsi="宋体" w:hint="eastAsia"/>
          <w:bCs/>
          <w:sz w:val="21"/>
        </w:rPr>
        <w:t>医教协同管理</w:t>
      </w:r>
      <w:r>
        <w:rPr>
          <w:rFonts w:hAnsi="宋体" w:hint="eastAsia"/>
          <w:bCs/>
          <w:sz w:val="21"/>
        </w:rPr>
        <w:t>服务”项目，以更好的服务我院</w:t>
      </w:r>
      <w:r w:rsidR="00941CEE">
        <w:rPr>
          <w:rFonts w:hAnsi="宋体" w:hint="eastAsia"/>
          <w:bCs/>
          <w:sz w:val="21"/>
        </w:rPr>
        <w:t>教职工</w:t>
      </w:r>
      <w:r>
        <w:rPr>
          <w:rFonts w:hAnsi="宋体" w:hint="eastAsia"/>
          <w:bCs/>
          <w:sz w:val="21"/>
        </w:rPr>
        <w:t>的</w:t>
      </w:r>
      <w:r w:rsidR="00941CEE">
        <w:rPr>
          <w:rFonts w:hAnsi="宋体" w:hint="eastAsia"/>
          <w:bCs/>
          <w:sz w:val="21"/>
        </w:rPr>
        <w:t>医教协同相关</w:t>
      </w:r>
      <w:r>
        <w:rPr>
          <w:rFonts w:hAnsi="宋体" w:hint="eastAsia"/>
          <w:bCs/>
          <w:sz w:val="21"/>
        </w:rPr>
        <w:t>的各项工作，更好的向上级部门和社会展示我院服务于基层</w:t>
      </w:r>
      <w:r>
        <w:rPr>
          <w:rFonts w:hAnsi="宋体" w:hint="eastAsia"/>
          <w:bCs/>
          <w:sz w:val="21"/>
        </w:rPr>
        <w:t>医学人才培养的能力。</w:t>
      </w:r>
    </w:p>
    <w:p w14:paraId="5BEAAC94" w14:textId="77777777" w:rsidR="003810CE" w:rsidRDefault="006C0563">
      <w:pPr>
        <w:pStyle w:val="aa"/>
        <w:numPr>
          <w:ilvl w:val="0"/>
          <w:numId w:val="1"/>
        </w:numPr>
        <w:tabs>
          <w:tab w:val="left" w:pos="540"/>
        </w:tabs>
        <w:adjustRightInd w:val="0"/>
        <w:snapToGrid w:val="0"/>
        <w:spacing w:line="360" w:lineRule="auto"/>
        <w:rPr>
          <w:rFonts w:hAnsi="宋体"/>
          <w:b/>
          <w:bCs/>
          <w:sz w:val="21"/>
        </w:rPr>
      </w:pPr>
      <w:r>
        <w:rPr>
          <w:rFonts w:hAnsi="宋体" w:hint="eastAsia"/>
          <w:b/>
          <w:bCs/>
          <w:sz w:val="21"/>
        </w:rPr>
        <w:t>项目采购清单：</w:t>
      </w:r>
    </w:p>
    <w:tbl>
      <w:tblPr>
        <w:tblW w:w="8819" w:type="dxa"/>
        <w:tblInd w:w="78" w:type="dxa"/>
        <w:tblLayout w:type="fixed"/>
        <w:tblLook w:val="04A0" w:firstRow="1" w:lastRow="0" w:firstColumn="1" w:lastColumn="0" w:noHBand="0" w:noVBand="1"/>
      </w:tblPr>
      <w:tblGrid>
        <w:gridCol w:w="739"/>
        <w:gridCol w:w="1134"/>
        <w:gridCol w:w="4678"/>
        <w:gridCol w:w="709"/>
        <w:gridCol w:w="708"/>
        <w:gridCol w:w="851"/>
      </w:tblGrid>
      <w:tr w:rsidR="003810CE" w14:paraId="54FB00B6" w14:textId="77777777">
        <w:tc>
          <w:tcPr>
            <w:tcW w:w="8819" w:type="dxa"/>
            <w:gridSpan w:val="6"/>
            <w:tcBorders>
              <w:top w:val="single" w:sz="12" w:space="0" w:color="auto"/>
              <w:left w:val="single" w:sz="12" w:space="0" w:color="auto"/>
              <w:bottom w:val="single" w:sz="6" w:space="0" w:color="auto"/>
              <w:right w:val="single" w:sz="12" w:space="0" w:color="auto"/>
            </w:tcBorders>
            <w:shd w:val="solid" w:color="FFFFFF" w:fill="auto"/>
          </w:tcPr>
          <w:p w14:paraId="20D12F22" w14:textId="3BCBC035" w:rsidR="003810CE" w:rsidRDefault="006C0563">
            <w:pPr>
              <w:autoSpaceDE w:val="0"/>
              <w:autoSpaceDN w:val="0"/>
              <w:adjustRightInd w:val="0"/>
              <w:jc w:val="left"/>
              <w:rPr>
                <w:rFonts w:ascii="宋体" w:hAnsi="宋体"/>
                <w:b/>
                <w:bCs/>
                <w:color w:val="000000"/>
                <w:kern w:val="0"/>
                <w:szCs w:val="21"/>
              </w:rPr>
            </w:pPr>
            <w:r>
              <w:rPr>
                <w:rFonts w:ascii="宋体" w:hAnsi="宋体" w:hint="eastAsia"/>
                <w:b/>
                <w:bCs/>
                <w:color w:val="000000"/>
                <w:kern w:val="0"/>
                <w:szCs w:val="21"/>
              </w:rPr>
              <w:t>项目名称：</w:t>
            </w:r>
            <w:r w:rsidR="00E03883">
              <w:rPr>
                <w:rFonts w:ascii="宋体" w:hAnsi="宋体" w:hint="eastAsia"/>
                <w:b/>
                <w:bCs/>
                <w:color w:val="000000"/>
                <w:kern w:val="0"/>
                <w:szCs w:val="21"/>
              </w:rPr>
              <w:t>医教协同管理</w:t>
            </w:r>
            <w:r>
              <w:rPr>
                <w:rFonts w:ascii="宋体" w:hAnsi="宋体" w:hint="eastAsia"/>
                <w:b/>
                <w:bCs/>
                <w:color w:val="000000"/>
                <w:kern w:val="0"/>
                <w:szCs w:val="21"/>
              </w:rPr>
              <w:t>服务项目</w:t>
            </w:r>
          </w:p>
        </w:tc>
      </w:tr>
      <w:tr w:rsidR="003810CE" w14:paraId="54B40095" w14:textId="77777777">
        <w:tc>
          <w:tcPr>
            <w:tcW w:w="8819" w:type="dxa"/>
            <w:gridSpan w:val="6"/>
            <w:tcBorders>
              <w:top w:val="single" w:sz="6" w:space="0" w:color="auto"/>
              <w:left w:val="single" w:sz="12" w:space="0" w:color="auto"/>
              <w:bottom w:val="single" w:sz="6" w:space="0" w:color="auto"/>
              <w:right w:val="single" w:sz="12" w:space="0" w:color="auto"/>
            </w:tcBorders>
            <w:shd w:val="solid" w:color="FFFFFF" w:fill="auto"/>
          </w:tcPr>
          <w:p w14:paraId="1632E6F0" w14:textId="77777777" w:rsidR="003810CE" w:rsidRDefault="006C0563">
            <w:pPr>
              <w:autoSpaceDE w:val="0"/>
              <w:autoSpaceDN w:val="0"/>
              <w:adjustRightInd w:val="0"/>
              <w:jc w:val="left"/>
              <w:rPr>
                <w:rFonts w:ascii="宋体" w:hAnsi="宋体"/>
                <w:b/>
                <w:bCs/>
                <w:color w:val="000000"/>
                <w:kern w:val="0"/>
                <w:szCs w:val="21"/>
              </w:rPr>
            </w:pPr>
            <w:r>
              <w:rPr>
                <w:rFonts w:ascii="宋体" w:hAnsi="宋体" w:hint="eastAsia"/>
                <w:b/>
                <w:bCs/>
                <w:color w:val="000000"/>
                <w:kern w:val="0"/>
                <w:szCs w:val="21"/>
              </w:rPr>
              <w:t>一、系统功能服务</w:t>
            </w:r>
          </w:p>
        </w:tc>
      </w:tr>
      <w:tr w:rsidR="003810CE" w14:paraId="79B9C294" w14:textId="77777777" w:rsidTr="00916398">
        <w:tc>
          <w:tcPr>
            <w:tcW w:w="739" w:type="dxa"/>
            <w:tcBorders>
              <w:top w:val="single" w:sz="6" w:space="0" w:color="auto"/>
              <w:left w:val="single" w:sz="12" w:space="0" w:color="auto"/>
              <w:bottom w:val="single" w:sz="6" w:space="0" w:color="auto"/>
              <w:right w:val="single" w:sz="6" w:space="0" w:color="auto"/>
            </w:tcBorders>
            <w:shd w:val="solid" w:color="FFFFFF" w:fill="auto"/>
          </w:tcPr>
          <w:p w14:paraId="5272162F"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序号</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69605A0"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分项名称</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5106A"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具体服务内容</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D65B837"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数量</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37868"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单位</w:t>
            </w:r>
          </w:p>
        </w:tc>
        <w:tc>
          <w:tcPr>
            <w:tcW w:w="851" w:type="dxa"/>
            <w:tcBorders>
              <w:top w:val="single" w:sz="6" w:space="0" w:color="auto"/>
              <w:left w:val="single" w:sz="6" w:space="0" w:color="auto"/>
              <w:bottom w:val="single" w:sz="6" w:space="0" w:color="auto"/>
              <w:right w:val="single" w:sz="12" w:space="0" w:color="auto"/>
            </w:tcBorders>
            <w:shd w:val="solid" w:color="FFFFFF" w:fill="auto"/>
          </w:tcPr>
          <w:p w14:paraId="69A46F31" w14:textId="77777777" w:rsidR="003810CE" w:rsidRDefault="006C0563">
            <w:pPr>
              <w:autoSpaceDE w:val="0"/>
              <w:autoSpaceDN w:val="0"/>
              <w:adjustRightInd w:val="0"/>
              <w:jc w:val="center"/>
              <w:rPr>
                <w:rFonts w:ascii="宋体" w:hAnsi="宋体"/>
                <w:b/>
                <w:bCs/>
                <w:color w:val="000000"/>
                <w:kern w:val="0"/>
                <w:szCs w:val="21"/>
              </w:rPr>
            </w:pPr>
            <w:r>
              <w:rPr>
                <w:rFonts w:ascii="宋体" w:hAnsi="宋体" w:hint="eastAsia"/>
                <w:b/>
                <w:bCs/>
                <w:color w:val="000000"/>
                <w:kern w:val="0"/>
                <w:szCs w:val="21"/>
              </w:rPr>
              <w:t>备注</w:t>
            </w:r>
          </w:p>
        </w:tc>
      </w:tr>
      <w:tr w:rsidR="003810CE" w14:paraId="349A0EBC" w14:textId="77777777" w:rsidTr="00916398">
        <w:tc>
          <w:tcPr>
            <w:tcW w:w="739" w:type="dxa"/>
            <w:tcBorders>
              <w:top w:val="single" w:sz="6" w:space="0" w:color="auto"/>
              <w:left w:val="single" w:sz="12" w:space="0" w:color="auto"/>
              <w:bottom w:val="single" w:sz="6" w:space="0" w:color="auto"/>
              <w:right w:val="single" w:sz="6" w:space="0" w:color="auto"/>
            </w:tcBorders>
            <w:vAlign w:val="center"/>
          </w:tcPr>
          <w:p w14:paraId="39CE9DB9" w14:textId="77777777" w:rsidR="003810CE" w:rsidRDefault="006C0563">
            <w:pPr>
              <w:spacing w:line="360" w:lineRule="auto"/>
              <w:jc w:val="center"/>
              <w:rPr>
                <w:rFonts w:ascii="宋体" w:hAnsi="宋体"/>
                <w:bCs/>
                <w:szCs w:val="21"/>
              </w:rPr>
            </w:pPr>
            <w:r>
              <w:rPr>
                <w:rFonts w:ascii="宋体" w:hAnsi="宋体"/>
                <w:bCs/>
                <w:szCs w:val="21"/>
              </w:rPr>
              <w:t>1</w:t>
            </w:r>
          </w:p>
        </w:tc>
        <w:tc>
          <w:tcPr>
            <w:tcW w:w="1134" w:type="dxa"/>
            <w:tcBorders>
              <w:top w:val="single" w:sz="6" w:space="0" w:color="auto"/>
              <w:left w:val="single" w:sz="6" w:space="0" w:color="auto"/>
              <w:bottom w:val="single" w:sz="6" w:space="0" w:color="auto"/>
              <w:right w:val="single" w:sz="6" w:space="0" w:color="auto"/>
            </w:tcBorders>
            <w:vAlign w:val="center"/>
          </w:tcPr>
          <w:p w14:paraId="2BB162D9" w14:textId="64C17616" w:rsidR="003810CE" w:rsidRDefault="00576A43">
            <w:pPr>
              <w:spacing w:line="360" w:lineRule="auto"/>
              <w:jc w:val="center"/>
              <w:rPr>
                <w:rFonts w:ascii="宋体" w:hAnsi="宋体"/>
                <w:bCs/>
                <w:szCs w:val="21"/>
              </w:rPr>
            </w:pPr>
            <w:r>
              <w:rPr>
                <w:rFonts w:ascii="宋体" w:hAnsi="宋体" w:hint="eastAsia"/>
                <w:bCs/>
                <w:szCs w:val="21"/>
              </w:rPr>
              <w:t>医教协同管理服务</w:t>
            </w:r>
          </w:p>
        </w:tc>
        <w:tc>
          <w:tcPr>
            <w:tcW w:w="4678" w:type="dxa"/>
            <w:tcBorders>
              <w:top w:val="single" w:sz="6" w:space="0" w:color="auto"/>
              <w:left w:val="single" w:sz="6" w:space="0" w:color="auto"/>
              <w:bottom w:val="single" w:sz="6" w:space="0" w:color="auto"/>
              <w:right w:val="single" w:sz="6" w:space="0" w:color="auto"/>
            </w:tcBorders>
            <w:vAlign w:val="center"/>
          </w:tcPr>
          <w:p w14:paraId="453EBF84" w14:textId="1DC2ED5A" w:rsidR="003810CE" w:rsidRDefault="00941CEE">
            <w:pPr>
              <w:spacing w:line="360" w:lineRule="auto"/>
              <w:jc w:val="left"/>
              <w:rPr>
                <w:rFonts w:ascii="宋体" w:hAnsi="宋体"/>
                <w:bCs/>
                <w:szCs w:val="21"/>
              </w:rPr>
            </w:pPr>
            <w:r>
              <w:rPr>
                <w:rFonts w:ascii="宋体" w:hAnsi="宋体" w:hint="eastAsia"/>
              </w:rPr>
              <w:t>医教协同综合</w:t>
            </w:r>
            <w:r w:rsidR="006C0563">
              <w:rPr>
                <w:rFonts w:ascii="宋体" w:hAnsi="宋体" w:hint="eastAsia"/>
              </w:rPr>
              <w:t>培训管理功能，核心功能包括“</w:t>
            </w:r>
            <w:r w:rsidR="006C0563">
              <w:rPr>
                <w:rFonts w:ascii="宋体" w:hAnsi="宋体" w:hint="eastAsia"/>
              </w:rPr>
              <w:t>学籍管理、轮科安排、学员考勤、请销假流程、教学活动、病历批阅、</w:t>
            </w:r>
            <w:r w:rsidR="006C0563">
              <w:rPr>
                <w:rFonts w:ascii="宋体" w:hAnsi="宋体" w:hint="eastAsia"/>
              </w:rPr>
              <w:t>360</w:t>
            </w:r>
            <w:r w:rsidR="006C0563">
              <w:rPr>
                <w:rFonts w:ascii="宋体" w:hAnsi="宋体" w:hint="eastAsia"/>
              </w:rPr>
              <w:t>评价、学时管理、系统管理”以及基于相应教学培训数据的统计报表等；</w:t>
            </w:r>
          </w:p>
        </w:tc>
        <w:tc>
          <w:tcPr>
            <w:tcW w:w="709" w:type="dxa"/>
            <w:tcBorders>
              <w:top w:val="single" w:sz="6" w:space="0" w:color="auto"/>
              <w:left w:val="single" w:sz="6" w:space="0" w:color="auto"/>
              <w:bottom w:val="single" w:sz="6" w:space="0" w:color="auto"/>
              <w:right w:val="single" w:sz="6" w:space="0" w:color="auto"/>
            </w:tcBorders>
            <w:vAlign w:val="center"/>
          </w:tcPr>
          <w:p w14:paraId="27697D0D" w14:textId="77777777" w:rsidR="003810CE" w:rsidRDefault="006C0563">
            <w:pPr>
              <w:spacing w:line="360" w:lineRule="auto"/>
              <w:jc w:val="center"/>
              <w:rPr>
                <w:rFonts w:ascii="宋体" w:hAnsi="宋体"/>
                <w:bCs/>
                <w:szCs w:val="21"/>
              </w:rPr>
            </w:pPr>
            <w:r>
              <w:rPr>
                <w:rFonts w:ascii="宋体" w:hAnsi="宋体"/>
                <w:bCs/>
                <w:szCs w:val="21"/>
              </w:rPr>
              <w:t>1</w:t>
            </w:r>
          </w:p>
        </w:tc>
        <w:tc>
          <w:tcPr>
            <w:tcW w:w="708" w:type="dxa"/>
            <w:tcBorders>
              <w:top w:val="single" w:sz="6" w:space="0" w:color="auto"/>
              <w:left w:val="single" w:sz="6" w:space="0" w:color="auto"/>
              <w:bottom w:val="single" w:sz="6" w:space="0" w:color="auto"/>
              <w:right w:val="single" w:sz="6" w:space="0" w:color="auto"/>
            </w:tcBorders>
            <w:vAlign w:val="center"/>
          </w:tcPr>
          <w:p w14:paraId="4A7F2083" w14:textId="77777777" w:rsidR="003810CE" w:rsidRDefault="006C0563">
            <w:pPr>
              <w:spacing w:line="360" w:lineRule="auto"/>
              <w:jc w:val="center"/>
              <w:rPr>
                <w:rFonts w:ascii="宋体" w:hAnsi="宋体"/>
                <w:bCs/>
                <w:szCs w:val="21"/>
              </w:rPr>
            </w:pPr>
            <w:r>
              <w:rPr>
                <w:rFonts w:ascii="宋体" w:hAnsi="宋体" w:hint="eastAsia"/>
                <w:bCs/>
                <w:szCs w:val="21"/>
              </w:rPr>
              <w:t>项</w:t>
            </w:r>
          </w:p>
        </w:tc>
        <w:tc>
          <w:tcPr>
            <w:tcW w:w="851" w:type="dxa"/>
            <w:tcBorders>
              <w:top w:val="single" w:sz="6" w:space="0" w:color="auto"/>
              <w:left w:val="single" w:sz="6" w:space="0" w:color="auto"/>
              <w:bottom w:val="single" w:sz="6" w:space="0" w:color="auto"/>
              <w:right w:val="single" w:sz="12" w:space="0" w:color="auto"/>
            </w:tcBorders>
            <w:vAlign w:val="center"/>
          </w:tcPr>
          <w:p w14:paraId="6FFE45A5" w14:textId="3F5C1905" w:rsidR="003810CE" w:rsidRDefault="006C0563">
            <w:pPr>
              <w:spacing w:line="360" w:lineRule="auto"/>
              <w:jc w:val="center"/>
              <w:rPr>
                <w:rFonts w:ascii="宋体" w:hAnsi="宋体"/>
                <w:bCs/>
                <w:szCs w:val="21"/>
              </w:rPr>
            </w:pPr>
            <w:r>
              <w:rPr>
                <w:rFonts w:ascii="宋体" w:hAnsi="宋体" w:hint="eastAsia"/>
                <w:bCs/>
                <w:szCs w:val="21"/>
              </w:rPr>
              <w:t>3</w:t>
            </w:r>
            <w:r>
              <w:rPr>
                <w:rFonts w:ascii="宋体" w:hAnsi="宋体" w:hint="eastAsia"/>
                <w:bCs/>
                <w:szCs w:val="21"/>
              </w:rPr>
              <w:t>年</w:t>
            </w:r>
          </w:p>
        </w:tc>
      </w:tr>
    </w:tbl>
    <w:p w14:paraId="564A1F4B" w14:textId="77777777" w:rsidR="003810CE" w:rsidRDefault="003810CE">
      <w:pPr>
        <w:pStyle w:val="aa"/>
        <w:tabs>
          <w:tab w:val="left" w:pos="540"/>
        </w:tabs>
        <w:adjustRightInd w:val="0"/>
        <w:snapToGrid w:val="0"/>
        <w:spacing w:line="360" w:lineRule="auto"/>
        <w:rPr>
          <w:rFonts w:hAnsi="宋体"/>
          <w:b/>
          <w:bCs/>
          <w:sz w:val="21"/>
        </w:rPr>
      </w:pPr>
    </w:p>
    <w:p w14:paraId="40A91219" w14:textId="77777777" w:rsidR="003810CE" w:rsidRDefault="006C0563">
      <w:pPr>
        <w:pStyle w:val="aa"/>
        <w:numPr>
          <w:ilvl w:val="0"/>
          <w:numId w:val="1"/>
        </w:numPr>
        <w:tabs>
          <w:tab w:val="left" w:pos="540"/>
        </w:tabs>
        <w:adjustRightInd w:val="0"/>
        <w:snapToGrid w:val="0"/>
        <w:spacing w:line="360" w:lineRule="auto"/>
        <w:rPr>
          <w:rFonts w:hAnsi="宋体"/>
          <w:b/>
          <w:bCs/>
          <w:sz w:val="21"/>
        </w:rPr>
      </w:pPr>
      <w:r>
        <w:rPr>
          <w:rFonts w:hAnsi="宋体" w:hint="eastAsia"/>
          <w:b/>
          <w:bCs/>
          <w:sz w:val="21"/>
        </w:rPr>
        <w:t>功能与技术要求：</w:t>
      </w:r>
    </w:p>
    <w:tbl>
      <w:tblPr>
        <w:tblStyle w:val="af2"/>
        <w:tblW w:w="9039" w:type="dxa"/>
        <w:tblLook w:val="04A0" w:firstRow="1" w:lastRow="0" w:firstColumn="1" w:lastColumn="0" w:noHBand="0" w:noVBand="1"/>
      </w:tblPr>
      <w:tblGrid>
        <w:gridCol w:w="817"/>
        <w:gridCol w:w="1134"/>
        <w:gridCol w:w="7088"/>
      </w:tblGrid>
      <w:tr w:rsidR="003810CE" w14:paraId="1A3BBB7D" w14:textId="77777777">
        <w:trPr>
          <w:trHeight w:val="436"/>
        </w:trPr>
        <w:tc>
          <w:tcPr>
            <w:tcW w:w="817" w:type="dxa"/>
            <w:vAlign w:val="center"/>
          </w:tcPr>
          <w:p w14:paraId="0CEAFB6A" w14:textId="77777777" w:rsidR="003810CE" w:rsidRDefault="006C0563">
            <w:pPr>
              <w:jc w:val="center"/>
              <w:rPr>
                <w:rFonts w:ascii="宋体" w:hAnsi="宋体" w:cs="Times New Roman"/>
                <w:b/>
                <w:kern w:val="0"/>
                <w:szCs w:val="21"/>
              </w:rPr>
            </w:pPr>
            <w:r>
              <w:rPr>
                <w:rFonts w:ascii="宋体" w:hAnsi="宋体" w:cs="Times New Roman" w:hint="eastAsia"/>
                <w:b/>
                <w:kern w:val="0"/>
                <w:szCs w:val="21"/>
              </w:rPr>
              <w:t>序号</w:t>
            </w:r>
          </w:p>
        </w:tc>
        <w:tc>
          <w:tcPr>
            <w:tcW w:w="1134" w:type="dxa"/>
            <w:vAlign w:val="center"/>
          </w:tcPr>
          <w:p w14:paraId="5925DB78" w14:textId="77777777" w:rsidR="003810CE" w:rsidRDefault="006C0563">
            <w:pPr>
              <w:jc w:val="center"/>
              <w:rPr>
                <w:rFonts w:ascii="宋体" w:hAnsi="宋体" w:cs="Times New Roman"/>
                <w:b/>
                <w:kern w:val="0"/>
                <w:szCs w:val="21"/>
              </w:rPr>
            </w:pPr>
            <w:r>
              <w:rPr>
                <w:rFonts w:ascii="宋体" w:hAnsi="宋体" w:cs="Times New Roman" w:hint="eastAsia"/>
                <w:b/>
                <w:kern w:val="0"/>
                <w:szCs w:val="21"/>
              </w:rPr>
              <w:t>项目</w:t>
            </w:r>
          </w:p>
        </w:tc>
        <w:tc>
          <w:tcPr>
            <w:tcW w:w="7088" w:type="dxa"/>
            <w:vAlign w:val="center"/>
          </w:tcPr>
          <w:p w14:paraId="3F56C68F" w14:textId="77777777" w:rsidR="003810CE" w:rsidRDefault="006C0563">
            <w:pPr>
              <w:jc w:val="center"/>
              <w:rPr>
                <w:rFonts w:ascii="宋体" w:hAnsi="宋体" w:cs="Times New Roman"/>
                <w:b/>
                <w:kern w:val="0"/>
                <w:szCs w:val="21"/>
              </w:rPr>
            </w:pPr>
            <w:r>
              <w:rPr>
                <w:rFonts w:ascii="宋体" w:hAnsi="宋体" w:cs="Times New Roman" w:hint="eastAsia"/>
                <w:b/>
                <w:kern w:val="0"/>
                <w:szCs w:val="21"/>
              </w:rPr>
              <w:t>需求描述</w:t>
            </w:r>
          </w:p>
        </w:tc>
      </w:tr>
      <w:tr w:rsidR="003810CE" w14:paraId="380AFF5F" w14:textId="77777777">
        <w:tc>
          <w:tcPr>
            <w:tcW w:w="817" w:type="dxa"/>
            <w:vMerge w:val="restart"/>
            <w:vAlign w:val="center"/>
          </w:tcPr>
          <w:p w14:paraId="32B5CAF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1</w:t>
            </w:r>
          </w:p>
        </w:tc>
        <w:tc>
          <w:tcPr>
            <w:tcW w:w="1134" w:type="dxa"/>
            <w:vMerge w:val="restart"/>
            <w:vAlign w:val="center"/>
          </w:tcPr>
          <w:p w14:paraId="56144171"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基本功能</w:t>
            </w:r>
          </w:p>
        </w:tc>
        <w:tc>
          <w:tcPr>
            <w:tcW w:w="7088" w:type="dxa"/>
          </w:tcPr>
          <w:p w14:paraId="51295B9B"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）支持多终端访问：系统支持</w:t>
            </w:r>
            <w:r>
              <w:rPr>
                <w:rFonts w:ascii="宋体" w:hAnsi="宋体" w:hint="eastAsia"/>
                <w:snapToGrid w:val="0"/>
                <w:kern w:val="0"/>
                <w:szCs w:val="21"/>
              </w:rPr>
              <w:t>PC</w:t>
            </w:r>
            <w:r>
              <w:rPr>
                <w:rFonts w:ascii="宋体" w:hAnsi="宋体" w:hint="eastAsia"/>
                <w:snapToGrid w:val="0"/>
                <w:kern w:val="0"/>
                <w:szCs w:val="21"/>
              </w:rPr>
              <w:t>、笔记本、手机等多种终端接入；可同时通过</w:t>
            </w:r>
            <w:r>
              <w:rPr>
                <w:rFonts w:ascii="宋体" w:hAnsi="宋体" w:hint="eastAsia"/>
                <w:snapToGrid w:val="0"/>
                <w:kern w:val="0"/>
                <w:szCs w:val="21"/>
              </w:rPr>
              <w:t>PC</w:t>
            </w:r>
            <w:r>
              <w:rPr>
                <w:rFonts w:ascii="宋体" w:hAnsi="宋体" w:hint="eastAsia"/>
                <w:snapToGrid w:val="0"/>
                <w:kern w:val="0"/>
                <w:szCs w:val="21"/>
              </w:rPr>
              <w:t>、微信公众号、小程序或</w:t>
            </w:r>
            <w:r>
              <w:rPr>
                <w:rFonts w:ascii="宋体" w:hAnsi="宋体" w:hint="eastAsia"/>
                <w:snapToGrid w:val="0"/>
                <w:kern w:val="0"/>
                <w:szCs w:val="21"/>
              </w:rPr>
              <w:t>APP</w:t>
            </w:r>
            <w:r>
              <w:rPr>
                <w:rFonts w:ascii="宋体" w:hAnsi="宋体" w:hint="eastAsia"/>
                <w:snapToGrid w:val="0"/>
                <w:kern w:val="0"/>
                <w:szCs w:val="21"/>
              </w:rPr>
              <w:t>访问系统，不受时间、场地限制上线访问服务器进行管理、培训、教学、评价、学习、考核。</w:t>
            </w:r>
          </w:p>
        </w:tc>
      </w:tr>
      <w:tr w:rsidR="003810CE" w14:paraId="16336E94" w14:textId="77777777">
        <w:tc>
          <w:tcPr>
            <w:tcW w:w="817" w:type="dxa"/>
            <w:vMerge/>
            <w:vAlign w:val="center"/>
          </w:tcPr>
          <w:p w14:paraId="1FCD741A" w14:textId="77777777" w:rsidR="003810CE" w:rsidRDefault="003810CE">
            <w:pPr>
              <w:jc w:val="center"/>
              <w:rPr>
                <w:rFonts w:ascii="宋体" w:hAnsi="宋体" w:cs="Times New Roman"/>
                <w:kern w:val="0"/>
                <w:szCs w:val="21"/>
              </w:rPr>
            </w:pPr>
          </w:p>
        </w:tc>
        <w:tc>
          <w:tcPr>
            <w:tcW w:w="1134" w:type="dxa"/>
            <w:vMerge/>
            <w:vAlign w:val="center"/>
          </w:tcPr>
          <w:p w14:paraId="58681AF0" w14:textId="77777777" w:rsidR="003810CE" w:rsidRDefault="003810CE">
            <w:pPr>
              <w:jc w:val="center"/>
              <w:rPr>
                <w:rFonts w:ascii="宋体" w:hAnsi="宋体"/>
                <w:color w:val="000000" w:themeColor="text1"/>
                <w:kern w:val="0"/>
                <w:szCs w:val="21"/>
              </w:rPr>
            </w:pPr>
          </w:p>
        </w:tc>
        <w:tc>
          <w:tcPr>
            <w:tcW w:w="7088" w:type="dxa"/>
          </w:tcPr>
          <w:p w14:paraId="75CF4C24"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）支持多用户端访问：系统支持医院端、学员端、学校端三种以上类别应用端，并可支持与本医院有教学合作关系的学校和医院基于关联教学事务的校院协同和院院协同。</w:t>
            </w:r>
          </w:p>
        </w:tc>
      </w:tr>
      <w:tr w:rsidR="003810CE" w14:paraId="6E392FB5" w14:textId="77777777">
        <w:tc>
          <w:tcPr>
            <w:tcW w:w="817" w:type="dxa"/>
            <w:vMerge/>
            <w:vAlign w:val="center"/>
          </w:tcPr>
          <w:p w14:paraId="6D8D7476" w14:textId="77777777" w:rsidR="003810CE" w:rsidRDefault="003810CE">
            <w:pPr>
              <w:jc w:val="center"/>
              <w:rPr>
                <w:rFonts w:ascii="宋体" w:hAnsi="宋体" w:cs="Times New Roman"/>
                <w:kern w:val="0"/>
                <w:szCs w:val="21"/>
              </w:rPr>
            </w:pPr>
          </w:p>
        </w:tc>
        <w:tc>
          <w:tcPr>
            <w:tcW w:w="1134" w:type="dxa"/>
            <w:vMerge/>
            <w:vAlign w:val="center"/>
          </w:tcPr>
          <w:p w14:paraId="6AC88431" w14:textId="77777777" w:rsidR="003810CE" w:rsidRDefault="003810CE">
            <w:pPr>
              <w:jc w:val="center"/>
              <w:rPr>
                <w:rFonts w:ascii="宋体" w:hAnsi="宋体"/>
                <w:color w:val="000000" w:themeColor="text1"/>
                <w:kern w:val="0"/>
                <w:szCs w:val="21"/>
              </w:rPr>
            </w:pPr>
          </w:p>
        </w:tc>
        <w:tc>
          <w:tcPr>
            <w:tcW w:w="7088" w:type="dxa"/>
          </w:tcPr>
          <w:p w14:paraId="554FB57B"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）支持学员类别便捷扩展：系统支持便捷的其他学员类型的扩展应用，以应对医院未来发展带来的其他学员类别新增的一站式分类教学管理的需求。</w:t>
            </w:r>
          </w:p>
        </w:tc>
      </w:tr>
      <w:tr w:rsidR="003810CE" w14:paraId="76760423" w14:textId="77777777">
        <w:tc>
          <w:tcPr>
            <w:tcW w:w="817" w:type="dxa"/>
            <w:vMerge/>
            <w:vAlign w:val="center"/>
          </w:tcPr>
          <w:p w14:paraId="1316AE01" w14:textId="77777777" w:rsidR="003810CE" w:rsidRDefault="003810CE">
            <w:pPr>
              <w:jc w:val="center"/>
              <w:rPr>
                <w:rFonts w:ascii="宋体" w:hAnsi="宋体" w:cs="Times New Roman"/>
                <w:kern w:val="0"/>
                <w:szCs w:val="21"/>
              </w:rPr>
            </w:pPr>
          </w:p>
        </w:tc>
        <w:tc>
          <w:tcPr>
            <w:tcW w:w="1134" w:type="dxa"/>
            <w:vMerge/>
            <w:vAlign w:val="center"/>
          </w:tcPr>
          <w:p w14:paraId="132E7F25" w14:textId="77777777" w:rsidR="003810CE" w:rsidRDefault="003810CE">
            <w:pPr>
              <w:jc w:val="center"/>
              <w:rPr>
                <w:rFonts w:ascii="宋体" w:hAnsi="宋体"/>
                <w:color w:val="000000" w:themeColor="text1"/>
                <w:kern w:val="0"/>
                <w:szCs w:val="21"/>
              </w:rPr>
            </w:pPr>
          </w:p>
        </w:tc>
        <w:tc>
          <w:tcPr>
            <w:tcW w:w="7088" w:type="dxa"/>
          </w:tcPr>
          <w:p w14:paraId="40C9E633"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）支持全专业学员类别管理：系统可实现对医技药护所有专业的学员一站式分专业分类别分权限管理；</w:t>
            </w:r>
          </w:p>
        </w:tc>
      </w:tr>
      <w:tr w:rsidR="003810CE" w14:paraId="4F2DEBB5" w14:textId="77777777">
        <w:tc>
          <w:tcPr>
            <w:tcW w:w="817" w:type="dxa"/>
            <w:vMerge/>
            <w:vAlign w:val="center"/>
          </w:tcPr>
          <w:p w14:paraId="4E01670D" w14:textId="77777777" w:rsidR="003810CE" w:rsidRDefault="003810CE">
            <w:pPr>
              <w:jc w:val="center"/>
              <w:rPr>
                <w:rFonts w:ascii="宋体" w:hAnsi="宋体" w:cs="Times New Roman"/>
                <w:kern w:val="0"/>
                <w:szCs w:val="21"/>
              </w:rPr>
            </w:pPr>
          </w:p>
        </w:tc>
        <w:tc>
          <w:tcPr>
            <w:tcW w:w="1134" w:type="dxa"/>
            <w:vMerge/>
            <w:vAlign w:val="center"/>
          </w:tcPr>
          <w:p w14:paraId="33F64C0F" w14:textId="77777777" w:rsidR="003810CE" w:rsidRDefault="003810CE">
            <w:pPr>
              <w:jc w:val="center"/>
              <w:rPr>
                <w:rFonts w:ascii="宋体" w:hAnsi="宋体"/>
                <w:color w:val="000000" w:themeColor="text1"/>
                <w:kern w:val="0"/>
                <w:szCs w:val="21"/>
              </w:rPr>
            </w:pPr>
          </w:p>
        </w:tc>
        <w:tc>
          <w:tcPr>
            <w:tcW w:w="7088" w:type="dxa"/>
          </w:tcPr>
          <w:p w14:paraId="22B046D3"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）支持多级权限：系统支持全院级、教研室级、科室级、带教级的分级权限，并可实现角色和功能以及数据权限的自由配置。</w:t>
            </w:r>
          </w:p>
        </w:tc>
      </w:tr>
      <w:tr w:rsidR="003810CE" w14:paraId="2CBAAFA0" w14:textId="77777777">
        <w:tc>
          <w:tcPr>
            <w:tcW w:w="817" w:type="dxa"/>
            <w:vMerge/>
            <w:vAlign w:val="center"/>
          </w:tcPr>
          <w:p w14:paraId="2946AAA0" w14:textId="77777777" w:rsidR="003810CE" w:rsidRDefault="003810CE">
            <w:pPr>
              <w:jc w:val="center"/>
              <w:rPr>
                <w:rFonts w:ascii="宋体" w:hAnsi="宋体" w:cs="Times New Roman"/>
                <w:kern w:val="0"/>
                <w:szCs w:val="21"/>
              </w:rPr>
            </w:pPr>
          </w:p>
        </w:tc>
        <w:tc>
          <w:tcPr>
            <w:tcW w:w="1134" w:type="dxa"/>
            <w:vMerge/>
            <w:vAlign w:val="center"/>
          </w:tcPr>
          <w:p w14:paraId="0F4C32FD" w14:textId="77777777" w:rsidR="003810CE" w:rsidRDefault="003810CE">
            <w:pPr>
              <w:jc w:val="center"/>
              <w:rPr>
                <w:rFonts w:ascii="宋体" w:hAnsi="宋体"/>
                <w:color w:val="000000" w:themeColor="text1"/>
                <w:kern w:val="0"/>
                <w:szCs w:val="21"/>
              </w:rPr>
            </w:pPr>
          </w:p>
        </w:tc>
        <w:tc>
          <w:tcPr>
            <w:tcW w:w="7088" w:type="dxa"/>
          </w:tcPr>
          <w:p w14:paraId="544AB384"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6</w:t>
            </w:r>
            <w:r>
              <w:rPr>
                <w:rFonts w:ascii="宋体" w:hAnsi="宋体" w:hint="eastAsia"/>
                <w:snapToGrid w:val="0"/>
                <w:kern w:val="0"/>
                <w:szCs w:val="21"/>
              </w:rPr>
              <w:t>）支持全流程管理：系统支持本院各类学员从接收到培训</w:t>
            </w:r>
            <w:r>
              <w:rPr>
                <w:rFonts w:ascii="宋体" w:hAnsi="宋体" w:hint="eastAsia"/>
                <w:snapToGrid w:val="0"/>
                <w:kern w:val="0"/>
                <w:szCs w:val="21"/>
              </w:rPr>
              <w:t>/</w:t>
            </w:r>
            <w:r>
              <w:rPr>
                <w:rFonts w:ascii="宋体" w:hAnsi="宋体" w:hint="eastAsia"/>
                <w:snapToGrid w:val="0"/>
                <w:kern w:val="0"/>
                <w:szCs w:val="21"/>
              </w:rPr>
              <w:t>学习结束的全</w:t>
            </w:r>
            <w:r>
              <w:rPr>
                <w:rFonts w:ascii="宋体" w:hAnsi="宋体" w:hint="eastAsia"/>
                <w:snapToGrid w:val="0"/>
                <w:kern w:val="0"/>
                <w:szCs w:val="21"/>
              </w:rPr>
              <w:lastRenderedPageBreak/>
              <w:t>流程管理，包括学员分配、入科教育、教学活动、本科课表、评教评学、出科考核、教学</w:t>
            </w:r>
            <w:r>
              <w:rPr>
                <w:rFonts w:ascii="宋体" w:hAnsi="宋体" w:hint="eastAsia"/>
                <w:snapToGrid w:val="0"/>
                <w:kern w:val="0"/>
                <w:szCs w:val="21"/>
              </w:rPr>
              <w:t>台账等。</w:t>
            </w:r>
          </w:p>
        </w:tc>
      </w:tr>
      <w:tr w:rsidR="003810CE" w14:paraId="089ED2E3" w14:textId="77777777">
        <w:tc>
          <w:tcPr>
            <w:tcW w:w="817" w:type="dxa"/>
            <w:vMerge w:val="restart"/>
            <w:vAlign w:val="center"/>
          </w:tcPr>
          <w:p w14:paraId="4181F5B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lastRenderedPageBreak/>
              <w:t>2</w:t>
            </w:r>
          </w:p>
        </w:tc>
        <w:tc>
          <w:tcPr>
            <w:tcW w:w="1134" w:type="dxa"/>
            <w:vMerge w:val="restart"/>
            <w:vAlign w:val="center"/>
          </w:tcPr>
          <w:p w14:paraId="10A437E4"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教管系列</w:t>
            </w:r>
          </w:p>
        </w:tc>
        <w:tc>
          <w:tcPr>
            <w:tcW w:w="7088" w:type="dxa"/>
          </w:tcPr>
          <w:p w14:paraId="36CED831" w14:textId="2EE38932"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）学籍管理：</w:t>
            </w:r>
            <w:r>
              <w:rPr>
                <w:rFonts w:ascii="宋体" w:hAnsi="宋体" w:hint="eastAsia"/>
                <w:snapToGrid w:val="0"/>
                <w:kern w:val="0"/>
                <w:szCs w:val="21"/>
              </w:rPr>
              <w:t>学员信息分类管理功能；包含学员信息的接收、新增、编辑、删除、导入、导出、注册、审核、查询等，已付费学员类别不限制学员的用户数量。</w:t>
            </w:r>
          </w:p>
        </w:tc>
      </w:tr>
      <w:tr w:rsidR="003810CE" w14:paraId="3B11F994" w14:textId="77777777">
        <w:tc>
          <w:tcPr>
            <w:tcW w:w="817" w:type="dxa"/>
            <w:vMerge/>
            <w:vAlign w:val="center"/>
          </w:tcPr>
          <w:p w14:paraId="714B94AE" w14:textId="77777777" w:rsidR="003810CE" w:rsidRDefault="003810CE">
            <w:pPr>
              <w:jc w:val="center"/>
              <w:rPr>
                <w:rFonts w:ascii="宋体" w:hAnsi="宋体" w:cs="Times New Roman"/>
                <w:kern w:val="0"/>
                <w:szCs w:val="21"/>
              </w:rPr>
            </w:pPr>
          </w:p>
        </w:tc>
        <w:tc>
          <w:tcPr>
            <w:tcW w:w="1134" w:type="dxa"/>
            <w:vMerge/>
            <w:vAlign w:val="center"/>
          </w:tcPr>
          <w:p w14:paraId="715F3E7C" w14:textId="77777777" w:rsidR="003810CE" w:rsidRDefault="003810CE">
            <w:pPr>
              <w:jc w:val="center"/>
              <w:rPr>
                <w:rFonts w:ascii="宋体" w:hAnsi="宋体"/>
                <w:color w:val="000000" w:themeColor="text1"/>
                <w:kern w:val="0"/>
                <w:szCs w:val="21"/>
              </w:rPr>
            </w:pPr>
          </w:p>
        </w:tc>
        <w:tc>
          <w:tcPr>
            <w:tcW w:w="7088" w:type="dxa"/>
          </w:tcPr>
          <w:p w14:paraId="42ED357E"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）轮科管理：学员的轮转管理功能；包含轮科表的新增、导入、导出、编辑、删除、查询、轮科视图查询、轮科分组管理、带教配置管理等；</w:t>
            </w:r>
          </w:p>
        </w:tc>
      </w:tr>
      <w:tr w:rsidR="003810CE" w14:paraId="4CC67E26" w14:textId="77777777">
        <w:tc>
          <w:tcPr>
            <w:tcW w:w="817" w:type="dxa"/>
            <w:vMerge/>
            <w:vAlign w:val="center"/>
          </w:tcPr>
          <w:p w14:paraId="13B8F36A" w14:textId="77777777" w:rsidR="003810CE" w:rsidRDefault="003810CE">
            <w:pPr>
              <w:jc w:val="center"/>
              <w:rPr>
                <w:rFonts w:ascii="宋体" w:hAnsi="宋体" w:cs="Times New Roman"/>
                <w:kern w:val="0"/>
                <w:szCs w:val="21"/>
              </w:rPr>
            </w:pPr>
          </w:p>
        </w:tc>
        <w:tc>
          <w:tcPr>
            <w:tcW w:w="1134" w:type="dxa"/>
            <w:vMerge/>
            <w:vAlign w:val="center"/>
          </w:tcPr>
          <w:p w14:paraId="515122C8" w14:textId="77777777" w:rsidR="003810CE" w:rsidRDefault="003810CE">
            <w:pPr>
              <w:jc w:val="center"/>
              <w:rPr>
                <w:rFonts w:ascii="宋体" w:hAnsi="宋体"/>
                <w:color w:val="000000" w:themeColor="text1"/>
                <w:kern w:val="0"/>
                <w:szCs w:val="21"/>
              </w:rPr>
            </w:pPr>
          </w:p>
        </w:tc>
        <w:tc>
          <w:tcPr>
            <w:tcW w:w="7088" w:type="dxa"/>
          </w:tcPr>
          <w:p w14:paraId="780B140D"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snapToGrid w:val="0"/>
                <w:kern w:val="0"/>
                <w:szCs w:val="21"/>
              </w:rPr>
              <w:t>3</w:t>
            </w:r>
            <w:r>
              <w:rPr>
                <w:rFonts w:ascii="宋体" w:hAnsi="宋体" w:hint="eastAsia"/>
                <w:snapToGrid w:val="0"/>
                <w:kern w:val="0"/>
                <w:szCs w:val="21"/>
              </w:rPr>
              <w:t>）考勤管理：学员的签到考勤分类分级管理功能；包含考勤查询、状态变更、补签和申诉的申请审批等，支持按科室设置打卡点、支持免考勤设置。</w:t>
            </w:r>
          </w:p>
        </w:tc>
      </w:tr>
      <w:tr w:rsidR="003810CE" w14:paraId="6D50FC17" w14:textId="77777777">
        <w:tc>
          <w:tcPr>
            <w:tcW w:w="817" w:type="dxa"/>
            <w:vMerge/>
            <w:vAlign w:val="center"/>
          </w:tcPr>
          <w:p w14:paraId="7A212A34" w14:textId="77777777" w:rsidR="003810CE" w:rsidRDefault="003810CE">
            <w:pPr>
              <w:jc w:val="center"/>
              <w:rPr>
                <w:rFonts w:ascii="宋体" w:hAnsi="宋体" w:cs="Times New Roman"/>
                <w:kern w:val="0"/>
                <w:szCs w:val="21"/>
              </w:rPr>
            </w:pPr>
          </w:p>
        </w:tc>
        <w:tc>
          <w:tcPr>
            <w:tcW w:w="1134" w:type="dxa"/>
            <w:vMerge/>
            <w:vAlign w:val="center"/>
          </w:tcPr>
          <w:p w14:paraId="143D4FD0" w14:textId="77777777" w:rsidR="003810CE" w:rsidRDefault="003810CE">
            <w:pPr>
              <w:jc w:val="center"/>
              <w:rPr>
                <w:rFonts w:ascii="宋体" w:hAnsi="宋体"/>
                <w:color w:val="000000" w:themeColor="text1"/>
                <w:kern w:val="0"/>
                <w:szCs w:val="21"/>
              </w:rPr>
            </w:pPr>
          </w:p>
        </w:tc>
        <w:tc>
          <w:tcPr>
            <w:tcW w:w="7088" w:type="dxa"/>
          </w:tcPr>
          <w:p w14:paraId="4004E693"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snapToGrid w:val="0"/>
                <w:kern w:val="0"/>
                <w:szCs w:val="21"/>
              </w:rPr>
              <w:t>4</w:t>
            </w:r>
            <w:r>
              <w:rPr>
                <w:rFonts w:ascii="宋体" w:hAnsi="宋体" w:hint="eastAsia"/>
                <w:snapToGrid w:val="0"/>
                <w:kern w:val="0"/>
                <w:szCs w:val="21"/>
              </w:rPr>
              <w:t>）请假管理：学员的线上请销假功能；包含请销假流程的发起、审批、智能销假、查询、审批通知、请假数量统计、流程的定义设置等；</w:t>
            </w:r>
          </w:p>
        </w:tc>
      </w:tr>
      <w:tr w:rsidR="003810CE" w14:paraId="0F369749" w14:textId="77777777">
        <w:tc>
          <w:tcPr>
            <w:tcW w:w="817" w:type="dxa"/>
            <w:vMerge/>
            <w:vAlign w:val="center"/>
          </w:tcPr>
          <w:p w14:paraId="3617ECA4" w14:textId="77777777" w:rsidR="003810CE" w:rsidRDefault="003810CE">
            <w:pPr>
              <w:jc w:val="center"/>
              <w:rPr>
                <w:rFonts w:ascii="宋体" w:hAnsi="宋体" w:cs="Times New Roman"/>
                <w:kern w:val="0"/>
                <w:szCs w:val="21"/>
              </w:rPr>
            </w:pPr>
          </w:p>
        </w:tc>
        <w:tc>
          <w:tcPr>
            <w:tcW w:w="1134" w:type="dxa"/>
            <w:vMerge/>
            <w:vAlign w:val="center"/>
          </w:tcPr>
          <w:p w14:paraId="6D8D486F" w14:textId="77777777" w:rsidR="003810CE" w:rsidRDefault="003810CE">
            <w:pPr>
              <w:jc w:val="center"/>
              <w:rPr>
                <w:rFonts w:ascii="宋体" w:hAnsi="宋体"/>
                <w:color w:val="000000" w:themeColor="text1"/>
                <w:kern w:val="0"/>
                <w:szCs w:val="21"/>
              </w:rPr>
            </w:pPr>
          </w:p>
        </w:tc>
        <w:tc>
          <w:tcPr>
            <w:tcW w:w="7088" w:type="dxa"/>
          </w:tcPr>
          <w:p w14:paraId="5664D209"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）不良事件：学员和老师的不良教学事件分级记录功能；包括记录的新增、编辑、删除、查看、导出等。</w:t>
            </w:r>
          </w:p>
        </w:tc>
      </w:tr>
      <w:tr w:rsidR="003810CE" w14:paraId="38DCA322" w14:textId="77777777">
        <w:tc>
          <w:tcPr>
            <w:tcW w:w="817" w:type="dxa"/>
            <w:vMerge/>
            <w:vAlign w:val="center"/>
          </w:tcPr>
          <w:p w14:paraId="2AF9EE5B" w14:textId="77777777" w:rsidR="003810CE" w:rsidRDefault="003810CE">
            <w:pPr>
              <w:jc w:val="center"/>
              <w:rPr>
                <w:rFonts w:ascii="宋体" w:hAnsi="宋体" w:cs="Times New Roman"/>
                <w:kern w:val="0"/>
                <w:szCs w:val="21"/>
              </w:rPr>
            </w:pPr>
          </w:p>
        </w:tc>
        <w:tc>
          <w:tcPr>
            <w:tcW w:w="1134" w:type="dxa"/>
            <w:vMerge/>
            <w:vAlign w:val="center"/>
          </w:tcPr>
          <w:p w14:paraId="724BF47E" w14:textId="77777777" w:rsidR="003810CE" w:rsidRDefault="003810CE">
            <w:pPr>
              <w:jc w:val="center"/>
              <w:rPr>
                <w:rFonts w:ascii="宋体" w:hAnsi="宋体"/>
                <w:color w:val="000000" w:themeColor="text1"/>
                <w:kern w:val="0"/>
                <w:szCs w:val="21"/>
              </w:rPr>
            </w:pPr>
          </w:p>
        </w:tc>
        <w:tc>
          <w:tcPr>
            <w:tcW w:w="7088" w:type="dxa"/>
          </w:tcPr>
          <w:p w14:paraId="57B53985"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snapToGrid w:val="0"/>
                <w:kern w:val="0"/>
                <w:szCs w:val="21"/>
              </w:rPr>
              <w:t>6</w:t>
            </w:r>
            <w:r>
              <w:rPr>
                <w:rFonts w:ascii="宋体" w:hAnsi="宋体" w:hint="eastAsia"/>
                <w:snapToGrid w:val="0"/>
                <w:kern w:val="0"/>
                <w:szCs w:val="21"/>
              </w:rPr>
              <w:t>）电子公函：教学合作机构间或本院内的电子公函的功能；包含公函的起草、编辑、删除、发送、接收等。</w:t>
            </w:r>
          </w:p>
        </w:tc>
      </w:tr>
      <w:tr w:rsidR="003810CE" w14:paraId="2361779E" w14:textId="77777777">
        <w:tc>
          <w:tcPr>
            <w:tcW w:w="817" w:type="dxa"/>
            <w:vMerge/>
            <w:vAlign w:val="center"/>
          </w:tcPr>
          <w:p w14:paraId="28B2A2B9" w14:textId="77777777" w:rsidR="003810CE" w:rsidRDefault="003810CE">
            <w:pPr>
              <w:jc w:val="center"/>
              <w:rPr>
                <w:rFonts w:ascii="宋体" w:hAnsi="宋体" w:cs="Times New Roman"/>
                <w:kern w:val="0"/>
                <w:szCs w:val="21"/>
              </w:rPr>
            </w:pPr>
          </w:p>
        </w:tc>
        <w:tc>
          <w:tcPr>
            <w:tcW w:w="1134" w:type="dxa"/>
            <w:vMerge/>
            <w:vAlign w:val="center"/>
          </w:tcPr>
          <w:p w14:paraId="698BD1C9" w14:textId="77777777" w:rsidR="003810CE" w:rsidRDefault="003810CE">
            <w:pPr>
              <w:jc w:val="center"/>
              <w:rPr>
                <w:rFonts w:ascii="宋体" w:hAnsi="宋体"/>
                <w:color w:val="000000" w:themeColor="text1"/>
                <w:kern w:val="0"/>
                <w:szCs w:val="21"/>
              </w:rPr>
            </w:pPr>
          </w:p>
        </w:tc>
        <w:tc>
          <w:tcPr>
            <w:tcW w:w="7088" w:type="dxa"/>
          </w:tcPr>
          <w:p w14:paraId="763A444E" w14:textId="77777777" w:rsidR="003810CE" w:rsidRDefault="006C0563">
            <w:pPr>
              <w:spacing w:line="360" w:lineRule="auto"/>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7</w:t>
            </w:r>
            <w:r>
              <w:rPr>
                <w:rFonts w:ascii="宋体" w:hAnsi="宋体" w:hint="eastAsia"/>
                <w:snapToGrid w:val="0"/>
                <w:kern w:val="0"/>
                <w:szCs w:val="21"/>
              </w:rPr>
              <w:t>）通知公告：本院教学相关的通知公告类发布管理功能；包含各类制度公告的新增、编辑、发布、删除、查看，分类设置等。</w:t>
            </w:r>
          </w:p>
        </w:tc>
      </w:tr>
      <w:tr w:rsidR="003810CE" w14:paraId="1772B938" w14:textId="77777777">
        <w:tc>
          <w:tcPr>
            <w:tcW w:w="817" w:type="dxa"/>
            <w:vMerge/>
            <w:vAlign w:val="center"/>
          </w:tcPr>
          <w:p w14:paraId="3CC1D357" w14:textId="77777777" w:rsidR="003810CE" w:rsidRDefault="003810CE">
            <w:pPr>
              <w:jc w:val="center"/>
              <w:rPr>
                <w:rFonts w:ascii="宋体" w:hAnsi="宋体" w:cs="Times New Roman"/>
                <w:kern w:val="0"/>
                <w:szCs w:val="21"/>
              </w:rPr>
            </w:pPr>
          </w:p>
        </w:tc>
        <w:tc>
          <w:tcPr>
            <w:tcW w:w="1134" w:type="dxa"/>
            <w:vMerge/>
            <w:vAlign w:val="center"/>
          </w:tcPr>
          <w:p w14:paraId="1644E3F1" w14:textId="77777777" w:rsidR="003810CE" w:rsidRDefault="003810CE">
            <w:pPr>
              <w:jc w:val="center"/>
              <w:rPr>
                <w:rFonts w:ascii="宋体" w:hAnsi="宋体"/>
                <w:color w:val="000000" w:themeColor="text1"/>
                <w:kern w:val="0"/>
                <w:szCs w:val="21"/>
              </w:rPr>
            </w:pPr>
          </w:p>
        </w:tc>
        <w:tc>
          <w:tcPr>
            <w:tcW w:w="7088" w:type="dxa"/>
          </w:tcPr>
          <w:p w14:paraId="0FBD8816" w14:textId="6A12FD02" w:rsidR="003810CE" w:rsidRDefault="006C0563">
            <w:pPr>
              <w:spacing w:line="360" w:lineRule="auto"/>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8</w:t>
            </w:r>
            <w:r>
              <w:rPr>
                <w:rFonts w:ascii="宋体" w:hAnsi="宋体" w:hint="eastAsia"/>
                <w:snapToGrid w:val="0"/>
                <w:kern w:val="0"/>
                <w:szCs w:val="21"/>
              </w:rPr>
              <w:t>）学时管理：本院</w:t>
            </w:r>
            <w:r>
              <w:rPr>
                <w:rFonts w:ascii="宋体" w:hAnsi="宋体" w:hint="eastAsia"/>
                <w:snapToGrid w:val="0"/>
                <w:kern w:val="0"/>
                <w:szCs w:val="21"/>
              </w:rPr>
              <w:t>教学学时统计及溯源管理功能。包含学时规则定义、记录管理与审核、查看、统计、学时查询等；支持按教学工作分类统计学时来源以及分类核算。</w:t>
            </w:r>
          </w:p>
        </w:tc>
      </w:tr>
      <w:tr w:rsidR="003810CE" w14:paraId="1BC5F34C" w14:textId="77777777">
        <w:tc>
          <w:tcPr>
            <w:tcW w:w="817" w:type="dxa"/>
            <w:vMerge/>
            <w:vAlign w:val="center"/>
          </w:tcPr>
          <w:p w14:paraId="3946C1CC" w14:textId="77777777" w:rsidR="003810CE" w:rsidRDefault="003810CE">
            <w:pPr>
              <w:jc w:val="center"/>
              <w:rPr>
                <w:rFonts w:ascii="宋体" w:hAnsi="宋体" w:cs="Times New Roman"/>
                <w:kern w:val="0"/>
                <w:szCs w:val="21"/>
              </w:rPr>
            </w:pPr>
          </w:p>
        </w:tc>
        <w:tc>
          <w:tcPr>
            <w:tcW w:w="1134" w:type="dxa"/>
            <w:vMerge/>
            <w:vAlign w:val="center"/>
          </w:tcPr>
          <w:p w14:paraId="5738AAE6" w14:textId="77777777" w:rsidR="003810CE" w:rsidRDefault="003810CE">
            <w:pPr>
              <w:jc w:val="center"/>
              <w:rPr>
                <w:rFonts w:ascii="宋体" w:hAnsi="宋体"/>
                <w:color w:val="000000" w:themeColor="text1"/>
                <w:kern w:val="0"/>
                <w:szCs w:val="21"/>
              </w:rPr>
            </w:pPr>
          </w:p>
        </w:tc>
        <w:tc>
          <w:tcPr>
            <w:tcW w:w="7088" w:type="dxa"/>
          </w:tcPr>
          <w:p w14:paraId="7A1FDF4A"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snapToGrid w:val="0"/>
                <w:kern w:val="0"/>
                <w:szCs w:val="21"/>
              </w:rPr>
              <w:t>9</w:t>
            </w:r>
            <w:r>
              <w:rPr>
                <w:rFonts w:ascii="宋体" w:hAnsi="宋体" w:hint="eastAsia"/>
                <w:snapToGrid w:val="0"/>
                <w:kern w:val="0"/>
                <w:szCs w:val="21"/>
              </w:rPr>
              <w:t>）荣誉管理：本院带教、学员、教学部门教学荣誉管理功能；包含荣誉的新增、删除、导入、导出、展示、统计等。</w:t>
            </w:r>
          </w:p>
        </w:tc>
      </w:tr>
      <w:tr w:rsidR="003810CE" w14:paraId="2ADAFBBD" w14:textId="77777777">
        <w:tc>
          <w:tcPr>
            <w:tcW w:w="817" w:type="dxa"/>
            <w:vMerge w:val="restart"/>
            <w:vAlign w:val="center"/>
          </w:tcPr>
          <w:p w14:paraId="67D53EB8"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3</w:t>
            </w:r>
          </w:p>
        </w:tc>
        <w:tc>
          <w:tcPr>
            <w:tcW w:w="1134" w:type="dxa"/>
            <w:vMerge w:val="restart"/>
            <w:vAlign w:val="center"/>
          </w:tcPr>
          <w:p w14:paraId="5E1CAA1C"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教学系列</w:t>
            </w:r>
          </w:p>
        </w:tc>
        <w:tc>
          <w:tcPr>
            <w:tcW w:w="7088" w:type="dxa"/>
          </w:tcPr>
          <w:p w14:paraId="0DA49F10" w14:textId="748C7058"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）教培大纲：</w:t>
            </w:r>
            <w:r>
              <w:rPr>
                <w:rFonts w:ascii="宋体" w:hAnsi="宋体" w:hint="eastAsia"/>
                <w:snapToGrid w:val="0"/>
                <w:kern w:val="0"/>
                <w:szCs w:val="21"/>
              </w:rPr>
              <w:t>学员分类别的</w:t>
            </w:r>
            <w:r>
              <w:rPr>
                <w:rFonts w:ascii="宋体" w:hAnsi="宋体" w:hint="eastAsia"/>
                <w:snapToGrid w:val="0"/>
                <w:kern w:val="0"/>
                <w:szCs w:val="21"/>
              </w:rPr>
              <w:t>大纲的管理功能，核心包含教学目标、轮转计划、教与学的内容要求、考评要求等；包含大纲核心内容的版本管理、核心内容的新增、编辑、删除、查看等；支持按质量要求和数量要求两类设置指标。</w:t>
            </w:r>
          </w:p>
        </w:tc>
      </w:tr>
      <w:tr w:rsidR="003810CE" w14:paraId="0FC4BEBB" w14:textId="77777777">
        <w:tc>
          <w:tcPr>
            <w:tcW w:w="817" w:type="dxa"/>
            <w:vMerge/>
            <w:vAlign w:val="center"/>
          </w:tcPr>
          <w:p w14:paraId="1C1C7708" w14:textId="77777777" w:rsidR="003810CE" w:rsidRDefault="003810CE">
            <w:pPr>
              <w:jc w:val="center"/>
              <w:rPr>
                <w:rFonts w:ascii="宋体" w:hAnsi="宋体" w:cs="Times New Roman"/>
                <w:kern w:val="0"/>
                <w:szCs w:val="21"/>
              </w:rPr>
            </w:pPr>
          </w:p>
        </w:tc>
        <w:tc>
          <w:tcPr>
            <w:tcW w:w="1134" w:type="dxa"/>
            <w:vMerge/>
            <w:vAlign w:val="center"/>
          </w:tcPr>
          <w:p w14:paraId="146FCE5E" w14:textId="77777777" w:rsidR="003810CE" w:rsidRDefault="003810CE">
            <w:pPr>
              <w:jc w:val="center"/>
              <w:rPr>
                <w:rFonts w:ascii="宋体" w:hAnsi="宋体"/>
                <w:color w:val="000000" w:themeColor="text1"/>
                <w:kern w:val="0"/>
                <w:szCs w:val="21"/>
              </w:rPr>
            </w:pPr>
          </w:p>
        </w:tc>
        <w:tc>
          <w:tcPr>
            <w:tcW w:w="7088" w:type="dxa"/>
          </w:tcPr>
          <w:p w14:paraId="7DC2D8AE" w14:textId="4ABECE30"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）教学计划：</w:t>
            </w:r>
            <w:r>
              <w:rPr>
                <w:rFonts w:ascii="宋体" w:hAnsi="宋体" w:hint="eastAsia"/>
                <w:snapToGrid w:val="0"/>
                <w:kern w:val="0"/>
                <w:szCs w:val="21"/>
              </w:rPr>
              <w:t>教学年度、季度、月度教学计划分级管理功能；包含计划的新增、编辑、删除、查看、添补，计划提交任务的发布、提交、审核、进度、催交等。</w:t>
            </w:r>
          </w:p>
        </w:tc>
      </w:tr>
      <w:tr w:rsidR="003810CE" w14:paraId="4B3F5397" w14:textId="77777777">
        <w:tc>
          <w:tcPr>
            <w:tcW w:w="817" w:type="dxa"/>
            <w:vMerge/>
            <w:vAlign w:val="center"/>
          </w:tcPr>
          <w:p w14:paraId="1C1E0972" w14:textId="77777777" w:rsidR="003810CE" w:rsidRDefault="003810CE">
            <w:pPr>
              <w:jc w:val="center"/>
              <w:rPr>
                <w:rFonts w:ascii="宋体" w:hAnsi="宋体" w:cs="Times New Roman"/>
                <w:kern w:val="0"/>
                <w:szCs w:val="21"/>
              </w:rPr>
            </w:pPr>
          </w:p>
        </w:tc>
        <w:tc>
          <w:tcPr>
            <w:tcW w:w="1134" w:type="dxa"/>
            <w:vMerge/>
            <w:vAlign w:val="center"/>
          </w:tcPr>
          <w:p w14:paraId="188CD8E6" w14:textId="77777777" w:rsidR="003810CE" w:rsidRDefault="003810CE">
            <w:pPr>
              <w:jc w:val="center"/>
              <w:rPr>
                <w:rFonts w:ascii="宋体" w:hAnsi="宋体"/>
                <w:color w:val="000000" w:themeColor="text1"/>
                <w:kern w:val="0"/>
                <w:szCs w:val="21"/>
              </w:rPr>
            </w:pPr>
          </w:p>
        </w:tc>
        <w:tc>
          <w:tcPr>
            <w:tcW w:w="7088" w:type="dxa"/>
          </w:tcPr>
          <w:p w14:paraId="6EF17826"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）资源中心：教学类课件、教案、音视频等管理功能，包含各类教学资</w:t>
            </w:r>
            <w:r>
              <w:rPr>
                <w:rFonts w:ascii="宋体" w:hAnsi="宋体" w:hint="eastAsia"/>
                <w:snapToGrid w:val="0"/>
                <w:kern w:val="0"/>
                <w:szCs w:val="21"/>
              </w:rPr>
              <w:lastRenderedPageBreak/>
              <w:t>源的新增、编辑、删除、查看、共享等；需支持</w:t>
            </w:r>
            <w:proofErr w:type="spellStart"/>
            <w:r>
              <w:rPr>
                <w:rFonts w:ascii="宋体" w:hAnsi="宋体" w:hint="eastAsia"/>
                <w:snapToGrid w:val="0"/>
                <w:kern w:val="0"/>
                <w:szCs w:val="21"/>
              </w:rPr>
              <w:t>xls</w:t>
            </w:r>
            <w:proofErr w:type="spellEnd"/>
            <w:r>
              <w:rPr>
                <w:rFonts w:ascii="宋体" w:hAnsi="宋体" w:hint="eastAsia"/>
                <w:snapToGrid w:val="0"/>
                <w:kern w:val="0"/>
                <w:szCs w:val="21"/>
              </w:rPr>
              <w:t>、</w:t>
            </w:r>
            <w:proofErr w:type="spellStart"/>
            <w:r>
              <w:rPr>
                <w:rFonts w:ascii="宋体" w:hAnsi="宋体" w:hint="eastAsia"/>
                <w:snapToGrid w:val="0"/>
                <w:kern w:val="0"/>
                <w:szCs w:val="21"/>
              </w:rPr>
              <w:t>xlsx</w:t>
            </w:r>
            <w:proofErr w:type="spellEnd"/>
            <w:r>
              <w:rPr>
                <w:rFonts w:ascii="宋体" w:hAnsi="宋体" w:hint="eastAsia"/>
                <w:snapToGrid w:val="0"/>
                <w:kern w:val="0"/>
                <w:szCs w:val="21"/>
              </w:rPr>
              <w:t>、</w:t>
            </w:r>
            <w:r>
              <w:rPr>
                <w:rFonts w:ascii="宋体" w:hAnsi="宋体" w:hint="eastAsia"/>
                <w:snapToGrid w:val="0"/>
                <w:kern w:val="0"/>
                <w:szCs w:val="21"/>
              </w:rPr>
              <w:t>doc</w:t>
            </w:r>
            <w:r>
              <w:rPr>
                <w:rFonts w:ascii="宋体" w:hAnsi="宋体" w:hint="eastAsia"/>
                <w:snapToGrid w:val="0"/>
                <w:kern w:val="0"/>
                <w:szCs w:val="21"/>
              </w:rPr>
              <w:t>、</w:t>
            </w:r>
            <w:proofErr w:type="spellStart"/>
            <w:r>
              <w:rPr>
                <w:rFonts w:ascii="宋体" w:hAnsi="宋体" w:hint="eastAsia"/>
                <w:snapToGrid w:val="0"/>
                <w:kern w:val="0"/>
                <w:szCs w:val="21"/>
              </w:rPr>
              <w:t>docx</w:t>
            </w:r>
            <w:proofErr w:type="spellEnd"/>
            <w:r>
              <w:rPr>
                <w:rFonts w:ascii="宋体" w:hAnsi="宋体" w:hint="eastAsia"/>
                <w:snapToGrid w:val="0"/>
                <w:kern w:val="0"/>
                <w:szCs w:val="21"/>
              </w:rPr>
              <w:t>、</w:t>
            </w:r>
            <w:r>
              <w:rPr>
                <w:rFonts w:ascii="宋体" w:hAnsi="宋体" w:hint="eastAsia"/>
                <w:snapToGrid w:val="0"/>
                <w:kern w:val="0"/>
                <w:szCs w:val="21"/>
              </w:rPr>
              <w:t>ppt</w:t>
            </w:r>
            <w:r>
              <w:rPr>
                <w:rFonts w:ascii="宋体" w:hAnsi="宋体" w:hint="eastAsia"/>
                <w:snapToGrid w:val="0"/>
                <w:kern w:val="0"/>
                <w:szCs w:val="21"/>
              </w:rPr>
              <w:t>、</w:t>
            </w:r>
            <w:r>
              <w:rPr>
                <w:rFonts w:ascii="宋体" w:hAnsi="宋体" w:hint="eastAsia"/>
                <w:snapToGrid w:val="0"/>
                <w:kern w:val="0"/>
                <w:szCs w:val="21"/>
              </w:rPr>
              <w:t>pptx</w:t>
            </w:r>
            <w:r>
              <w:rPr>
                <w:rFonts w:ascii="宋体" w:hAnsi="宋体" w:hint="eastAsia"/>
                <w:snapToGrid w:val="0"/>
                <w:kern w:val="0"/>
                <w:szCs w:val="21"/>
              </w:rPr>
              <w:t>、</w:t>
            </w:r>
            <w:r>
              <w:rPr>
                <w:rFonts w:ascii="宋体" w:hAnsi="宋体" w:hint="eastAsia"/>
                <w:snapToGrid w:val="0"/>
                <w:kern w:val="0"/>
                <w:szCs w:val="21"/>
              </w:rPr>
              <w:t>pdf</w:t>
            </w:r>
            <w:r>
              <w:rPr>
                <w:rFonts w:ascii="宋体" w:hAnsi="宋体" w:hint="eastAsia"/>
                <w:snapToGrid w:val="0"/>
                <w:kern w:val="0"/>
                <w:szCs w:val="21"/>
              </w:rPr>
              <w:t>、</w:t>
            </w:r>
            <w:r>
              <w:rPr>
                <w:rFonts w:ascii="宋体" w:hAnsi="宋体" w:hint="eastAsia"/>
                <w:snapToGrid w:val="0"/>
                <w:kern w:val="0"/>
                <w:szCs w:val="21"/>
              </w:rPr>
              <w:t>txt</w:t>
            </w:r>
            <w:r>
              <w:rPr>
                <w:rFonts w:ascii="宋体" w:hAnsi="宋体" w:hint="eastAsia"/>
                <w:snapToGrid w:val="0"/>
                <w:kern w:val="0"/>
                <w:szCs w:val="21"/>
              </w:rPr>
              <w:t>、</w:t>
            </w:r>
            <w:proofErr w:type="spellStart"/>
            <w:r>
              <w:rPr>
                <w:rFonts w:ascii="宋体" w:hAnsi="宋体" w:hint="eastAsia"/>
                <w:snapToGrid w:val="0"/>
                <w:kern w:val="0"/>
                <w:szCs w:val="21"/>
              </w:rPr>
              <w:t>rar</w:t>
            </w:r>
            <w:proofErr w:type="spellEnd"/>
            <w:r>
              <w:rPr>
                <w:rFonts w:ascii="宋体" w:hAnsi="宋体" w:hint="eastAsia"/>
                <w:snapToGrid w:val="0"/>
                <w:kern w:val="0"/>
                <w:szCs w:val="21"/>
              </w:rPr>
              <w:t>、</w:t>
            </w:r>
            <w:r>
              <w:rPr>
                <w:rFonts w:ascii="宋体" w:hAnsi="宋体" w:hint="eastAsia"/>
                <w:snapToGrid w:val="0"/>
                <w:kern w:val="0"/>
                <w:szCs w:val="21"/>
              </w:rPr>
              <w:t>zip</w:t>
            </w:r>
            <w:r>
              <w:rPr>
                <w:rFonts w:ascii="宋体" w:hAnsi="宋体" w:hint="eastAsia"/>
                <w:snapToGrid w:val="0"/>
                <w:kern w:val="0"/>
                <w:szCs w:val="21"/>
              </w:rPr>
              <w:t>、</w:t>
            </w:r>
            <w:proofErr w:type="spellStart"/>
            <w:r>
              <w:rPr>
                <w:rFonts w:ascii="宋体" w:hAnsi="宋体" w:hint="eastAsia"/>
                <w:snapToGrid w:val="0"/>
                <w:kern w:val="0"/>
                <w:szCs w:val="21"/>
              </w:rPr>
              <w:t>png</w:t>
            </w:r>
            <w:proofErr w:type="spellEnd"/>
            <w:r>
              <w:rPr>
                <w:rFonts w:ascii="宋体" w:hAnsi="宋体" w:hint="eastAsia"/>
                <w:snapToGrid w:val="0"/>
                <w:kern w:val="0"/>
                <w:szCs w:val="21"/>
              </w:rPr>
              <w:t>、</w:t>
            </w:r>
            <w:r>
              <w:rPr>
                <w:rFonts w:ascii="宋体" w:hAnsi="宋体" w:hint="eastAsia"/>
                <w:snapToGrid w:val="0"/>
                <w:kern w:val="0"/>
                <w:szCs w:val="21"/>
              </w:rPr>
              <w:t>gif</w:t>
            </w:r>
            <w:r>
              <w:rPr>
                <w:rFonts w:ascii="宋体" w:hAnsi="宋体" w:hint="eastAsia"/>
                <w:snapToGrid w:val="0"/>
                <w:kern w:val="0"/>
                <w:szCs w:val="21"/>
              </w:rPr>
              <w:t>、</w:t>
            </w:r>
            <w:r>
              <w:rPr>
                <w:rFonts w:ascii="宋体" w:hAnsi="宋体" w:hint="eastAsia"/>
                <w:snapToGrid w:val="0"/>
                <w:kern w:val="0"/>
                <w:szCs w:val="21"/>
              </w:rPr>
              <w:t>mp4</w:t>
            </w:r>
            <w:r>
              <w:rPr>
                <w:rFonts w:ascii="宋体" w:hAnsi="宋体" w:hint="eastAsia"/>
                <w:snapToGrid w:val="0"/>
                <w:kern w:val="0"/>
                <w:szCs w:val="21"/>
              </w:rPr>
              <w:t>、</w:t>
            </w:r>
            <w:r>
              <w:rPr>
                <w:rFonts w:ascii="宋体" w:hAnsi="宋体" w:hint="eastAsia"/>
                <w:snapToGrid w:val="0"/>
                <w:kern w:val="0"/>
                <w:szCs w:val="21"/>
              </w:rPr>
              <w:t>mp3</w:t>
            </w:r>
            <w:r>
              <w:rPr>
                <w:rFonts w:ascii="宋体" w:hAnsi="宋体" w:hint="eastAsia"/>
                <w:snapToGrid w:val="0"/>
                <w:kern w:val="0"/>
                <w:szCs w:val="21"/>
              </w:rPr>
              <w:t>、</w:t>
            </w:r>
            <w:r>
              <w:rPr>
                <w:rFonts w:ascii="宋体" w:hAnsi="宋体" w:hint="eastAsia"/>
                <w:snapToGrid w:val="0"/>
                <w:kern w:val="0"/>
                <w:szCs w:val="21"/>
              </w:rPr>
              <w:t>wav</w:t>
            </w:r>
            <w:r>
              <w:rPr>
                <w:rFonts w:ascii="宋体" w:hAnsi="宋体" w:hint="eastAsia"/>
                <w:snapToGrid w:val="0"/>
                <w:kern w:val="0"/>
                <w:szCs w:val="21"/>
              </w:rPr>
              <w:t>、</w:t>
            </w:r>
            <w:proofErr w:type="spellStart"/>
            <w:r>
              <w:rPr>
                <w:rFonts w:ascii="宋体" w:hAnsi="宋体" w:hint="eastAsia"/>
                <w:snapToGrid w:val="0"/>
                <w:kern w:val="0"/>
                <w:szCs w:val="21"/>
              </w:rPr>
              <w:t>aac</w:t>
            </w:r>
            <w:proofErr w:type="spellEnd"/>
            <w:r>
              <w:rPr>
                <w:rFonts w:ascii="宋体" w:hAnsi="宋体" w:hint="eastAsia"/>
                <w:snapToGrid w:val="0"/>
                <w:kern w:val="0"/>
                <w:szCs w:val="21"/>
              </w:rPr>
              <w:t>、</w:t>
            </w:r>
            <w:r>
              <w:rPr>
                <w:rFonts w:ascii="宋体" w:hAnsi="宋体" w:hint="eastAsia"/>
                <w:snapToGrid w:val="0"/>
                <w:kern w:val="0"/>
                <w:szCs w:val="21"/>
              </w:rPr>
              <w:t>m3u8</w:t>
            </w:r>
            <w:r>
              <w:rPr>
                <w:rFonts w:ascii="宋体" w:hAnsi="宋体" w:hint="eastAsia"/>
                <w:snapToGrid w:val="0"/>
                <w:kern w:val="0"/>
                <w:szCs w:val="21"/>
              </w:rPr>
              <w:t>等多种文件和音视频格式，支持分个人、科室、全院、平台四级共享。</w:t>
            </w:r>
          </w:p>
        </w:tc>
      </w:tr>
      <w:tr w:rsidR="003810CE" w14:paraId="4B1DA9E3" w14:textId="77777777">
        <w:tc>
          <w:tcPr>
            <w:tcW w:w="817" w:type="dxa"/>
            <w:vMerge/>
            <w:vAlign w:val="center"/>
          </w:tcPr>
          <w:p w14:paraId="14AB370D" w14:textId="77777777" w:rsidR="003810CE" w:rsidRDefault="003810CE">
            <w:pPr>
              <w:jc w:val="center"/>
              <w:rPr>
                <w:rFonts w:ascii="宋体" w:hAnsi="宋体" w:cs="Times New Roman"/>
                <w:kern w:val="0"/>
                <w:szCs w:val="21"/>
              </w:rPr>
            </w:pPr>
          </w:p>
        </w:tc>
        <w:tc>
          <w:tcPr>
            <w:tcW w:w="1134" w:type="dxa"/>
            <w:vMerge/>
            <w:vAlign w:val="center"/>
          </w:tcPr>
          <w:p w14:paraId="2B84E5F6" w14:textId="77777777" w:rsidR="003810CE" w:rsidRDefault="003810CE">
            <w:pPr>
              <w:jc w:val="center"/>
              <w:rPr>
                <w:rFonts w:ascii="宋体" w:hAnsi="宋体"/>
                <w:color w:val="000000" w:themeColor="text1"/>
                <w:kern w:val="0"/>
                <w:szCs w:val="21"/>
              </w:rPr>
            </w:pPr>
          </w:p>
        </w:tc>
        <w:tc>
          <w:tcPr>
            <w:tcW w:w="7088" w:type="dxa"/>
          </w:tcPr>
          <w:p w14:paraId="5366C9EA" w14:textId="77777777" w:rsidR="003810CE" w:rsidRDefault="006C0563">
            <w:pPr>
              <w:spacing w:line="360" w:lineRule="auto"/>
              <w:rPr>
                <w:rFonts w:ascii="宋体" w:hAnsi="宋体"/>
                <w:bCs/>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）教学活动：日常各类线下教学活动的分级管理功能，包含活动的新增、编辑、发布、查看、删除、通知、活动签到、课堂笔记、过程记录、台账归档等；需支持按活动类型</w:t>
            </w:r>
            <w:r>
              <w:rPr>
                <w:rFonts w:ascii="宋体" w:hAnsi="宋体" w:hint="eastAsia"/>
                <w:snapToGrid w:val="0"/>
                <w:kern w:val="0"/>
                <w:szCs w:val="21"/>
              </w:rPr>
              <w:t>+</w:t>
            </w:r>
            <w:r>
              <w:rPr>
                <w:rFonts w:ascii="宋体" w:hAnsi="宋体" w:hint="eastAsia"/>
                <w:snapToGrid w:val="0"/>
                <w:kern w:val="0"/>
                <w:szCs w:val="21"/>
              </w:rPr>
              <w:t>科室设置是否需要评价和是否需要过程</w:t>
            </w:r>
            <w:r>
              <w:rPr>
                <w:rFonts w:ascii="宋体" w:hAnsi="宋体" w:hint="eastAsia"/>
                <w:snapToGrid w:val="0"/>
                <w:kern w:val="0"/>
                <w:szCs w:val="21"/>
              </w:rPr>
              <w:t>记录。</w:t>
            </w:r>
          </w:p>
        </w:tc>
      </w:tr>
      <w:tr w:rsidR="003810CE" w14:paraId="3C3FEC03" w14:textId="77777777">
        <w:tc>
          <w:tcPr>
            <w:tcW w:w="817" w:type="dxa"/>
            <w:vMerge w:val="restart"/>
            <w:vAlign w:val="center"/>
          </w:tcPr>
          <w:p w14:paraId="67055BA1"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4</w:t>
            </w:r>
          </w:p>
        </w:tc>
        <w:tc>
          <w:tcPr>
            <w:tcW w:w="1134" w:type="dxa"/>
            <w:vMerge w:val="restart"/>
            <w:vAlign w:val="center"/>
          </w:tcPr>
          <w:p w14:paraId="212F1EC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评价系列</w:t>
            </w:r>
          </w:p>
        </w:tc>
        <w:tc>
          <w:tcPr>
            <w:tcW w:w="7088" w:type="dxa"/>
          </w:tcPr>
          <w:p w14:paraId="169229E9" w14:textId="14F8E8C6"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）出科评教：</w:t>
            </w:r>
            <w:r>
              <w:rPr>
                <w:rFonts w:ascii="宋体" w:hAnsi="宋体" w:hint="eastAsia"/>
                <w:snapToGrid w:val="0"/>
                <w:kern w:val="0"/>
                <w:szCs w:val="21"/>
              </w:rPr>
              <w:t>学员出科时评价带教和评价轮转科室的分级管理功能；包含评价的分级查询、催评、统计等；支持系统自动按轮转规则产生待评价任务，支持预置标准评价表单，支持按科室定义评价表，支持评语字数限定，支持双盲规则（即被评价人看不到谁评），支持评价任务提醒和一键催评，支持评价信息的转交复核。</w:t>
            </w:r>
          </w:p>
        </w:tc>
      </w:tr>
      <w:tr w:rsidR="003810CE" w14:paraId="02C23986" w14:textId="77777777">
        <w:tc>
          <w:tcPr>
            <w:tcW w:w="817" w:type="dxa"/>
            <w:vMerge/>
            <w:vAlign w:val="center"/>
          </w:tcPr>
          <w:p w14:paraId="5DA688E4" w14:textId="77777777" w:rsidR="003810CE" w:rsidRDefault="003810CE">
            <w:pPr>
              <w:jc w:val="center"/>
              <w:rPr>
                <w:rFonts w:ascii="宋体" w:hAnsi="宋体" w:cs="Times New Roman"/>
                <w:kern w:val="0"/>
                <w:szCs w:val="21"/>
              </w:rPr>
            </w:pPr>
          </w:p>
        </w:tc>
        <w:tc>
          <w:tcPr>
            <w:tcW w:w="1134" w:type="dxa"/>
            <w:vMerge/>
            <w:vAlign w:val="center"/>
          </w:tcPr>
          <w:p w14:paraId="0CB10255" w14:textId="77777777" w:rsidR="003810CE" w:rsidRDefault="003810CE">
            <w:pPr>
              <w:jc w:val="center"/>
              <w:rPr>
                <w:rFonts w:ascii="宋体" w:hAnsi="宋体"/>
                <w:color w:val="000000" w:themeColor="text1"/>
                <w:kern w:val="0"/>
                <w:szCs w:val="21"/>
              </w:rPr>
            </w:pPr>
          </w:p>
        </w:tc>
        <w:tc>
          <w:tcPr>
            <w:tcW w:w="7088" w:type="dxa"/>
          </w:tcPr>
          <w:p w14:paraId="76A8F341" w14:textId="2C06A589"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）活动评教：</w:t>
            </w:r>
            <w:r>
              <w:rPr>
                <w:rFonts w:ascii="宋体" w:hAnsi="宋体" w:hint="eastAsia"/>
                <w:snapToGrid w:val="0"/>
                <w:kern w:val="0"/>
                <w:szCs w:val="21"/>
              </w:rPr>
              <w:t>学员评价所参加的核心教学活动的进度和分级管理功能；包含评价的分级查询、催评、统计等；支持系统自动按活动的进程产生待评价任务，支持预置标准评价表单，支持按活动类型</w:t>
            </w:r>
            <w:r>
              <w:rPr>
                <w:rFonts w:ascii="宋体" w:hAnsi="宋体" w:hint="eastAsia"/>
                <w:snapToGrid w:val="0"/>
                <w:kern w:val="0"/>
                <w:szCs w:val="21"/>
              </w:rPr>
              <w:t>+</w:t>
            </w:r>
            <w:r>
              <w:rPr>
                <w:rFonts w:ascii="宋体" w:hAnsi="宋体" w:hint="eastAsia"/>
                <w:snapToGrid w:val="0"/>
                <w:kern w:val="0"/>
                <w:szCs w:val="21"/>
              </w:rPr>
              <w:t>举办活动的科室定义评价表，支持评语字数限定，支持双盲规则（即主持老师看不到谁评的活动），支持评价任务提醒和一键催评。</w:t>
            </w:r>
          </w:p>
        </w:tc>
      </w:tr>
      <w:tr w:rsidR="003810CE" w14:paraId="35C218EE" w14:textId="77777777">
        <w:tc>
          <w:tcPr>
            <w:tcW w:w="817" w:type="dxa"/>
            <w:vMerge/>
            <w:vAlign w:val="center"/>
          </w:tcPr>
          <w:p w14:paraId="1E359654" w14:textId="77777777" w:rsidR="003810CE" w:rsidRDefault="003810CE">
            <w:pPr>
              <w:jc w:val="center"/>
              <w:rPr>
                <w:rFonts w:ascii="宋体" w:hAnsi="宋体" w:cs="Times New Roman"/>
                <w:kern w:val="0"/>
                <w:szCs w:val="21"/>
              </w:rPr>
            </w:pPr>
          </w:p>
        </w:tc>
        <w:tc>
          <w:tcPr>
            <w:tcW w:w="1134" w:type="dxa"/>
            <w:vMerge/>
            <w:vAlign w:val="center"/>
          </w:tcPr>
          <w:p w14:paraId="46681BD7" w14:textId="77777777" w:rsidR="003810CE" w:rsidRDefault="003810CE">
            <w:pPr>
              <w:jc w:val="center"/>
              <w:rPr>
                <w:rFonts w:ascii="宋体" w:hAnsi="宋体"/>
                <w:color w:val="000000" w:themeColor="text1"/>
                <w:kern w:val="0"/>
                <w:szCs w:val="21"/>
              </w:rPr>
            </w:pPr>
          </w:p>
        </w:tc>
        <w:tc>
          <w:tcPr>
            <w:tcW w:w="7088" w:type="dxa"/>
          </w:tcPr>
          <w:p w14:paraId="3F110208" w14:textId="160935B0"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）出科评学：</w:t>
            </w:r>
            <w:r>
              <w:rPr>
                <w:rFonts w:ascii="宋体" w:hAnsi="宋体" w:hint="eastAsia"/>
                <w:snapToGrid w:val="0"/>
                <w:kern w:val="0"/>
                <w:szCs w:val="21"/>
              </w:rPr>
              <w:t>学员出科时科室主任评价出科学员的进度和分级管理功能；包含评价的分级查询、催评、统计等；支持按学员出科的进程自动产生待评价任务，支持预置标准评价表单，支持按科室</w:t>
            </w:r>
            <w:r>
              <w:rPr>
                <w:rFonts w:ascii="宋体" w:hAnsi="宋体" w:hint="eastAsia"/>
                <w:snapToGrid w:val="0"/>
                <w:kern w:val="0"/>
                <w:szCs w:val="21"/>
              </w:rPr>
              <w:t>+</w:t>
            </w:r>
            <w:r>
              <w:rPr>
                <w:rFonts w:ascii="宋体" w:hAnsi="宋体" w:hint="eastAsia"/>
                <w:snapToGrid w:val="0"/>
                <w:kern w:val="0"/>
                <w:szCs w:val="21"/>
              </w:rPr>
              <w:t>职位</w:t>
            </w:r>
            <w:r>
              <w:rPr>
                <w:rFonts w:ascii="宋体" w:hAnsi="宋体" w:hint="eastAsia"/>
                <w:snapToGrid w:val="0"/>
                <w:kern w:val="0"/>
                <w:szCs w:val="21"/>
              </w:rPr>
              <w:t>+</w:t>
            </w:r>
            <w:r>
              <w:rPr>
                <w:rFonts w:ascii="宋体" w:hAnsi="宋体" w:hint="eastAsia"/>
                <w:snapToGrid w:val="0"/>
                <w:kern w:val="0"/>
                <w:szCs w:val="21"/>
              </w:rPr>
              <w:t>出科</w:t>
            </w:r>
            <w:r>
              <w:rPr>
                <w:rFonts w:ascii="宋体" w:hAnsi="宋体" w:hint="eastAsia"/>
                <w:snapToGrid w:val="0"/>
                <w:kern w:val="0"/>
                <w:szCs w:val="21"/>
              </w:rPr>
              <w:t>学员类型定义评价表，支持双盲规则（即学员看不到谁评的），支持评价任务提醒和一键催评。</w:t>
            </w:r>
          </w:p>
        </w:tc>
      </w:tr>
      <w:tr w:rsidR="003810CE" w14:paraId="02D8BFF9" w14:textId="77777777">
        <w:tc>
          <w:tcPr>
            <w:tcW w:w="817" w:type="dxa"/>
            <w:vMerge/>
            <w:vAlign w:val="center"/>
          </w:tcPr>
          <w:p w14:paraId="714D38E0" w14:textId="77777777" w:rsidR="003810CE" w:rsidRDefault="003810CE">
            <w:pPr>
              <w:jc w:val="center"/>
              <w:rPr>
                <w:rFonts w:ascii="宋体" w:hAnsi="宋体" w:cs="Times New Roman"/>
                <w:kern w:val="0"/>
                <w:szCs w:val="21"/>
              </w:rPr>
            </w:pPr>
          </w:p>
        </w:tc>
        <w:tc>
          <w:tcPr>
            <w:tcW w:w="1134" w:type="dxa"/>
            <w:vMerge/>
            <w:vAlign w:val="center"/>
          </w:tcPr>
          <w:p w14:paraId="2CA20361" w14:textId="77777777" w:rsidR="003810CE" w:rsidRDefault="003810CE">
            <w:pPr>
              <w:jc w:val="center"/>
              <w:rPr>
                <w:rFonts w:ascii="宋体" w:hAnsi="宋体"/>
                <w:color w:val="000000" w:themeColor="text1"/>
                <w:kern w:val="0"/>
                <w:szCs w:val="21"/>
              </w:rPr>
            </w:pPr>
          </w:p>
        </w:tc>
        <w:tc>
          <w:tcPr>
            <w:tcW w:w="7088" w:type="dxa"/>
          </w:tcPr>
          <w:p w14:paraId="4C14CEB2"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督导评价：教学管理部门或专家督导教学活动的功能；包含督导评价任务的新增、编辑、删除、发布、查看等；支持院内督导专家督导评价任务模式和院外督导专家二维码识别评价模式，支持预置常用督导评价表单，支持督导评价表单自定义功能，支持评价任务提醒和督导评价进度管理，支持评价任务提醒和一键催评；</w:t>
            </w:r>
          </w:p>
        </w:tc>
      </w:tr>
      <w:tr w:rsidR="003810CE" w14:paraId="7B8B8776" w14:textId="77777777">
        <w:tc>
          <w:tcPr>
            <w:tcW w:w="817" w:type="dxa"/>
            <w:vMerge/>
            <w:vAlign w:val="center"/>
          </w:tcPr>
          <w:p w14:paraId="0D094784" w14:textId="77777777" w:rsidR="003810CE" w:rsidRDefault="003810CE">
            <w:pPr>
              <w:jc w:val="center"/>
              <w:rPr>
                <w:rFonts w:ascii="宋体" w:hAnsi="宋体" w:cs="Times New Roman"/>
                <w:kern w:val="0"/>
                <w:szCs w:val="21"/>
              </w:rPr>
            </w:pPr>
          </w:p>
        </w:tc>
        <w:tc>
          <w:tcPr>
            <w:tcW w:w="1134" w:type="dxa"/>
            <w:vMerge/>
            <w:vAlign w:val="center"/>
          </w:tcPr>
          <w:p w14:paraId="78D090FF" w14:textId="77777777" w:rsidR="003810CE" w:rsidRDefault="003810CE">
            <w:pPr>
              <w:jc w:val="center"/>
              <w:rPr>
                <w:rFonts w:ascii="宋体" w:hAnsi="宋体"/>
                <w:color w:val="000000" w:themeColor="text1"/>
                <w:kern w:val="0"/>
                <w:szCs w:val="21"/>
              </w:rPr>
            </w:pPr>
          </w:p>
        </w:tc>
        <w:tc>
          <w:tcPr>
            <w:tcW w:w="7088" w:type="dxa"/>
          </w:tcPr>
          <w:p w14:paraId="6B540677"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）通用评价：除了系统自动产生的评价任务之外手工发起的评价或者问卷功能；包含评价或问卷的新增、编辑、删除、发布、查看等；支</w:t>
            </w:r>
            <w:r>
              <w:rPr>
                <w:rFonts w:ascii="宋体" w:hAnsi="宋体" w:hint="eastAsia"/>
                <w:snapToGrid w:val="0"/>
                <w:kern w:val="0"/>
                <w:szCs w:val="21"/>
              </w:rPr>
              <w:t>持院内系统用户评价</w:t>
            </w:r>
            <w:r>
              <w:rPr>
                <w:rFonts w:ascii="宋体" w:hAnsi="宋体" w:hint="eastAsia"/>
                <w:snapToGrid w:val="0"/>
                <w:kern w:val="0"/>
                <w:szCs w:val="21"/>
              </w:rPr>
              <w:t>/</w:t>
            </w:r>
            <w:r>
              <w:rPr>
                <w:rFonts w:ascii="宋体" w:hAnsi="宋体" w:hint="eastAsia"/>
                <w:snapToGrid w:val="0"/>
                <w:kern w:val="0"/>
                <w:szCs w:val="21"/>
              </w:rPr>
              <w:t>问卷模式和院外非系统用户二维码识别评价模式，支持预置常用通用评价</w:t>
            </w:r>
            <w:r>
              <w:rPr>
                <w:rFonts w:ascii="宋体" w:hAnsi="宋体" w:hint="eastAsia"/>
                <w:snapToGrid w:val="0"/>
                <w:kern w:val="0"/>
                <w:szCs w:val="21"/>
              </w:rPr>
              <w:t>/</w:t>
            </w:r>
            <w:r>
              <w:rPr>
                <w:rFonts w:ascii="宋体" w:hAnsi="宋体" w:hint="eastAsia"/>
                <w:snapToGrid w:val="0"/>
                <w:kern w:val="0"/>
                <w:szCs w:val="21"/>
              </w:rPr>
              <w:t>问卷表单，支持评价表单的自行管理，支持评价</w:t>
            </w:r>
            <w:r>
              <w:rPr>
                <w:rFonts w:ascii="宋体" w:hAnsi="宋体" w:hint="eastAsia"/>
                <w:snapToGrid w:val="0"/>
                <w:kern w:val="0"/>
                <w:szCs w:val="21"/>
              </w:rPr>
              <w:t>/</w:t>
            </w:r>
            <w:r>
              <w:rPr>
                <w:rFonts w:ascii="宋体" w:hAnsi="宋体" w:hint="eastAsia"/>
                <w:snapToGrid w:val="0"/>
                <w:kern w:val="0"/>
                <w:szCs w:val="21"/>
              </w:rPr>
              <w:t>问卷任务提醒和评价</w:t>
            </w:r>
            <w:r>
              <w:rPr>
                <w:rFonts w:ascii="宋体" w:hAnsi="宋体" w:hint="eastAsia"/>
                <w:snapToGrid w:val="0"/>
                <w:kern w:val="0"/>
                <w:szCs w:val="21"/>
              </w:rPr>
              <w:t>/</w:t>
            </w:r>
            <w:r>
              <w:rPr>
                <w:rFonts w:ascii="宋体" w:hAnsi="宋体" w:hint="eastAsia"/>
                <w:snapToGrid w:val="0"/>
                <w:kern w:val="0"/>
                <w:szCs w:val="21"/>
              </w:rPr>
              <w:t>问卷填写进度管理，支持评价任务提醒和一键催评；</w:t>
            </w:r>
          </w:p>
        </w:tc>
      </w:tr>
      <w:tr w:rsidR="003810CE" w14:paraId="36E4E950" w14:textId="77777777">
        <w:tc>
          <w:tcPr>
            <w:tcW w:w="817" w:type="dxa"/>
            <w:vMerge w:val="restart"/>
            <w:vAlign w:val="center"/>
          </w:tcPr>
          <w:p w14:paraId="5814BC2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lastRenderedPageBreak/>
              <w:t>5</w:t>
            </w:r>
          </w:p>
        </w:tc>
        <w:tc>
          <w:tcPr>
            <w:tcW w:w="1134" w:type="dxa"/>
            <w:vMerge w:val="restart"/>
            <w:vAlign w:val="center"/>
          </w:tcPr>
          <w:p w14:paraId="70B2C0F9"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学习记录系列</w:t>
            </w:r>
          </w:p>
        </w:tc>
        <w:tc>
          <w:tcPr>
            <w:tcW w:w="7088" w:type="dxa"/>
          </w:tcPr>
          <w:p w14:paraId="169DA5C3" w14:textId="7A5D6E43"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w:t>
            </w:r>
            <w:r>
              <w:rPr>
                <w:rFonts w:ascii="宋体" w:hAnsi="宋体" w:hint="eastAsia"/>
                <w:color w:val="000000"/>
                <w:szCs w:val="21"/>
              </w:rPr>
              <w:t>跟师记录：</w:t>
            </w:r>
            <w:r>
              <w:rPr>
                <w:rFonts w:ascii="宋体" w:hAnsi="宋体" w:hint="eastAsia"/>
                <w:color w:val="000000"/>
                <w:szCs w:val="21"/>
              </w:rPr>
              <w:t>学员跟随导师进行医疗活动记录的管理功能，包含记录的新增、编辑、删除、查看等；支持学员和导师均可登记；支持导师可对学员提交的记录进行是否有效的审订；支持学员端发起邀请老师语音批阅，以确保年龄较大操作手机批阅功能困难的导师也可以及时进行语音批阅；</w:t>
            </w:r>
          </w:p>
        </w:tc>
      </w:tr>
      <w:tr w:rsidR="003810CE" w14:paraId="62938530" w14:textId="77777777">
        <w:tc>
          <w:tcPr>
            <w:tcW w:w="817" w:type="dxa"/>
            <w:vMerge/>
            <w:vAlign w:val="center"/>
          </w:tcPr>
          <w:p w14:paraId="2E3FF7ED" w14:textId="77777777" w:rsidR="003810CE" w:rsidRDefault="003810CE">
            <w:pPr>
              <w:spacing w:line="400" w:lineRule="exact"/>
              <w:rPr>
                <w:rFonts w:ascii="宋体" w:hAnsi="宋体"/>
                <w:snapToGrid w:val="0"/>
                <w:kern w:val="0"/>
                <w:szCs w:val="21"/>
              </w:rPr>
            </w:pPr>
          </w:p>
        </w:tc>
        <w:tc>
          <w:tcPr>
            <w:tcW w:w="1134" w:type="dxa"/>
            <w:vMerge/>
            <w:vAlign w:val="center"/>
          </w:tcPr>
          <w:p w14:paraId="7DE835D5" w14:textId="77777777" w:rsidR="003810CE" w:rsidRDefault="003810CE">
            <w:pPr>
              <w:spacing w:line="400" w:lineRule="exact"/>
              <w:rPr>
                <w:rFonts w:ascii="宋体" w:hAnsi="宋体"/>
                <w:snapToGrid w:val="0"/>
                <w:kern w:val="0"/>
                <w:szCs w:val="21"/>
              </w:rPr>
            </w:pPr>
          </w:p>
        </w:tc>
        <w:tc>
          <w:tcPr>
            <w:tcW w:w="7088" w:type="dxa"/>
          </w:tcPr>
          <w:p w14:paraId="460EA0DA" w14:textId="6D5BEB8F"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w:t>
            </w:r>
            <w:r>
              <w:rPr>
                <w:rFonts w:ascii="宋体" w:hAnsi="宋体" w:hint="eastAsia"/>
                <w:color w:val="000000"/>
                <w:szCs w:val="21"/>
              </w:rPr>
              <w:t>跟师笔记：</w:t>
            </w:r>
            <w:r>
              <w:rPr>
                <w:rFonts w:ascii="宋体" w:hAnsi="宋体" w:hint="eastAsia"/>
                <w:color w:val="000000"/>
                <w:szCs w:val="21"/>
              </w:rPr>
              <w:t>学员跟师学习笔记的提交与导师批阅的功能；包含学员笔记的提交、编辑、删除、有效性审订、导师的在线批改等；需支持单条记录可以有多篇以患者为区分的笔记，导师可以分篇批阅并保存批阅记录；需支持除语音批改并保存音频记录。支持学员提交后在导师带教端生成批阅待办任务，并通过信息通知导师批阅；支持学员端发起邀请老师语音批阅，以确保年龄较大操作手机批阅功能困难的导师也可以及时进行语音批阅；</w:t>
            </w:r>
          </w:p>
        </w:tc>
      </w:tr>
      <w:tr w:rsidR="003810CE" w14:paraId="2596878F" w14:textId="77777777">
        <w:tc>
          <w:tcPr>
            <w:tcW w:w="817" w:type="dxa"/>
            <w:vMerge/>
            <w:vAlign w:val="center"/>
          </w:tcPr>
          <w:p w14:paraId="740055F4" w14:textId="77777777" w:rsidR="003810CE" w:rsidRDefault="003810CE">
            <w:pPr>
              <w:spacing w:line="400" w:lineRule="exact"/>
              <w:rPr>
                <w:rFonts w:ascii="宋体" w:hAnsi="宋体"/>
                <w:snapToGrid w:val="0"/>
                <w:kern w:val="0"/>
                <w:szCs w:val="21"/>
              </w:rPr>
            </w:pPr>
          </w:p>
        </w:tc>
        <w:tc>
          <w:tcPr>
            <w:tcW w:w="1134" w:type="dxa"/>
            <w:vMerge/>
            <w:vAlign w:val="center"/>
          </w:tcPr>
          <w:p w14:paraId="051A29FE" w14:textId="77777777" w:rsidR="003810CE" w:rsidRDefault="003810CE">
            <w:pPr>
              <w:spacing w:line="400" w:lineRule="exact"/>
              <w:rPr>
                <w:rFonts w:ascii="宋体" w:hAnsi="宋体"/>
                <w:snapToGrid w:val="0"/>
                <w:kern w:val="0"/>
                <w:szCs w:val="21"/>
              </w:rPr>
            </w:pPr>
          </w:p>
        </w:tc>
        <w:tc>
          <w:tcPr>
            <w:tcW w:w="7088" w:type="dxa"/>
          </w:tcPr>
          <w:p w14:paraId="5CDF08CB" w14:textId="7A68CA73"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3</w:t>
            </w:r>
            <w:r>
              <w:rPr>
                <w:rFonts w:ascii="宋体" w:hAnsi="宋体" w:hint="eastAsia"/>
                <w:snapToGrid w:val="0"/>
                <w:kern w:val="0"/>
                <w:szCs w:val="21"/>
              </w:rPr>
              <w:t>）</w:t>
            </w:r>
            <w:r>
              <w:rPr>
                <w:rFonts w:ascii="宋体" w:hAnsi="宋体" w:hint="eastAsia"/>
                <w:color w:val="000000"/>
                <w:szCs w:val="21"/>
              </w:rPr>
              <w:t>跟师医案：</w:t>
            </w:r>
            <w:r>
              <w:rPr>
                <w:rFonts w:ascii="宋体" w:hAnsi="宋体" w:hint="eastAsia"/>
                <w:color w:val="000000"/>
                <w:szCs w:val="21"/>
              </w:rPr>
              <w:t>学员跟师期间所写医案的提交与导师批阅的功能；包含学员医案的提交、编辑、删除、有效性审订、导师的在线批改等；需支持语音批改并保存音频记录。支持学员提交后在导师带教端生成批阅待办任务，并通过信息通知导师批阅。支持学员端发起邀请老师语音批阅，以确保年龄较大操作手机批阅功能困难的导师也可以及时进行语音批阅；</w:t>
            </w:r>
          </w:p>
        </w:tc>
      </w:tr>
      <w:tr w:rsidR="003810CE" w14:paraId="326D5084" w14:textId="77777777">
        <w:tc>
          <w:tcPr>
            <w:tcW w:w="817" w:type="dxa"/>
            <w:vMerge/>
            <w:vAlign w:val="center"/>
          </w:tcPr>
          <w:p w14:paraId="0F49E20C" w14:textId="77777777" w:rsidR="003810CE" w:rsidRDefault="003810CE">
            <w:pPr>
              <w:spacing w:line="400" w:lineRule="exact"/>
              <w:rPr>
                <w:rFonts w:ascii="宋体" w:hAnsi="宋体"/>
                <w:snapToGrid w:val="0"/>
                <w:kern w:val="0"/>
                <w:szCs w:val="21"/>
              </w:rPr>
            </w:pPr>
          </w:p>
        </w:tc>
        <w:tc>
          <w:tcPr>
            <w:tcW w:w="1134" w:type="dxa"/>
            <w:vMerge/>
            <w:vAlign w:val="center"/>
          </w:tcPr>
          <w:p w14:paraId="46779EF1" w14:textId="77777777" w:rsidR="003810CE" w:rsidRDefault="003810CE">
            <w:pPr>
              <w:spacing w:line="400" w:lineRule="exact"/>
              <w:rPr>
                <w:rFonts w:ascii="宋体" w:hAnsi="宋体"/>
                <w:snapToGrid w:val="0"/>
                <w:kern w:val="0"/>
                <w:szCs w:val="21"/>
              </w:rPr>
            </w:pPr>
          </w:p>
        </w:tc>
        <w:tc>
          <w:tcPr>
            <w:tcW w:w="7088" w:type="dxa"/>
          </w:tcPr>
          <w:p w14:paraId="300844BE" w14:textId="212BA793"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4</w:t>
            </w:r>
            <w:r>
              <w:rPr>
                <w:rFonts w:ascii="宋体" w:hAnsi="宋体" w:hint="eastAsia"/>
                <w:snapToGrid w:val="0"/>
                <w:kern w:val="0"/>
                <w:szCs w:val="21"/>
              </w:rPr>
              <w:t>）跟师心得：</w:t>
            </w:r>
            <w:r>
              <w:rPr>
                <w:rFonts w:ascii="宋体" w:hAnsi="宋体" w:hint="eastAsia"/>
                <w:snapToGrid w:val="0"/>
                <w:kern w:val="0"/>
                <w:szCs w:val="21"/>
              </w:rPr>
              <w:t>学员跟师期间根据导师要求或学习要求提交跟师学习的心得体会；支持导师可对学员提交的心得体会进行文字评论或语音评论，并保存评论过程记录；</w:t>
            </w:r>
          </w:p>
        </w:tc>
      </w:tr>
      <w:tr w:rsidR="003810CE" w14:paraId="0E54D28E" w14:textId="77777777">
        <w:tc>
          <w:tcPr>
            <w:tcW w:w="817" w:type="dxa"/>
            <w:vMerge/>
            <w:vAlign w:val="center"/>
          </w:tcPr>
          <w:p w14:paraId="4CD249DF" w14:textId="77777777" w:rsidR="003810CE" w:rsidRDefault="003810CE">
            <w:pPr>
              <w:spacing w:line="400" w:lineRule="exact"/>
              <w:rPr>
                <w:rFonts w:ascii="宋体" w:hAnsi="宋体"/>
                <w:snapToGrid w:val="0"/>
                <w:kern w:val="0"/>
                <w:szCs w:val="21"/>
              </w:rPr>
            </w:pPr>
          </w:p>
        </w:tc>
        <w:tc>
          <w:tcPr>
            <w:tcW w:w="1134" w:type="dxa"/>
            <w:vMerge/>
            <w:vAlign w:val="center"/>
          </w:tcPr>
          <w:p w14:paraId="19711531" w14:textId="77777777" w:rsidR="003810CE" w:rsidRDefault="003810CE">
            <w:pPr>
              <w:spacing w:line="400" w:lineRule="exact"/>
              <w:rPr>
                <w:rFonts w:ascii="宋体" w:hAnsi="宋体"/>
                <w:snapToGrid w:val="0"/>
                <w:kern w:val="0"/>
                <w:szCs w:val="21"/>
              </w:rPr>
            </w:pPr>
          </w:p>
        </w:tc>
        <w:tc>
          <w:tcPr>
            <w:tcW w:w="7088" w:type="dxa"/>
          </w:tcPr>
          <w:p w14:paraId="13116307" w14:textId="22C86761"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w:t>
            </w:r>
            <w:r>
              <w:rPr>
                <w:rFonts w:ascii="宋体" w:hAnsi="宋体" w:hint="eastAsia"/>
                <w:color w:val="000000"/>
                <w:szCs w:val="21"/>
              </w:rPr>
              <w:t>经典学习：</w:t>
            </w:r>
            <w:r>
              <w:rPr>
                <w:rFonts w:ascii="宋体" w:hAnsi="宋体" w:hint="eastAsia"/>
                <w:color w:val="000000"/>
                <w:szCs w:val="21"/>
              </w:rPr>
              <w:t>学员跟师期间根据导师要求或学习要求提交的中医经典医籍的阅读心得体会记录；支持导师可对师承学员提交的记录进行是否有效的审订；</w:t>
            </w:r>
          </w:p>
        </w:tc>
      </w:tr>
      <w:tr w:rsidR="003810CE" w14:paraId="78116986" w14:textId="77777777">
        <w:tc>
          <w:tcPr>
            <w:tcW w:w="817" w:type="dxa"/>
            <w:vMerge/>
            <w:vAlign w:val="center"/>
          </w:tcPr>
          <w:p w14:paraId="4B0F3594" w14:textId="77777777" w:rsidR="003810CE" w:rsidRDefault="003810CE">
            <w:pPr>
              <w:spacing w:line="400" w:lineRule="exact"/>
              <w:rPr>
                <w:rFonts w:ascii="宋体" w:hAnsi="宋体"/>
                <w:snapToGrid w:val="0"/>
                <w:kern w:val="0"/>
                <w:szCs w:val="21"/>
              </w:rPr>
            </w:pPr>
          </w:p>
        </w:tc>
        <w:tc>
          <w:tcPr>
            <w:tcW w:w="1134" w:type="dxa"/>
            <w:vMerge/>
            <w:vAlign w:val="center"/>
          </w:tcPr>
          <w:p w14:paraId="59F11164" w14:textId="77777777" w:rsidR="003810CE" w:rsidRDefault="003810CE">
            <w:pPr>
              <w:spacing w:line="400" w:lineRule="exact"/>
              <w:rPr>
                <w:rFonts w:ascii="宋体" w:hAnsi="宋体"/>
                <w:snapToGrid w:val="0"/>
                <w:kern w:val="0"/>
                <w:szCs w:val="21"/>
              </w:rPr>
            </w:pPr>
          </w:p>
        </w:tc>
        <w:tc>
          <w:tcPr>
            <w:tcW w:w="7088" w:type="dxa"/>
          </w:tcPr>
          <w:p w14:paraId="2C7488A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6</w:t>
            </w:r>
            <w:r>
              <w:rPr>
                <w:rFonts w:ascii="宋体" w:hAnsi="宋体" w:hint="eastAsia"/>
                <w:snapToGrid w:val="0"/>
                <w:kern w:val="0"/>
                <w:szCs w:val="21"/>
              </w:rPr>
              <w:t>）病种记录：学员轮转期间接触的病种登记分级管理功能；包含病种记录学员登记后的查询、审订（审核是否记录有效）、关联指标的进度查询等。支持关联教培大纲中的病种记录的登记要求，支持按</w:t>
            </w:r>
            <w:r>
              <w:rPr>
                <w:rFonts w:ascii="宋体" w:hAnsi="宋体" w:hint="eastAsia"/>
                <w:snapToGrid w:val="0"/>
                <w:kern w:val="0"/>
                <w:szCs w:val="21"/>
              </w:rPr>
              <w:t>ICD</w:t>
            </w:r>
            <w:r>
              <w:rPr>
                <w:rFonts w:ascii="宋体" w:hAnsi="宋体" w:hint="eastAsia"/>
                <w:snapToGrid w:val="0"/>
                <w:kern w:val="0"/>
                <w:szCs w:val="21"/>
              </w:rPr>
              <w:t>疾病编码表登记；</w:t>
            </w:r>
          </w:p>
        </w:tc>
      </w:tr>
      <w:tr w:rsidR="003810CE" w14:paraId="241A010D" w14:textId="77777777">
        <w:tc>
          <w:tcPr>
            <w:tcW w:w="817" w:type="dxa"/>
            <w:vMerge/>
            <w:vAlign w:val="center"/>
          </w:tcPr>
          <w:p w14:paraId="1174643A" w14:textId="77777777" w:rsidR="003810CE" w:rsidRDefault="003810CE">
            <w:pPr>
              <w:spacing w:line="400" w:lineRule="exact"/>
              <w:rPr>
                <w:rFonts w:ascii="宋体" w:hAnsi="宋体"/>
                <w:snapToGrid w:val="0"/>
                <w:kern w:val="0"/>
                <w:szCs w:val="21"/>
              </w:rPr>
            </w:pPr>
          </w:p>
        </w:tc>
        <w:tc>
          <w:tcPr>
            <w:tcW w:w="1134" w:type="dxa"/>
            <w:vMerge/>
            <w:vAlign w:val="center"/>
          </w:tcPr>
          <w:p w14:paraId="175B485C" w14:textId="77777777" w:rsidR="003810CE" w:rsidRDefault="003810CE">
            <w:pPr>
              <w:spacing w:line="400" w:lineRule="exact"/>
              <w:rPr>
                <w:rFonts w:ascii="宋体" w:hAnsi="宋体"/>
                <w:snapToGrid w:val="0"/>
                <w:kern w:val="0"/>
                <w:szCs w:val="21"/>
              </w:rPr>
            </w:pPr>
          </w:p>
        </w:tc>
        <w:tc>
          <w:tcPr>
            <w:tcW w:w="7088" w:type="dxa"/>
          </w:tcPr>
          <w:p w14:paraId="78FA7605"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7</w:t>
            </w:r>
            <w:r>
              <w:rPr>
                <w:rFonts w:ascii="宋体" w:hAnsi="宋体" w:hint="eastAsia"/>
                <w:snapToGrid w:val="0"/>
                <w:kern w:val="0"/>
                <w:szCs w:val="21"/>
              </w:rPr>
              <w:t>）病历文书：学员轮转期间按相应要求提交大病历的在线批阅及分级管理功能；包含学员提交的病历文书的查询、在线批阅、订正、审订（审核是否记录有效）、关联指标的进度</w:t>
            </w:r>
            <w:r>
              <w:rPr>
                <w:rFonts w:ascii="宋体" w:hAnsi="宋体" w:hint="eastAsia"/>
                <w:snapToGrid w:val="0"/>
                <w:kern w:val="0"/>
                <w:szCs w:val="21"/>
              </w:rPr>
              <w:t>查询等。支持关联教培大纲中的病历文书的书写要求。支持带教老师在线批改和保存批改痕迹，支持导出形成病历文书的批阅规范台账。</w:t>
            </w:r>
          </w:p>
        </w:tc>
      </w:tr>
      <w:tr w:rsidR="003810CE" w14:paraId="4792E683" w14:textId="77777777">
        <w:tc>
          <w:tcPr>
            <w:tcW w:w="817" w:type="dxa"/>
            <w:vMerge/>
            <w:vAlign w:val="center"/>
          </w:tcPr>
          <w:p w14:paraId="511ED876" w14:textId="77777777" w:rsidR="003810CE" w:rsidRDefault="003810CE">
            <w:pPr>
              <w:spacing w:line="400" w:lineRule="exact"/>
              <w:rPr>
                <w:rFonts w:ascii="宋体" w:hAnsi="宋体"/>
                <w:snapToGrid w:val="0"/>
                <w:kern w:val="0"/>
                <w:szCs w:val="21"/>
              </w:rPr>
            </w:pPr>
          </w:p>
        </w:tc>
        <w:tc>
          <w:tcPr>
            <w:tcW w:w="1134" w:type="dxa"/>
            <w:vMerge/>
            <w:vAlign w:val="center"/>
          </w:tcPr>
          <w:p w14:paraId="2EB54891" w14:textId="77777777" w:rsidR="003810CE" w:rsidRDefault="003810CE">
            <w:pPr>
              <w:spacing w:line="400" w:lineRule="exact"/>
              <w:rPr>
                <w:rFonts w:ascii="宋体" w:hAnsi="宋体"/>
                <w:snapToGrid w:val="0"/>
                <w:kern w:val="0"/>
                <w:szCs w:val="21"/>
              </w:rPr>
            </w:pPr>
          </w:p>
        </w:tc>
        <w:tc>
          <w:tcPr>
            <w:tcW w:w="7088" w:type="dxa"/>
          </w:tcPr>
          <w:p w14:paraId="69275333"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8</w:t>
            </w:r>
            <w:r>
              <w:rPr>
                <w:rFonts w:ascii="宋体" w:hAnsi="宋体" w:hint="eastAsia"/>
                <w:snapToGrid w:val="0"/>
                <w:kern w:val="0"/>
                <w:szCs w:val="21"/>
              </w:rPr>
              <w:t>）技能操作：学员轮转期间参与的基本技能操作记录的分级管理功能；包含学员基本技能操作记录的查询、审订（审核是否记录有效）、关联指标的进度查询。支持关联教培大纲中的技能操作的登记要求。</w:t>
            </w:r>
          </w:p>
        </w:tc>
      </w:tr>
      <w:tr w:rsidR="003810CE" w14:paraId="7874B217" w14:textId="77777777">
        <w:tc>
          <w:tcPr>
            <w:tcW w:w="817" w:type="dxa"/>
            <w:vMerge/>
            <w:vAlign w:val="center"/>
          </w:tcPr>
          <w:p w14:paraId="2037B56F" w14:textId="77777777" w:rsidR="003810CE" w:rsidRDefault="003810CE">
            <w:pPr>
              <w:spacing w:line="400" w:lineRule="exact"/>
              <w:rPr>
                <w:rFonts w:ascii="宋体" w:hAnsi="宋体"/>
                <w:snapToGrid w:val="0"/>
                <w:kern w:val="0"/>
                <w:szCs w:val="21"/>
              </w:rPr>
            </w:pPr>
          </w:p>
        </w:tc>
        <w:tc>
          <w:tcPr>
            <w:tcW w:w="1134" w:type="dxa"/>
            <w:vMerge/>
            <w:vAlign w:val="center"/>
          </w:tcPr>
          <w:p w14:paraId="4095B2AD" w14:textId="77777777" w:rsidR="003810CE" w:rsidRDefault="003810CE">
            <w:pPr>
              <w:spacing w:line="400" w:lineRule="exact"/>
              <w:rPr>
                <w:rFonts w:ascii="宋体" w:hAnsi="宋体"/>
                <w:snapToGrid w:val="0"/>
                <w:kern w:val="0"/>
                <w:szCs w:val="21"/>
              </w:rPr>
            </w:pPr>
          </w:p>
        </w:tc>
        <w:tc>
          <w:tcPr>
            <w:tcW w:w="7088" w:type="dxa"/>
          </w:tcPr>
          <w:p w14:paraId="729E51FD"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9</w:t>
            </w:r>
            <w:r>
              <w:rPr>
                <w:rFonts w:ascii="宋体" w:hAnsi="宋体" w:hint="eastAsia"/>
                <w:snapToGrid w:val="0"/>
                <w:kern w:val="0"/>
                <w:szCs w:val="21"/>
              </w:rPr>
              <w:t>）管床记录：学员轮转期间登记所管理的住院病人记录的分级管理功能；包含学员管床记录登记后的查询、审订（审核是否记录有效）、关联指标的</w:t>
            </w:r>
            <w:r>
              <w:rPr>
                <w:rFonts w:ascii="宋体" w:hAnsi="宋体" w:hint="eastAsia"/>
                <w:snapToGrid w:val="0"/>
                <w:kern w:val="0"/>
                <w:szCs w:val="21"/>
              </w:rPr>
              <w:lastRenderedPageBreak/>
              <w:t>进度查询等。支持关联教培大纲中的管床记录的登记要求，支持全</w:t>
            </w:r>
            <w:r>
              <w:rPr>
                <w:rFonts w:ascii="宋体" w:hAnsi="宋体" w:hint="eastAsia"/>
                <w:snapToGrid w:val="0"/>
                <w:kern w:val="0"/>
                <w:szCs w:val="21"/>
              </w:rPr>
              <w:t>程和非全程管理分类记录。</w:t>
            </w:r>
          </w:p>
        </w:tc>
      </w:tr>
      <w:tr w:rsidR="003810CE" w14:paraId="3F7A2B64" w14:textId="77777777">
        <w:tc>
          <w:tcPr>
            <w:tcW w:w="817" w:type="dxa"/>
            <w:vMerge/>
            <w:vAlign w:val="center"/>
          </w:tcPr>
          <w:p w14:paraId="308A6BF5" w14:textId="77777777" w:rsidR="003810CE" w:rsidRDefault="003810CE">
            <w:pPr>
              <w:spacing w:line="400" w:lineRule="exact"/>
              <w:rPr>
                <w:rFonts w:ascii="宋体" w:hAnsi="宋体"/>
                <w:snapToGrid w:val="0"/>
                <w:kern w:val="0"/>
                <w:szCs w:val="21"/>
              </w:rPr>
            </w:pPr>
          </w:p>
        </w:tc>
        <w:tc>
          <w:tcPr>
            <w:tcW w:w="1134" w:type="dxa"/>
            <w:vMerge/>
            <w:vAlign w:val="center"/>
          </w:tcPr>
          <w:p w14:paraId="53AC35A2" w14:textId="77777777" w:rsidR="003810CE" w:rsidRDefault="003810CE">
            <w:pPr>
              <w:spacing w:line="400" w:lineRule="exact"/>
              <w:rPr>
                <w:rFonts w:ascii="宋体" w:hAnsi="宋体"/>
                <w:snapToGrid w:val="0"/>
                <w:kern w:val="0"/>
                <w:szCs w:val="21"/>
              </w:rPr>
            </w:pPr>
          </w:p>
        </w:tc>
        <w:tc>
          <w:tcPr>
            <w:tcW w:w="7088" w:type="dxa"/>
          </w:tcPr>
          <w:p w14:paraId="7C08416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10</w:t>
            </w:r>
            <w:r>
              <w:rPr>
                <w:rFonts w:ascii="宋体" w:hAnsi="宋体" w:hint="eastAsia"/>
                <w:snapToGrid w:val="0"/>
                <w:kern w:val="0"/>
                <w:szCs w:val="21"/>
              </w:rPr>
              <w:t>）手术记录：学员轮转期间参与手术记录的分级管理功能；包含学员参与的手术记录的查询、审订（审核是否记录有效）、关联指标的进度查询。支持关联教培大纲中的手术记录的登记要求，支持按</w:t>
            </w:r>
            <w:r>
              <w:rPr>
                <w:rFonts w:ascii="宋体" w:hAnsi="宋体" w:hint="eastAsia"/>
                <w:snapToGrid w:val="0"/>
                <w:kern w:val="0"/>
                <w:szCs w:val="21"/>
              </w:rPr>
              <w:t>ICD</w:t>
            </w:r>
            <w:r>
              <w:rPr>
                <w:rFonts w:ascii="宋体" w:hAnsi="宋体" w:hint="eastAsia"/>
                <w:snapToGrid w:val="0"/>
                <w:kern w:val="0"/>
                <w:szCs w:val="21"/>
              </w:rPr>
              <w:t>手术编码表记录，支持记录术中职务和术中操作。</w:t>
            </w:r>
          </w:p>
        </w:tc>
      </w:tr>
      <w:tr w:rsidR="003810CE" w14:paraId="12BBD5DF" w14:textId="77777777">
        <w:tc>
          <w:tcPr>
            <w:tcW w:w="817" w:type="dxa"/>
            <w:vMerge/>
            <w:vAlign w:val="center"/>
          </w:tcPr>
          <w:p w14:paraId="7D30D05B" w14:textId="77777777" w:rsidR="003810CE" w:rsidRDefault="003810CE">
            <w:pPr>
              <w:spacing w:line="400" w:lineRule="exact"/>
              <w:rPr>
                <w:rFonts w:ascii="宋体" w:hAnsi="宋体"/>
                <w:snapToGrid w:val="0"/>
                <w:kern w:val="0"/>
                <w:szCs w:val="21"/>
              </w:rPr>
            </w:pPr>
          </w:p>
        </w:tc>
        <w:tc>
          <w:tcPr>
            <w:tcW w:w="1134" w:type="dxa"/>
            <w:vMerge/>
            <w:vAlign w:val="center"/>
          </w:tcPr>
          <w:p w14:paraId="689122AB" w14:textId="77777777" w:rsidR="003810CE" w:rsidRDefault="003810CE">
            <w:pPr>
              <w:spacing w:line="400" w:lineRule="exact"/>
              <w:rPr>
                <w:rFonts w:ascii="宋体" w:hAnsi="宋体"/>
                <w:snapToGrid w:val="0"/>
                <w:kern w:val="0"/>
                <w:szCs w:val="21"/>
              </w:rPr>
            </w:pPr>
          </w:p>
        </w:tc>
        <w:tc>
          <w:tcPr>
            <w:tcW w:w="7088" w:type="dxa"/>
          </w:tcPr>
          <w:p w14:paraId="24199C98"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11</w:t>
            </w:r>
            <w:r>
              <w:rPr>
                <w:rFonts w:ascii="宋体" w:hAnsi="宋体" w:hint="eastAsia"/>
                <w:snapToGrid w:val="0"/>
                <w:kern w:val="0"/>
                <w:szCs w:val="21"/>
              </w:rPr>
              <w:t>）抢救记录：学员轮转期间参与的抢救患者记录的分级管理功能；包含学员参与的抢救记录的查询、审订（审核是否记录有效）、关联指标的进度查询。支持关联教培大纲中的抢救记录的登记要求，支持记录抢救患者的归转情况。</w:t>
            </w:r>
          </w:p>
        </w:tc>
      </w:tr>
      <w:tr w:rsidR="003810CE" w14:paraId="63C479DC" w14:textId="77777777">
        <w:tc>
          <w:tcPr>
            <w:tcW w:w="817" w:type="dxa"/>
            <w:vMerge/>
            <w:vAlign w:val="center"/>
          </w:tcPr>
          <w:p w14:paraId="0D4E6ED3" w14:textId="77777777" w:rsidR="003810CE" w:rsidRDefault="003810CE">
            <w:pPr>
              <w:spacing w:line="400" w:lineRule="exact"/>
              <w:rPr>
                <w:rFonts w:ascii="宋体" w:hAnsi="宋体"/>
                <w:snapToGrid w:val="0"/>
                <w:kern w:val="0"/>
                <w:szCs w:val="21"/>
              </w:rPr>
            </w:pPr>
          </w:p>
        </w:tc>
        <w:tc>
          <w:tcPr>
            <w:tcW w:w="1134" w:type="dxa"/>
            <w:vMerge/>
            <w:vAlign w:val="center"/>
          </w:tcPr>
          <w:p w14:paraId="052730F6" w14:textId="77777777" w:rsidR="003810CE" w:rsidRDefault="003810CE">
            <w:pPr>
              <w:spacing w:line="400" w:lineRule="exact"/>
              <w:rPr>
                <w:rFonts w:ascii="宋体" w:hAnsi="宋体"/>
                <w:snapToGrid w:val="0"/>
                <w:kern w:val="0"/>
                <w:szCs w:val="21"/>
              </w:rPr>
            </w:pPr>
          </w:p>
        </w:tc>
        <w:tc>
          <w:tcPr>
            <w:tcW w:w="7088" w:type="dxa"/>
          </w:tcPr>
          <w:p w14:paraId="27D8A150"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12</w:t>
            </w:r>
            <w:r>
              <w:rPr>
                <w:rFonts w:ascii="宋体" w:hAnsi="宋体" w:hint="eastAsia"/>
                <w:snapToGrid w:val="0"/>
                <w:kern w:val="0"/>
                <w:szCs w:val="21"/>
              </w:rPr>
              <w:t>）健康教育：学员轮转期间参与的健康教育记录的分级管理功能；包含学员记录的参与健康教育记录的查询、审订（审核是否记录有效）、关联指标的进度查询等。支持关联教培大纲中的健康教育的记录要求。</w:t>
            </w:r>
          </w:p>
        </w:tc>
      </w:tr>
      <w:tr w:rsidR="003810CE" w14:paraId="4D623075" w14:textId="77777777">
        <w:tc>
          <w:tcPr>
            <w:tcW w:w="817" w:type="dxa"/>
            <w:vMerge/>
            <w:vAlign w:val="center"/>
          </w:tcPr>
          <w:p w14:paraId="38533CCF" w14:textId="77777777" w:rsidR="003810CE" w:rsidRDefault="003810CE">
            <w:pPr>
              <w:spacing w:line="400" w:lineRule="exact"/>
              <w:rPr>
                <w:rFonts w:ascii="宋体" w:hAnsi="宋体"/>
                <w:snapToGrid w:val="0"/>
                <w:kern w:val="0"/>
                <w:szCs w:val="21"/>
              </w:rPr>
            </w:pPr>
          </w:p>
        </w:tc>
        <w:tc>
          <w:tcPr>
            <w:tcW w:w="1134" w:type="dxa"/>
            <w:vMerge/>
            <w:vAlign w:val="center"/>
          </w:tcPr>
          <w:p w14:paraId="2E4A3DDA" w14:textId="77777777" w:rsidR="003810CE" w:rsidRDefault="003810CE">
            <w:pPr>
              <w:spacing w:line="400" w:lineRule="exact"/>
              <w:rPr>
                <w:rFonts w:ascii="宋体" w:hAnsi="宋体"/>
                <w:snapToGrid w:val="0"/>
                <w:kern w:val="0"/>
                <w:szCs w:val="21"/>
              </w:rPr>
            </w:pPr>
          </w:p>
        </w:tc>
        <w:tc>
          <w:tcPr>
            <w:tcW w:w="7088" w:type="dxa"/>
          </w:tcPr>
          <w:p w14:paraId="7E9FEC84"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13</w:t>
            </w:r>
            <w:r>
              <w:rPr>
                <w:rFonts w:ascii="宋体" w:hAnsi="宋体" w:hint="eastAsia"/>
                <w:snapToGrid w:val="0"/>
                <w:kern w:val="0"/>
                <w:szCs w:val="21"/>
              </w:rPr>
              <w:t>）教科研外：学员轮转期间参与的教学、科研、外文文献阅读笔记、书写的综述报告记录的分级管理功能；包含</w:t>
            </w:r>
            <w:r>
              <w:rPr>
                <w:rFonts w:ascii="宋体" w:hAnsi="宋体" w:hint="eastAsia"/>
                <w:snapToGrid w:val="0"/>
                <w:kern w:val="0"/>
                <w:szCs w:val="21"/>
              </w:rPr>
              <w:t>学员教科研外记录的查询、审订（审核是否记录有效）、评论、点赞、关联指标的进度查询等。支持关联教培大纲中的教科研外的记录要求。</w:t>
            </w:r>
          </w:p>
        </w:tc>
      </w:tr>
      <w:tr w:rsidR="00576A43" w14:paraId="1666959E" w14:textId="77777777">
        <w:tc>
          <w:tcPr>
            <w:tcW w:w="817" w:type="dxa"/>
            <w:vMerge w:val="restart"/>
            <w:vAlign w:val="center"/>
          </w:tcPr>
          <w:p w14:paraId="72092F9C" w14:textId="77777777" w:rsidR="00576A43" w:rsidRDefault="00576A43">
            <w:pPr>
              <w:spacing w:line="400" w:lineRule="exact"/>
              <w:rPr>
                <w:rFonts w:ascii="宋体" w:hAnsi="宋体"/>
                <w:snapToGrid w:val="0"/>
                <w:kern w:val="0"/>
                <w:szCs w:val="21"/>
              </w:rPr>
            </w:pPr>
            <w:r>
              <w:rPr>
                <w:rFonts w:ascii="宋体" w:hAnsi="宋体" w:hint="eastAsia"/>
                <w:snapToGrid w:val="0"/>
                <w:kern w:val="0"/>
                <w:szCs w:val="21"/>
              </w:rPr>
              <w:t>6</w:t>
            </w:r>
          </w:p>
        </w:tc>
        <w:tc>
          <w:tcPr>
            <w:tcW w:w="1134" w:type="dxa"/>
            <w:vMerge w:val="restart"/>
            <w:vAlign w:val="center"/>
          </w:tcPr>
          <w:p w14:paraId="09A022B6" w14:textId="77777777" w:rsidR="00576A43" w:rsidRDefault="00576A43">
            <w:pPr>
              <w:spacing w:line="400" w:lineRule="exact"/>
              <w:rPr>
                <w:rFonts w:ascii="宋体" w:hAnsi="宋体"/>
                <w:snapToGrid w:val="0"/>
                <w:kern w:val="0"/>
                <w:szCs w:val="21"/>
              </w:rPr>
            </w:pPr>
            <w:r>
              <w:rPr>
                <w:rFonts w:ascii="宋体" w:hAnsi="宋体" w:hint="eastAsia"/>
                <w:snapToGrid w:val="0"/>
                <w:kern w:val="0"/>
                <w:szCs w:val="21"/>
              </w:rPr>
              <w:t>考评系列</w:t>
            </w:r>
          </w:p>
        </w:tc>
        <w:tc>
          <w:tcPr>
            <w:tcW w:w="7088" w:type="dxa"/>
          </w:tcPr>
          <w:p w14:paraId="36617069" w14:textId="77777777" w:rsidR="00576A43" w:rsidRDefault="00576A43">
            <w:pPr>
              <w:numPr>
                <w:ilvl w:val="0"/>
                <w:numId w:val="2"/>
              </w:numPr>
              <w:spacing w:line="400" w:lineRule="exact"/>
              <w:rPr>
                <w:rFonts w:ascii="宋体" w:hAnsi="宋体"/>
                <w:snapToGrid w:val="0"/>
                <w:kern w:val="0"/>
                <w:szCs w:val="21"/>
              </w:rPr>
            </w:pPr>
            <w:r>
              <w:rPr>
                <w:rFonts w:ascii="宋体" w:hAnsi="宋体" w:hint="eastAsia"/>
                <w:snapToGrid w:val="0"/>
                <w:kern w:val="0"/>
                <w:szCs w:val="21"/>
              </w:rPr>
              <w:t>理论考试子系统，需包含以下功能：</w:t>
            </w:r>
          </w:p>
        </w:tc>
      </w:tr>
      <w:tr w:rsidR="00576A43" w14:paraId="1622C4E4" w14:textId="77777777">
        <w:tc>
          <w:tcPr>
            <w:tcW w:w="817" w:type="dxa"/>
            <w:vMerge/>
            <w:vAlign w:val="center"/>
          </w:tcPr>
          <w:p w14:paraId="41A49D3D" w14:textId="77777777" w:rsidR="00576A43" w:rsidRDefault="00576A43">
            <w:pPr>
              <w:jc w:val="center"/>
              <w:rPr>
                <w:rFonts w:ascii="宋体" w:hAnsi="宋体" w:cs="Times New Roman"/>
                <w:kern w:val="0"/>
                <w:szCs w:val="21"/>
              </w:rPr>
            </w:pPr>
          </w:p>
        </w:tc>
        <w:tc>
          <w:tcPr>
            <w:tcW w:w="1134" w:type="dxa"/>
            <w:vMerge/>
            <w:vAlign w:val="center"/>
          </w:tcPr>
          <w:p w14:paraId="0FFF847A" w14:textId="77777777" w:rsidR="00576A43" w:rsidRDefault="00576A43">
            <w:pPr>
              <w:jc w:val="center"/>
              <w:rPr>
                <w:rFonts w:ascii="宋体" w:hAnsi="宋体"/>
                <w:color w:val="000000" w:themeColor="text1"/>
                <w:kern w:val="0"/>
                <w:szCs w:val="21"/>
              </w:rPr>
            </w:pPr>
          </w:p>
        </w:tc>
        <w:tc>
          <w:tcPr>
            <w:tcW w:w="7088" w:type="dxa"/>
          </w:tcPr>
          <w:p w14:paraId="68119421"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1）题库管理：题库建设和管理功能；包含理论试题的新增、编辑、查看、删除、共享等；支持自有题库建设录入，支持包含医学题型在内的24类题型分类，支持批量录题，支持题目分个人、科室、全院、平台四级共享，平台免费提供的试题量不少于</w:t>
            </w:r>
            <w:r>
              <w:rPr>
                <w:rFonts w:ascii="宋体" w:hAnsi="宋体"/>
                <w:snapToGrid w:val="0"/>
                <w:kern w:val="0"/>
                <w:szCs w:val="21"/>
              </w:rPr>
              <w:t>6</w:t>
            </w:r>
            <w:r>
              <w:rPr>
                <w:rFonts w:ascii="宋体" w:hAnsi="宋体" w:hint="eastAsia"/>
                <w:snapToGrid w:val="0"/>
                <w:kern w:val="0"/>
                <w:szCs w:val="21"/>
              </w:rPr>
              <w:t>万道题。</w:t>
            </w:r>
          </w:p>
        </w:tc>
      </w:tr>
      <w:tr w:rsidR="00576A43" w14:paraId="7B7B1878" w14:textId="77777777">
        <w:tc>
          <w:tcPr>
            <w:tcW w:w="817" w:type="dxa"/>
            <w:vMerge/>
            <w:vAlign w:val="center"/>
          </w:tcPr>
          <w:p w14:paraId="7C9FBCC7" w14:textId="77777777" w:rsidR="00576A43" w:rsidRDefault="00576A43">
            <w:pPr>
              <w:jc w:val="center"/>
              <w:rPr>
                <w:rFonts w:ascii="宋体" w:hAnsi="宋体" w:cs="Times New Roman"/>
                <w:kern w:val="0"/>
                <w:szCs w:val="21"/>
              </w:rPr>
            </w:pPr>
          </w:p>
        </w:tc>
        <w:tc>
          <w:tcPr>
            <w:tcW w:w="1134" w:type="dxa"/>
            <w:vMerge/>
            <w:vAlign w:val="center"/>
          </w:tcPr>
          <w:p w14:paraId="4B0CF17C" w14:textId="77777777" w:rsidR="00576A43" w:rsidRDefault="00576A43">
            <w:pPr>
              <w:jc w:val="center"/>
              <w:rPr>
                <w:rFonts w:ascii="宋体" w:hAnsi="宋体"/>
                <w:color w:val="000000" w:themeColor="text1"/>
                <w:kern w:val="0"/>
                <w:szCs w:val="21"/>
              </w:rPr>
            </w:pPr>
          </w:p>
        </w:tc>
        <w:tc>
          <w:tcPr>
            <w:tcW w:w="7088" w:type="dxa"/>
          </w:tcPr>
          <w:p w14:paraId="2395569D"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2）卷库管理：卷库建设和管理功能；包含理论试卷的组卷、编辑、查看、删除、共享等；支持选题组卷、随机组卷、智能录卷模式，支持个人、科室、全院、平台四级共享，支持试卷题型、分数比重、难易度分析。</w:t>
            </w:r>
          </w:p>
        </w:tc>
      </w:tr>
      <w:tr w:rsidR="00576A43" w14:paraId="35C27010" w14:textId="77777777">
        <w:tc>
          <w:tcPr>
            <w:tcW w:w="817" w:type="dxa"/>
            <w:vMerge/>
            <w:vAlign w:val="center"/>
          </w:tcPr>
          <w:p w14:paraId="079B7772" w14:textId="77777777" w:rsidR="00576A43" w:rsidRDefault="00576A43">
            <w:pPr>
              <w:jc w:val="center"/>
              <w:rPr>
                <w:rFonts w:ascii="宋体" w:hAnsi="宋体" w:cs="Times New Roman"/>
                <w:kern w:val="0"/>
                <w:szCs w:val="21"/>
              </w:rPr>
            </w:pPr>
          </w:p>
        </w:tc>
        <w:tc>
          <w:tcPr>
            <w:tcW w:w="1134" w:type="dxa"/>
            <w:vMerge/>
            <w:vAlign w:val="center"/>
          </w:tcPr>
          <w:p w14:paraId="1E60824B" w14:textId="77777777" w:rsidR="00576A43" w:rsidRDefault="00576A43">
            <w:pPr>
              <w:jc w:val="center"/>
              <w:rPr>
                <w:rFonts w:ascii="宋体" w:hAnsi="宋体"/>
                <w:color w:val="000000" w:themeColor="text1"/>
                <w:kern w:val="0"/>
                <w:szCs w:val="21"/>
              </w:rPr>
            </w:pPr>
          </w:p>
        </w:tc>
        <w:tc>
          <w:tcPr>
            <w:tcW w:w="7088" w:type="dxa"/>
          </w:tcPr>
          <w:p w14:paraId="6C7BB439" w14:textId="77777777" w:rsidR="00576A43" w:rsidRDefault="00576A43">
            <w:pPr>
              <w:spacing w:line="400" w:lineRule="exact"/>
              <w:rPr>
                <w:rFonts w:ascii="宋体" w:hAnsi="宋体"/>
                <w:snapToGrid w:val="0"/>
                <w:kern w:val="0"/>
                <w:szCs w:val="21"/>
              </w:rPr>
            </w:pPr>
            <w:r>
              <w:rPr>
                <w:rFonts w:ascii="宋体" w:hAnsi="宋体" w:hint="eastAsia"/>
                <w:snapToGrid w:val="0"/>
                <w:kern w:val="0"/>
                <w:szCs w:val="21"/>
              </w:rPr>
              <w:t>（3）考试管理：在线理论考试任务的分级管理功能；包含考试任务的新增、编辑、设置、查看、删除等；</w:t>
            </w:r>
          </w:p>
          <w:p w14:paraId="7F35D533"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支持出科考试和日常非出科类通用考试的分类管理；支持设定题目乱序、迟到规则、防复制黏贴、单题限时、考生视屏截图监控、放切屏截屏等放作弊方式；支持单考试任务多套卷的多选多模式(即一个考试任务有多套卷，系统随机和学生自选1套或多套卷考试)和单卷限时模式（一段较长时间内考生均可进入相应考试任务进行考试，一旦开始答题，需在规定的时长内完成</w:t>
            </w:r>
            <w:r>
              <w:rPr>
                <w:rFonts w:ascii="宋体" w:hAnsi="宋体" w:hint="eastAsia"/>
                <w:snapToGrid w:val="0"/>
                <w:kern w:val="0"/>
                <w:szCs w:val="21"/>
              </w:rPr>
              <w:lastRenderedPageBreak/>
              <w:t>答题并交卷）；支持已发布考试任务的考生数据的修正，支持包含学员和职工的全员考生模式，支持考试任务多次提醒，支持按考试任务发起的缓考申请和审批，支持出科考试成绩自动写入轮科成绩表。支持按科室设置规则系统自动发起出科考试。</w:t>
            </w:r>
          </w:p>
        </w:tc>
      </w:tr>
      <w:tr w:rsidR="00576A43" w14:paraId="4D412CE5" w14:textId="77777777">
        <w:tc>
          <w:tcPr>
            <w:tcW w:w="817" w:type="dxa"/>
            <w:vMerge/>
            <w:vAlign w:val="center"/>
          </w:tcPr>
          <w:p w14:paraId="6055AD5D" w14:textId="77777777" w:rsidR="00576A43" w:rsidRDefault="00576A43">
            <w:pPr>
              <w:jc w:val="center"/>
              <w:rPr>
                <w:rFonts w:ascii="宋体" w:hAnsi="宋体" w:cs="Times New Roman"/>
                <w:kern w:val="0"/>
                <w:szCs w:val="21"/>
              </w:rPr>
            </w:pPr>
          </w:p>
        </w:tc>
        <w:tc>
          <w:tcPr>
            <w:tcW w:w="1134" w:type="dxa"/>
            <w:vMerge/>
            <w:vAlign w:val="center"/>
          </w:tcPr>
          <w:p w14:paraId="1486ADAF" w14:textId="77777777" w:rsidR="00576A43" w:rsidRDefault="00576A43">
            <w:pPr>
              <w:jc w:val="center"/>
              <w:rPr>
                <w:rFonts w:ascii="宋体" w:hAnsi="宋体"/>
                <w:color w:val="000000" w:themeColor="text1"/>
                <w:kern w:val="0"/>
                <w:szCs w:val="21"/>
              </w:rPr>
            </w:pPr>
          </w:p>
        </w:tc>
        <w:tc>
          <w:tcPr>
            <w:tcW w:w="7088" w:type="dxa"/>
          </w:tcPr>
          <w:p w14:paraId="1F628B0B"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（4）监考管理：理论考试在线监考分级管理功能；包含考生入场实时情况、催考、考生考试操作记录、考生视频监控截图、现场重考、考生异常标识记录等，支持分级线上巡考权限，支持监考任务提醒。</w:t>
            </w:r>
          </w:p>
        </w:tc>
      </w:tr>
      <w:tr w:rsidR="00576A43" w14:paraId="4088FB67" w14:textId="77777777">
        <w:tc>
          <w:tcPr>
            <w:tcW w:w="817" w:type="dxa"/>
            <w:vMerge/>
            <w:vAlign w:val="center"/>
          </w:tcPr>
          <w:p w14:paraId="5F3DF5DA" w14:textId="77777777" w:rsidR="00576A43" w:rsidRDefault="00576A43">
            <w:pPr>
              <w:jc w:val="center"/>
              <w:rPr>
                <w:rFonts w:ascii="宋体" w:hAnsi="宋体" w:cs="Times New Roman"/>
                <w:kern w:val="0"/>
                <w:szCs w:val="21"/>
              </w:rPr>
            </w:pPr>
          </w:p>
        </w:tc>
        <w:tc>
          <w:tcPr>
            <w:tcW w:w="1134" w:type="dxa"/>
            <w:vMerge/>
            <w:vAlign w:val="center"/>
          </w:tcPr>
          <w:p w14:paraId="48ED5747" w14:textId="77777777" w:rsidR="00576A43" w:rsidRDefault="00576A43">
            <w:pPr>
              <w:jc w:val="center"/>
              <w:rPr>
                <w:rFonts w:ascii="宋体" w:hAnsi="宋体"/>
                <w:color w:val="000000" w:themeColor="text1"/>
                <w:kern w:val="0"/>
                <w:szCs w:val="21"/>
              </w:rPr>
            </w:pPr>
          </w:p>
        </w:tc>
        <w:tc>
          <w:tcPr>
            <w:tcW w:w="7088" w:type="dxa"/>
          </w:tcPr>
          <w:p w14:paraId="1202E3A8"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5）阅卷管理：理论考试阅卷管理功能；包含客观题系统自动批改、主观题人工分配阅卷老师线上批阅等，阅卷结束后自动统计分数；支持阅卷进度管理及催阅，支持阅卷任务自动多次提醒，支持历史批改记录查询及重新批改。</w:t>
            </w:r>
          </w:p>
        </w:tc>
      </w:tr>
      <w:tr w:rsidR="00576A43" w14:paraId="62C63B9B" w14:textId="77777777">
        <w:tc>
          <w:tcPr>
            <w:tcW w:w="817" w:type="dxa"/>
            <w:vMerge/>
            <w:vAlign w:val="center"/>
          </w:tcPr>
          <w:p w14:paraId="328B8B95" w14:textId="77777777" w:rsidR="00576A43" w:rsidRDefault="00576A43">
            <w:pPr>
              <w:jc w:val="center"/>
              <w:rPr>
                <w:rFonts w:ascii="宋体" w:hAnsi="宋体" w:cs="Times New Roman"/>
                <w:kern w:val="0"/>
                <w:szCs w:val="21"/>
              </w:rPr>
            </w:pPr>
          </w:p>
        </w:tc>
        <w:tc>
          <w:tcPr>
            <w:tcW w:w="1134" w:type="dxa"/>
            <w:vMerge/>
            <w:vAlign w:val="center"/>
          </w:tcPr>
          <w:p w14:paraId="3CF12914" w14:textId="77777777" w:rsidR="00576A43" w:rsidRDefault="00576A43">
            <w:pPr>
              <w:jc w:val="center"/>
              <w:rPr>
                <w:rFonts w:ascii="宋体" w:hAnsi="宋体"/>
                <w:color w:val="000000" w:themeColor="text1"/>
                <w:kern w:val="0"/>
                <w:szCs w:val="21"/>
              </w:rPr>
            </w:pPr>
          </w:p>
        </w:tc>
        <w:tc>
          <w:tcPr>
            <w:tcW w:w="7088" w:type="dxa"/>
          </w:tcPr>
          <w:p w14:paraId="3F7D7C24"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（6）成绩管理：理论考试成绩的分级管理功能；包含成绩的查询、成绩导出、答卷导出、分析；支持考试情况综合分析并输出标准的考试成绩分析报告。</w:t>
            </w:r>
          </w:p>
        </w:tc>
      </w:tr>
      <w:tr w:rsidR="00576A43" w14:paraId="4A6E2871" w14:textId="77777777">
        <w:tc>
          <w:tcPr>
            <w:tcW w:w="817" w:type="dxa"/>
            <w:vMerge/>
            <w:vAlign w:val="center"/>
          </w:tcPr>
          <w:p w14:paraId="7257E9A9" w14:textId="77777777" w:rsidR="00576A43" w:rsidRDefault="00576A43">
            <w:pPr>
              <w:jc w:val="center"/>
              <w:rPr>
                <w:rFonts w:ascii="宋体" w:hAnsi="宋体" w:cs="Times New Roman"/>
                <w:kern w:val="0"/>
                <w:szCs w:val="21"/>
              </w:rPr>
            </w:pPr>
          </w:p>
        </w:tc>
        <w:tc>
          <w:tcPr>
            <w:tcW w:w="1134" w:type="dxa"/>
            <w:vMerge/>
            <w:vAlign w:val="center"/>
          </w:tcPr>
          <w:p w14:paraId="17BE4129" w14:textId="77777777" w:rsidR="00576A43" w:rsidRDefault="00576A43">
            <w:pPr>
              <w:jc w:val="center"/>
              <w:rPr>
                <w:rFonts w:ascii="宋体" w:hAnsi="宋体"/>
                <w:color w:val="000000" w:themeColor="text1"/>
                <w:kern w:val="0"/>
                <w:szCs w:val="21"/>
              </w:rPr>
            </w:pPr>
          </w:p>
        </w:tc>
        <w:tc>
          <w:tcPr>
            <w:tcW w:w="7088" w:type="dxa"/>
          </w:tcPr>
          <w:p w14:paraId="41474981"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（7）考试须知：线上考试须知的管理功能；包含考试须知的编辑、查看，支持按考试任务设置考试须知。</w:t>
            </w:r>
          </w:p>
        </w:tc>
      </w:tr>
      <w:tr w:rsidR="00576A43" w14:paraId="45A87081" w14:textId="77777777">
        <w:tc>
          <w:tcPr>
            <w:tcW w:w="817" w:type="dxa"/>
            <w:vMerge/>
            <w:vAlign w:val="center"/>
          </w:tcPr>
          <w:p w14:paraId="03E5F6DC" w14:textId="77777777" w:rsidR="00576A43" w:rsidRDefault="00576A43">
            <w:pPr>
              <w:jc w:val="center"/>
              <w:rPr>
                <w:rFonts w:ascii="宋体" w:hAnsi="宋体" w:cs="Times New Roman"/>
                <w:kern w:val="0"/>
                <w:szCs w:val="21"/>
              </w:rPr>
            </w:pPr>
          </w:p>
        </w:tc>
        <w:tc>
          <w:tcPr>
            <w:tcW w:w="1134" w:type="dxa"/>
            <w:vMerge/>
            <w:vAlign w:val="center"/>
          </w:tcPr>
          <w:p w14:paraId="4F3E9FC3" w14:textId="77777777" w:rsidR="00576A43" w:rsidRDefault="00576A43">
            <w:pPr>
              <w:jc w:val="center"/>
              <w:rPr>
                <w:rFonts w:ascii="宋体" w:hAnsi="宋体"/>
                <w:color w:val="000000" w:themeColor="text1"/>
                <w:kern w:val="0"/>
                <w:szCs w:val="21"/>
              </w:rPr>
            </w:pPr>
          </w:p>
        </w:tc>
        <w:tc>
          <w:tcPr>
            <w:tcW w:w="7088" w:type="dxa"/>
          </w:tcPr>
          <w:p w14:paraId="2DE9DFC8" w14:textId="77777777" w:rsidR="00576A43" w:rsidRDefault="00576A43">
            <w:pPr>
              <w:numPr>
                <w:ilvl w:val="0"/>
                <w:numId w:val="2"/>
              </w:numPr>
              <w:spacing w:line="400" w:lineRule="exact"/>
              <w:rPr>
                <w:rFonts w:ascii="宋体" w:hAnsi="宋体"/>
                <w:color w:val="000000" w:themeColor="text1"/>
                <w:kern w:val="0"/>
                <w:szCs w:val="21"/>
              </w:rPr>
            </w:pPr>
            <w:r>
              <w:rPr>
                <w:rFonts w:ascii="宋体" w:hAnsi="宋体" w:hint="eastAsia"/>
                <w:snapToGrid w:val="0"/>
                <w:kern w:val="0"/>
                <w:szCs w:val="21"/>
              </w:rPr>
              <w:t>技能考核子系统，需包含以下功能：</w:t>
            </w:r>
          </w:p>
        </w:tc>
      </w:tr>
      <w:tr w:rsidR="00576A43" w14:paraId="1437A2F5" w14:textId="77777777">
        <w:tc>
          <w:tcPr>
            <w:tcW w:w="817" w:type="dxa"/>
            <w:vMerge/>
            <w:vAlign w:val="center"/>
          </w:tcPr>
          <w:p w14:paraId="03F281CB" w14:textId="77777777" w:rsidR="00576A43" w:rsidRDefault="00576A43">
            <w:pPr>
              <w:jc w:val="center"/>
              <w:rPr>
                <w:rFonts w:ascii="宋体" w:hAnsi="宋体" w:cs="Times New Roman"/>
                <w:kern w:val="0"/>
                <w:szCs w:val="21"/>
              </w:rPr>
            </w:pPr>
          </w:p>
        </w:tc>
        <w:tc>
          <w:tcPr>
            <w:tcW w:w="1134" w:type="dxa"/>
            <w:vMerge/>
            <w:vAlign w:val="center"/>
          </w:tcPr>
          <w:p w14:paraId="0414C4CA" w14:textId="77777777" w:rsidR="00576A43" w:rsidRDefault="00576A43">
            <w:pPr>
              <w:jc w:val="center"/>
              <w:rPr>
                <w:rFonts w:ascii="宋体" w:hAnsi="宋体"/>
                <w:color w:val="000000" w:themeColor="text1"/>
                <w:kern w:val="0"/>
                <w:szCs w:val="21"/>
              </w:rPr>
            </w:pPr>
          </w:p>
        </w:tc>
        <w:tc>
          <w:tcPr>
            <w:tcW w:w="7088" w:type="dxa"/>
          </w:tcPr>
          <w:p w14:paraId="50D63C5D"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8）考核项目：技能操作考核评分标准管理功能；包含评分标准的新增、编辑、查看、删除、共享等；支持自有评分标准的录入，支持评分标准分个人、科室、全院、平台四级共享，平台免费提供的各类技能考核评分标准不低于200项。</w:t>
            </w:r>
          </w:p>
        </w:tc>
      </w:tr>
      <w:tr w:rsidR="00576A43" w14:paraId="6C3F365F" w14:textId="77777777">
        <w:tc>
          <w:tcPr>
            <w:tcW w:w="817" w:type="dxa"/>
            <w:vMerge/>
            <w:vAlign w:val="center"/>
          </w:tcPr>
          <w:p w14:paraId="0460BE8C" w14:textId="77777777" w:rsidR="00576A43" w:rsidRDefault="00576A43">
            <w:pPr>
              <w:jc w:val="center"/>
              <w:rPr>
                <w:rFonts w:ascii="宋体" w:hAnsi="宋体" w:cs="Times New Roman"/>
                <w:kern w:val="0"/>
                <w:szCs w:val="21"/>
              </w:rPr>
            </w:pPr>
          </w:p>
        </w:tc>
        <w:tc>
          <w:tcPr>
            <w:tcW w:w="1134" w:type="dxa"/>
            <w:vMerge/>
            <w:vAlign w:val="center"/>
          </w:tcPr>
          <w:p w14:paraId="00003834" w14:textId="77777777" w:rsidR="00576A43" w:rsidRDefault="00576A43">
            <w:pPr>
              <w:jc w:val="center"/>
              <w:rPr>
                <w:rFonts w:ascii="宋体" w:hAnsi="宋体"/>
                <w:color w:val="000000" w:themeColor="text1"/>
                <w:kern w:val="0"/>
                <w:szCs w:val="21"/>
              </w:rPr>
            </w:pPr>
          </w:p>
        </w:tc>
        <w:tc>
          <w:tcPr>
            <w:tcW w:w="7088" w:type="dxa"/>
          </w:tcPr>
          <w:p w14:paraId="60D2EDC6" w14:textId="77777777" w:rsidR="00576A43" w:rsidRDefault="00576A43">
            <w:pPr>
              <w:spacing w:line="400" w:lineRule="exact"/>
              <w:rPr>
                <w:rFonts w:ascii="宋体" w:hAnsi="宋体"/>
                <w:snapToGrid w:val="0"/>
                <w:kern w:val="0"/>
                <w:szCs w:val="21"/>
              </w:rPr>
            </w:pPr>
            <w:r>
              <w:rPr>
                <w:rFonts w:ascii="宋体" w:hAnsi="宋体" w:hint="eastAsia"/>
                <w:snapToGrid w:val="0"/>
                <w:kern w:val="0"/>
                <w:szCs w:val="21"/>
              </w:rPr>
              <w:t>（9）考核管理：技能操作考核任务分级管理功能；包含考核任务的新增、编辑、查看、发布、评分、删除等；支持出科考核和日常非出科类通用考核的分类管理，支持单考试任务多个考核项的多选多模式，支持单任务多个主持评分老师，支持按考核任务发起的缓考申请和审批，支持包含学员和职工的全员考生模式，支持考试任务和主持评分的多次提醒。</w:t>
            </w:r>
          </w:p>
          <w:p w14:paraId="05C2C924"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支持按科室设置规则系统自动发起出科技能考核，且可设定主持考核老师的自动调取规则（按学员的带教或指定职位人员）。</w:t>
            </w:r>
          </w:p>
        </w:tc>
      </w:tr>
      <w:tr w:rsidR="00576A43" w14:paraId="0F64BE8C" w14:textId="77777777">
        <w:tc>
          <w:tcPr>
            <w:tcW w:w="817" w:type="dxa"/>
            <w:vMerge/>
            <w:vAlign w:val="center"/>
          </w:tcPr>
          <w:p w14:paraId="63BA3B88" w14:textId="77777777" w:rsidR="00576A43" w:rsidRDefault="00576A43">
            <w:pPr>
              <w:jc w:val="center"/>
              <w:rPr>
                <w:rFonts w:ascii="宋体" w:hAnsi="宋体" w:cs="Times New Roman"/>
                <w:kern w:val="0"/>
                <w:szCs w:val="21"/>
              </w:rPr>
            </w:pPr>
          </w:p>
        </w:tc>
        <w:tc>
          <w:tcPr>
            <w:tcW w:w="1134" w:type="dxa"/>
            <w:vMerge/>
            <w:vAlign w:val="center"/>
          </w:tcPr>
          <w:p w14:paraId="12D69DF8" w14:textId="77777777" w:rsidR="00576A43" w:rsidRDefault="00576A43">
            <w:pPr>
              <w:jc w:val="center"/>
              <w:rPr>
                <w:rFonts w:ascii="宋体" w:hAnsi="宋体"/>
                <w:color w:val="000000" w:themeColor="text1"/>
                <w:kern w:val="0"/>
                <w:szCs w:val="21"/>
              </w:rPr>
            </w:pPr>
          </w:p>
        </w:tc>
        <w:tc>
          <w:tcPr>
            <w:tcW w:w="7088" w:type="dxa"/>
          </w:tcPr>
          <w:p w14:paraId="724111EC"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（10）成绩管理：技能考核成绩的分级管理功能；包含成绩的查询、成绩导出、评分表导出；支持考核过程记录管理，形成标准考核台账，支持移动端</w:t>
            </w:r>
            <w:r>
              <w:rPr>
                <w:rFonts w:ascii="宋体" w:hAnsi="宋体" w:hint="eastAsia"/>
                <w:snapToGrid w:val="0"/>
                <w:kern w:val="0"/>
                <w:szCs w:val="21"/>
              </w:rPr>
              <w:lastRenderedPageBreak/>
              <w:t>评分。</w:t>
            </w:r>
          </w:p>
        </w:tc>
      </w:tr>
      <w:tr w:rsidR="00576A43" w14:paraId="5017C43E" w14:textId="77777777">
        <w:tc>
          <w:tcPr>
            <w:tcW w:w="817" w:type="dxa"/>
            <w:vMerge/>
            <w:vAlign w:val="center"/>
          </w:tcPr>
          <w:p w14:paraId="0A2D1DFA" w14:textId="77777777" w:rsidR="00576A43" w:rsidRDefault="00576A43">
            <w:pPr>
              <w:jc w:val="center"/>
              <w:rPr>
                <w:rFonts w:ascii="宋体" w:hAnsi="宋体" w:cs="Times New Roman"/>
                <w:kern w:val="0"/>
                <w:szCs w:val="21"/>
              </w:rPr>
            </w:pPr>
          </w:p>
        </w:tc>
        <w:tc>
          <w:tcPr>
            <w:tcW w:w="1134" w:type="dxa"/>
            <w:vMerge/>
            <w:vAlign w:val="center"/>
          </w:tcPr>
          <w:p w14:paraId="515A52E5" w14:textId="77777777" w:rsidR="00576A43" w:rsidRDefault="00576A43">
            <w:pPr>
              <w:jc w:val="center"/>
              <w:rPr>
                <w:rFonts w:ascii="宋体" w:hAnsi="宋体"/>
                <w:color w:val="000000" w:themeColor="text1"/>
                <w:kern w:val="0"/>
                <w:szCs w:val="21"/>
              </w:rPr>
            </w:pPr>
          </w:p>
        </w:tc>
        <w:tc>
          <w:tcPr>
            <w:tcW w:w="7088" w:type="dxa"/>
          </w:tcPr>
          <w:p w14:paraId="11104CEF" w14:textId="77777777" w:rsidR="00576A43" w:rsidRDefault="00576A43">
            <w:pPr>
              <w:numPr>
                <w:ilvl w:val="0"/>
                <w:numId w:val="2"/>
              </w:numPr>
              <w:spacing w:line="400" w:lineRule="exact"/>
              <w:rPr>
                <w:rFonts w:ascii="宋体" w:hAnsi="宋体"/>
                <w:color w:val="000000" w:themeColor="text1"/>
                <w:kern w:val="0"/>
                <w:szCs w:val="21"/>
              </w:rPr>
            </w:pPr>
            <w:r>
              <w:rPr>
                <w:rFonts w:ascii="宋体" w:hAnsi="宋体" w:hint="eastAsia"/>
                <w:snapToGrid w:val="0"/>
                <w:kern w:val="0"/>
                <w:szCs w:val="21"/>
              </w:rPr>
              <w:t>考评系统其他全局功能</w:t>
            </w:r>
          </w:p>
        </w:tc>
      </w:tr>
      <w:tr w:rsidR="00576A43" w14:paraId="09C9E73E" w14:textId="77777777">
        <w:tc>
          <w:tcPr>
            <w:tcW w:w="817" w:type="dxa"/>
            <w:vMerge/>
            <w:vAlign w:val="center"/>
          </w:tcPr>
          <w:p w14:paraId="030FB826" w14:textId="77777777" w:rsidR="00576A43" w:rsidRDefault="00576A43">
            <w:pPr>
              <w:jc w:val="center"/>
              <w:rPr>
                <w:rFonts w:ascii="宋体" w:hAnsi="宋体" w:cs="Times New Roman"/>
                <w:kern w:val="0"/>
                <w:szCs w:val="21"/>
              </w:rPr>
            </w:pPr>
          </w:p>
        </w:tc>
        <w:tc>
          <w:tcPr>
            <w:tcW w:w="1134" w:type="dxa"/>
            <w:vMerge/>
            <w:vAlign w:val="center"/>
          </w:tcPr>
          <w:p w14:paraId="328960DA" w14:textId="77777777" w:rsidR="00576A43" w:rsidRDefault="00576A43">
            <w:pPr>
              <w:jc w:val="center"/>
              <w:rPr>
                <w:rFonts w:ascii="宋体" w:hAnsi="宋体"/>
                <w:color w:val="000000" w:themeColor="text1"/>
                <w:kern w:val="0"/>
                <w:szCs w:val="21"/>
              </w:rPr>
            </w:pPr>
          </w:p>
        </w:tc>
        <w:tc>
          <w:tcPr>
            <w:tcW w:w="7088" w:type="dxa"/>
          </w:tcPr>
          <w:p w14:paraId="71E63B2D" w14:textId="77777777" w:rsidR="00576A43" w:rsidRDefault="00576A43">
            <w:pPr>
              <w:spacing w:line="360" w:lineRule="auto"/>
              <w:rPr>
                <w:rFonts w:ascii="宋体" w:hAnsi="宋体"/>
                <w:color w:val="000000" w:themeColor="text1"/>
                <w:kern w:val="0"/>
                <w:szCs w:val="21"/>
              </w:rPr>
            </w:pPr>
            <w:r>
              <w:rPr>
                <w:rFonts w:ascii="宋体" w:hAnsi="宋体" w:hint="eastAsia"/>
                <w:snapToGrid w:val="0"/>
                <w:kern w:val="0"/>
                <w:szCs w:val="21"/>
              </w:rPr>
              <w:t>（11）日常考评：学员日常表现评价和日常成绩评分功能；包括日常考评任务的评分进度查询、管理、催评等；支持根据学员的轮转和带教设置规则自动生成日常考评任务，支持是否推荐留院的不同推荐程度记录。</w:t>
            </w:r>
          </w:p>
        </w:tc>
      </w:tr>
      <w:tr w:rsidR="00576A43" w14:paraId="1C0BD7AD" w14:textId="77777777">
        <w:tc>
          <w:tcPr>
            <w:tcW w:w="817" w:type="dxa"/>
            <w:vMerge/>
            <w:vAlign w:val="center"/>
          </w:tcPr>
          <w:p w14:paraId="2AB0F715" w14:textId="77777777" w:rsidR="00576A43" w:rsidRDefault="00576A43">
            <w:pPr>
              <w:spacing w:line="400" w:lineRule="exact"/>
              <w:rPr>
                <w:rFonts w:ascii="宋体" w:hAnsi="宋体"/>
                <w:snapToGrid w:val="0"/>
                <w:kern w:val="0"/>
                <w:szCs w:val="21"/>
              </w:rPr>
            </w:pPr>
          </w:p>
        </w:tc>
        <w:tc>
          <w:tcPr>
            <w:tcW w:w="1134" w:type="dxa"/>
            <w:vMerge/>
            <w:vAlign w:val="center"/>
          </w:tcPr>
          <w:p w14:paraId="7AE79F12" w14:textId="77777777" w:rsidR="00576A43" w:rsidRDefault="00576A43">
            <w:pPr>
              <w:spacing w:line="400" w:lineRule="exact"/>
              <w:rPr>
                <w:rFonts w:ascii="宋体" w:hAnsi="宋体"/>
                <w:snapToGrid w:val="0"/>
                <w:kern w:val="0"/>
                <w:szCs w:val="21"/>
              </w:rPr>
            </w:pPr>
          </w:p>
        </w:tc>
        <w:tc>
          <w:tcPr>
            <w:tcW w:w="7088" w:type="dxa"/>
          </w:tcPr>
          <w:p w14:paraId="445E9ECF" w14:textId="77777777" w:rsidR="00576A43" w:rsidRDefault="00576A43">
            <w:pPr>
              <w:spacing w:line="400" w:lineRule="exact"/>
              <w:rPr>
                <w:rFonts w:ascii="宋体" w:hAnsi="宋体"/>
                <w:snapToGrid w:val="0"/>
                <w:kern w:val="0"/>
                <w:szCs w:val="21"/>
              </w:rPr>
            </w:pPr>
            <w:r>
              <w:rPr>
                <w:rFonts w:ascii="宋体" w:hAnsi="宋体" w:hint="eastAsia"/>
                <w:snapToGrid w:val="0"/>
                <w:kern w:val="0"/>
                <w:szCs w:val="21"/>
              </w:rPr>
              <w:t>（12）轮科成绩：轮转学员的出科成绩表管理功能；包含成绩的明细查询、成绩修正、成绩来源溯源、成绩表导出等，支持成绩修正记录的查询。</w:t>
            </w:r>
          </w:p>
        </w:tc>
      </w:tr>
      <w:tr w:rsidR="003810CE" w14:paraId="7341A4B5" w14:textId="77777777">
        <w:tc>
          <w:tcPr>
            <w:tcW w:w="817" w:type="dxa"/>
            <w:vMerge w:val="restart"/>
            <w:vAlign w:val="center"/>
          </w:tcPr>
          <w:p w14:paraId="393D19D8"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6</w:t>
            </w:r>
          </w:p>
        </w:tc>
        <w:tc>
          <w:tcPr>
            <w:tcW w:w="1134" w:type="dxa"/>
            <w:vMerge w:val="restart"/>
            <w:vAlign w:val="center"/>
          </w:tcPr>
          <w:p w14:paraId="56A69A5C"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生活系列</w:t>
            </w:r>
          </w:p>
        </w:tc>
        <w:tc>
          <w:tcPr>
            <w:tcW w:w="7088" w:type="dxa"/>
          </w:tcPr>
          <w:p w14:paraId="66F6661C"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）楼宇管理：宿舍楼栋、房号、床号管理功能；包括宿舍楼的新增、编辑、删除、查询，房号的新增、编辑、删除、查询等。</w:t>
            </w:r>
          </w:p>
        </w:tc>
      </w:tr>
      <w:tr w:rsidR="003810CE" w14:paraId="511BC012" w14:textId="77777777">
        <w:tc>
          <w:tcPr>
            <w:tcW w:w="817" w:type="dxa"/>
            <w:vMerge/>
            <w:vAlign w:val="center"/>
          </w:tcPr>
          <w:p w14:paraId="16CA433F" w14:textId="77777777" w:rsidR="003810CE" w:rsidRDefault="003810CE">
            <w:pPr>
              <w:jc w:val="center"/>
              <w:rPr>
                <w:rFonts w:ascii="宋体" w:hAnsi="宋体" w:cs="Times New Roman"/>
                <w:kern w:val="0"/>
                <w:szCs w:val="21"/>
              </w:rPr>
            </w:pPr>
          </w:p>
        </w:tc>
        <w:tc>
          <w:tcPr>
            <w:tcW w:w="1134" w:type="dxa"/>
            <w:vMerge/>
            <w:vAlign w:val="center"/>
          </w:tcPr>
          <w:p w14:paraId="54DDA2AB" w14:textId="77777777" w:rsidR="003810CE" w:rsidRDefault="003810CE">
            <w:pPr>
              <w:jc w:val="center"/>
              <w:rPr>
                <w:rFonts w:ascii="宋体" w:hAnsi="宋体"/>
                <w:color w:val="000000" w:themeColor="text1"/>
                <w:kern w:val="0"/>
                <w:szCs w:val="21"/>
              </w:rPr>
            </w:pPr>
          </w:p>
        </w:tc>
        <w:tc>
          <w:tcPr>
            <w:tcW w:w="7088" w:type="dxa"/>
          </w:tcPr>
          <w:p w14:paraId="29F550CE"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）住宿管理：学员住宿管理功能；包括入住、退房、调房等；支持余位统计，支持学员调房申请审批。</w:t>
            </w:r>
          </w:p>
        </w:tc>
      </w:tr>
      <w:tr w:rsidR="003810CE" w14:paraId="1B59E58E" w14:textId="77777777">
        <w:tc>
          <w:tcPr>
            <w:tcW w:w="817" w:type="dxa"/>
            <w:vMerge/>
            <w:vAlign w:val="center"/>
          </w:tcPr>
          <w:p w14:paraId="18DEB88B" w14:textId="77777777" w:rsidR="003810CE" w:rsidRDefault="003810CE">
            <w:pPr>
              <w:jc w:val="center"/>
              <w:rPr>
                <w:rFonts w:ascii="宋体" w:hAnsi="宋体" w:cs="Times New Roman"/>
                <w:kern w:val="0"/>
                <w:szCs w:val="21"/>
              </w:rPr>
            </w:pPr>
          </w:p>
        </w:tc>
        <w:tc>
          <w:tcPr>
            <w:tcW w:w="1134" w:type="dxa"/>
            <w:vMerge/>
            <w:vAlign w:val="center"/>
          </w:tcPr>
          <w:p w14:paraId="78A3EA79" w14:textId="77777777" w:rsidR="003810CE" w:rsidRDefault="003810CE">
            <w:pPr>
              <w:jc w:val="center"/>
              <w:rPr>
                <w:rFonts w:ascii="宋体" w:hAnsi="宋体"/>
                <w:color w:val="000000" w:themeColor="text1"/>
                <w:kern w:val="0"/>
                <w:szCs w:val="21"/>
              </w:rPr>
            </w:pPr>
          </w:p>
        </w:tc>
        <w:tc>
          <w:tcPr>
            <w:tcW w:w="7088" w:type="dxa"/>
          </w:tcPr>
          <w:p w14:paraId="6CFE3576" w14:textId="77777777" w:rsidR="003810CE" w:rsidRDefault="006C0563">
            <w:pPr>
              <w:spacing w:line="360" w:lineRule="auto"/>
              <w:rPr>
                <w:rFonts w:ascii="宋体" w:hAnsi="宋体"/>
                <w:color w:val="000000" w:themeColor="text1"/>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）外宿管理：学员外宿的登记管理功能；包括外宿记录的新增、编辑、删除、查询等；</w:t>
            </w:r>
          </w:p>
        </w:tc>
      </w:tr>
      <w:tr w:rsidR="003810CE" w14:paraId="70468160" w14:textId="77777777">
        <w:tc>
          <w:tcPr>
            <w:tcW w:w="817" w:type="dxa"/>
            <w:vMerge w:val="restart"/>
            <w:vAlign w:val="center"/>
          </w:tcPr>
          <w:p w14:paraId="67C6CC5C"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7</w:t>
            </w:r>
          </w:p>
        </w:tc>
        <w:tc>
          <w:tcPr>
            <w:tcW w:w="1134" w:type="dxa"/>
            <w:vMerge w:val="restart"/>
            <w:vAlign w:val="center"/>
          </w:tcPr>
          <w:p w14:paraId="70EC0203"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数据系列</w:t>
            </w:r>
          </w:p>
        </w:tc>
        <w:tc>
          <w:tcPr>
            <w:tcW w:w="7088" w:type="dxa"/>
          </w:tcPr>
          <w:p w14:paraId="1F493BB3"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）活动台账：教学活动结束归档后统一管理的功能。包括台账的预览和下载，支持批量异步下载。</w:t>
            </w:r>
          </w:p>
        </w:tc>
      </w:tr>
      <w:tr w:rsidR="003810CE" w14:paraId="66E1277F" w14:textId="77777777">
        <w:tc>
          <w:tcPr>
            <w:tcW w:w="817" w:type="dxa"/>
            <w:vMerge/>
            <w:vAlign w:val="center"/>
          </w:tcPr>
          <w:p w14:paraId="53AD9733" w14:textId="77777777" w:rsidR="003810CE" w:rsidRDefault="003810CE">
            <w:pPr>
              <w:spacing w:line="400" w:lineRule="exact"/>
              <w:rPr>
                <w:rFonts w:ascii="宋体" w:hAnsi="宋体"/>
                <w:snapToGrid w:val="0"/>
                <w:kern w:val="0"/>
                <w:szCs w:val="21"/>
              </w:rPr>
            </w:pPr>
          </w:p>
        </w:tc>
        <w:tc>
          <w:tcPr>
            <w:tcW w:w="1134" w:type="dxa"/>
            <w:vMerge/>
            <w:vAlign w:val="center"/>
          </w:tcPr>
          <w:p w14:paraId="25C038B6" w14:textId="77777777" w:rsidR="003810CE" w:rsidRDefault="003810CE">
            <w:pPr>
              <w:spacing w:line="400" w:lineRule="exact"/>
              <w:rPr>
                <w:rFonts w:ascii="宋体" w:hAnsi="宋体"/>
                <w:snapToGrid w:val="0"/>
                <w:kern w:val="0"/>
                <w:szCs w:val="21"/>
              </w:rPr>
            </w:pPr>
          </w:p>
        </w:tc>
        <w:tc>
          <w:tcPr>
            <w:tcW w:w="7088" w:type="dxa"/>
          </w:tcPr>
          <w:p w14:paraId="6068D7E2"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教学统计：带教老师的教学工作量统计功能，包括带教数量、分类活动主持数量、考试考核主持数量等，支持自定义设置纳入工作量统计的活动类别，支持按带教个人和按科室的分类统计，支持按学员类型分类统计。</w:t>
            </w:r>
          </w:p>
        </w:tc>
      </w:tr>
      <w:tr w:rsidR="003810CE" w14:paraId="1EB56806" w14:textId="77777777">
        <w:tc>
          <w:tcPr>
            <w:tcW w:w="817" w:type="dxa"/>
            <w:vMerge/>
            <w:vAlign w:val="center"/>
          </w:tcPr>
          <w:p w14:paraId="77766CF2" w14:textId="77777777" w:rsidR="003810CE" w:rsidRDefault="003810CE">
            <w:pPr>
              <w:spacing w:line="400" w:lineRule="exact"/>
              <w:rPr>
                <w:rFonts w:ascii="宋体" w:hAnsi="宋体"/>
                <w:snapToGrid w:val="0"/>
                <w:kern w:val="0"/>
                <w:szCs w:val="21"/>
              </w:rPr>
            </w:pPr>
          </w:p>
        </w:tc>
        <w:tc>
          <w:tcPr>
            <w:tcW w:w="1134" w:type="dxa"/>
            <w:vMerge/>
            <w:vAlign w:val="center"/>
          </w:tcPr>
          <w:p w14:paraId="4541E776" w14:textId="77777777" w:rsidR="003810CE" w:rsidRDefault="003810CE">
            <w:pPr>
              <w:spacing w:line="400" w:lineRule="exact"/>
              <w:rPr>
                <w:rFonts w:ascii="宋体" w:hAnsi="宋体"/>
                <w:snapToGrid w:val="0"/>
                <w:kern w:val="0"/>
                <w:szCs w:val="21"/>
              </w:rPr>
            </w:pPr>
          </w:p>
        </w:tc>
        <w:tc>
          <w:tcPr>
            <w:tcW w:w="7088" w:type="dxa"/>
          </w:tcPr>
          <w:p w14:paraId="1EF2A9AE"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）活动质控：教学科室月度活动执行的数量、质量、记录、时效的质量管理功能；支持按月进行科室间排名；</w:t>
            </w:r>
          </w:p>
        </w:tc>
      </w:tr>
      <w:tr w:rsidR="003810CE" w14:paraId="10B308BD" w14:textId="77777777">
        <w:tc>
          <w:tcPr>
            <w:tcW w:w="817" w:type="dxa"/>
            <w:vMerge/>
            <w:vAlign w:val="center"/>
          </w:tcPr>
          <w:p w14:paraId="4C6A7C7E" w14:textId="77777777" w:rsidR="003810CE" w:rsidRDefault="003810CE">
            <w:pPr>
              <w:spacing w:line="400" w:lineRule="exact"/>
              <w:rPr>
                <w:rFonts w:ascii="宋体" w:hAnsi="宋体"/>
                <w:snapToGrid w:val="0"/>
                <w:kern w:val="0"/>
                <w:szCs w:val="21"/>
              </w:rPr>
            </w:pPr>
          </w:p>
        </w:tc>
        <w:tc>
          <w:tcPr>
            <w:tcW w:w="1134" w:type="dxa"/>
            <w:vMerge/>
            <w:vAlign w:val="center"/>
          </w:tcPr>
          <w:p w14:paraId="268EC419" w14:textId="77777777" w:rsidR="003810CE" w:rsidRDefault="003810CE">
            <w:pPr>
              <w:spacing w:line="400" w:lineRule="exact"/>
              <w:rPr>
                <w:rFonts w:ascii="宋体" w:hAnsi="宋体"/>
                <w:snapToGrid w:val="0"/>
                <w:kern w:val="0"/>
                <w:szCs w:val="21"/>
              </w:rPr>
            </w:pPr>
          </w:p>
        </w:tc>
        <w:tc>
          <w:tcPr>
            <w:tcW w:w="7088" w:type="dxa"/>
          </w:tcPr>
          <w:p w14:paraId="19695226"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）轮转质控：教学科室月度二次排科和带教配置情况管理功能；支持按月进行科室间排名；</w:t>
            </w:r>
          </w:p>
        </w:tc>
      </w:tr>
      <w:tr w:rsidR="003810CE" w14:paraId="3109B2D7" w14:textId="77777777">
        <w:tc>
          <w:tcPr>
            <w:tcW w:w="817" w:type="dxa"/>
            <w:vMerge w:val="restart"/>
            <w:vAlign w:val="center"/>
          </w:tcPr>
          <w:p w14:paraId="1D6FE587"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8</w:t>
            </w:r>
          </w:p>
        </w:tc>
        <w:tc>
          <w:tcPr>
            <w:tcW w:w="1134" w:type="dxa"/>
            <w:vMerge w:val="restart"/>
            <w:vAlign w:val="center"/>
          </w:tcPr>
          <w:p w14:paraId="6015E2D8"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系统管理</w:t>
            </w:r>
          </w:p>
        </w:tc>
        <w:tc>
          <w:tcPr>
            <w:tcW w:w="7088" w:type="dxa"/>
          </w:tcPr>
          <w:p w14:paraId="25BC42DC"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1</w:t>
            </w:r>
            <w:r>
              <w:rPr>
                <w:rFonts w:ascii="宋体" w:hAnsi="宋体" w:hint="eastAsia"/>
                <w:snapToGrid w:val="0"/>
                <w:kern w:val="0"/>
                <w:szCs w:val="21"/>
              </w:rPr>
              <w:t>）行政组织：全院职工编制组织架构管理的应用；包含各级科室</w:t>
            </w:r>
            <w:r>
              <w:rPr>
                <w:rFonts w:ascii="宋体" w:hAnsi="宋体" w:hint="eastAsia"/>
                <w:snapToGrid w:val="0"/>
                <w:kern w:val="0"/>
                <w:szCs w:val="21"/>
              </w:rPr>
              <w:t>/</w:t>
            </w:r>
            <w:r>
              <w:rPr>
                <w:rFonts w:ascii="宋体" w:hAnsi="宋体" w:hint="eastAsia"/>
                <w:snapToGrid w:val="0"/>
                <w:kern w:val="0"/>
                <w:szCs w:val="21"/>
              </w:rPr>
              <w:t>部门的新增、编辑、删除等，行政组织对标医院内部的行政组织架构。</w:t>
            </w:r>
          </w:p>
        </w:tc>
      </w:tr>
      <w:tr w:rsidR="003810CE" w14:paraId="7BB03905" w14:textId="77777777">
        <w:tc>
          <w:tcPr>
            <w:tcW w:w="817" w:type="dxa"/>
            <w:vMerge/>
            <w:vAlign w:val="center"/>
          </w:tcPr>
          <w:p w14:paraId="51F436F3" w14:textId="77777777" w:rsidR="003810CE" w:rsidRDefault="003810CE">
            <w:pPr>
              <w:spacing w:line="400" w:lineRule="exact"/>
              <w:rPr>
                <w:rFonts w:ascii="宋体" w:hAnsi="宋体"/>
                <w:snapToGrid w:val="0"/>
                <w:kern w:val="0"/>
                <w:szCs w:val="21"/>
              </w:rPr>
            </w:pPr>
          </w:p>
        </w:tc>
        <w:tc>
          <w:tcPr>
            <w:tcW w:w="1134" w:type="dxa"/>
            <w:vMerge/>
            <w:vAlign w:val="center"/>
          </w:tcPr>
          <w:p w14:paraId="5CE6CDD0" w14:textId="77777777" w:rsidR="003810CE" w:rsidRDefault="003810CE">
            <w:pPr>
              <w:spacing w:line="400" w:lineRule="exact"/>
              <w:rPr>
                <w:rFonts w:ascii="宋体" w:hAnsi="宋体"/>
                <w:snapToGrid w:val="0"/>
                <w:kern w:val="0"/>
                <w:szCs w:val="21"/>
              </w:rPr>
            </w:pPr>
          </w:p>
        </w:tc>
        <w:tc>
          <w:tcPr>
            <w:tcW w:w="7088" w:type="dxa"/>
          </w:tcPr>
          <w:p w14:paraId="3F255485"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2</w:t>
            </w:r>
            <w:r>
              <w:rPr>
                <w:rFonts w:ascii="宋体" w:hAnsi="宋体" w:hint="eastAsia"/>
                <w:snapToGrid w:val="0"/>
                <w:kern w:val="0"/>
                <w:szCs w:val="21"/>
              </w:rPr>
              <w:t>）教研组织：全院教职工教学组织架构管理的应用；包含各级教研室、专科、亚专科的新增、编辑、删除等；教研组织对标医院内部的教学组织架构；</w:t>
            </w:r>
          </w:p>
        </w:tc>
      </w:tr>
      <w:tr w:rsidR="003810CE" w14:paraId="26692EA5" w14:textId="77777777">
        <w:tc>
          <w:tcPr>
            <w:tcW w:w="817" w:type="dxa"/>
            <w:vMerge/>
            <w:vAlign w:val="center"/>
          </w:tcPr>
          <w:p w14:paraId="7F82500C" w14:textId="77777777" w:rsidR="003810CE" w:rsidRDefault="003810CE">
            <w:pPr>
              <w:spacing w:line="400" w:lineRule="exact"/>
              <w:rPr>
                <w:rFonts w:ascii="宋体" w:hAnsi="宋体"/>
                <w:snapToGrid w:val="0"/>
                <w:kern w:val="0"/>
                <w:szCs w:val="21"/>
              </w:rPr>
            </w:pPr>
          </w:p>
        </w:tc>
        <w:tc>
          <w:tcPr>
            <w:tcW w:w="1134" w:type="dxa"/>
            <w:vMerge/>
            <w:vAlign w:val="center"/>
          </w:tcPr>
          <w:p w14:paraId="236E4EE0" w14:textId="77777777" w:rsidR="003810CE" w:rsidRDefault="003810CE">
            <w:pPr>
              <w:spacing w:line="400" w:lineRule="exact"/>
              <w:rPr>
                <w:rFonts w:ascii="宋体" w:hAnsi="宋体"/>
                <w:snapToGrid w:val="0"/>
                <w:kern w:val="0"/>
                <w:szCs w:val="21"/>
              </w:rPr>
            </w:pPr>
          </w:p>
        </w:tc>
        <w:tc>
          <w:tcPr>
            <w:tcW w:w="7088" w:type="dxa"/>
          </w:tcPr>
          <w:p w14:paraId="2449F7D8"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3</w:t>
            </w:r>
            <w:r>
              <w:rPr>
                <w:rFonts w:ascii="宋体" w:hAnsi="宋体" w:hint="eastAsia"/>
                <w:snapToGrid w:val="0"/>
                <w:kern w:val="0"/>
                <w:szCs w:val="21"/>
              </w:rPr>
              <w:t>）职工管理：全院所有职工基本信息管理的功能；包含职工的新增、编辑、删除、导入、导出；全院职工在行政组织中具有唯一性，即一个职工只有</w:t>
            </w:r>
            <w:r>
              <w:rPr>
                <w:rFonts w:ascii="宋体" w:hAnsi="宋体" w:hint="eastAsia"/>
                <w:snapToGrid w:val="0"/>
                <w:kern w:val="0"/>
                <w:szCs w:val="21"/>
              </w:rPr>
              <w:t>1</w:t>
            </w:r>
            <w:r>
              <w:rPr>
                <w:rFonts w:ascii="宋体" w:hAnsi="宋体" w:hint="eastAsia"/>
                <w:snapToGrid w:val="0"/>
                <w:kern w:val="0"/>
                <w:szCs w:val="21"/>
              </w:rPr>
              <w:t>个所属的科室或部门；需支持不限职工用户数量。</w:t>
            </w:r>
          </w:p>
        </w:tc>
      </w:tr>
      <w:tr w:rsidR="003810CE" w14:paraId="4C3998DF" w14:textId="77777777">
        <w:tc>
          <w:tcPr>
            <w:tcW w:w="817" w:type="dxa"/>
            <w:vMerge/>
            <w:vAlign w:val="center"/>
          </w:tcPr>
          <w:p w14:paraId="2EC57E17" w14:textId="77777777" w:rsidR="003810CE" w:rsidRDefault="003810CE">
            <w:pPr>
              <w:spacing w:line="400" w:lineRule="exact"/>
              <w:rPr>
                <w:rFonts w:ascii="宋体" w:hAnsi="宋体"/>
                <w:snapToGrid w:val="0"/>
                <w:kern w:val="0"/>
                <w:szCs w:val="21"/>
              </w:rPr>
            </w:pPr>
          </w:p>
        </w:tc>
        <w:tc>
          <w:tcPr>
            <w:tcW w:w="1134" w:type="dxa"/>
            <w:vMerge/>
            <w:vAlign w:val="center"/>
          </w:tcPr>
          <w:p w14:paraId="7E3C0C06" w14:textId="77777777" w:rsidR="003810CE" w:rsidRDefault="003810CE">
            <w:pPr>
              <w:spacing w:line="400" w:lineRule="exact"/>
              <w:rPr>
                <w:rFonts w:ascii="宋体" w:hAnsi="宋体"/>
                <w:snapToGrid w:val="0"/>
                <w:kern w:val="0"/>
                <w:szCs w:val="21"/>
              </w:rPr>
            </w:pPr>
          </w:p>
        </w:tc>
        <w:tc>
          <w:tcPr>
            <w:tcW w:w="7088" w:type="dxa"/>
          </w:tcPr>
          <w:p w14:paraId="0490E4B3"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4</w:t>
            </w:r>
            <w:r>
              <w:rPr>
                <w:rFonts w:ascii="宋体" w:hAnsi="宋体" w:hint="eastAsia"/>
                <w:snapToGrid w:val="0"/>
                <w:kern w:val="0"/>
                <w:szCs w:val="21"/>
              </w:rPr>
              <w:t>）教学人员：全院所有教学职工信息管理的功能；包含教学职工的选聘、新增、编辑、中止带教、导入、导出、账号禁用</w:t>
            </w:r>
            <w:r>
              <w:rPr>
                <w:rFonts w:ascii="宋体" w:hAnsi="宋体" w:hint="eastAsia"/>
                <w:snapToGrid w:val="0"/>
                <w:kern w:val="0"/>
                <w:szCs w:val="21"/>
              </w:rPr>
              <w:t>/</w:t>
            </w:r>
            <w:r>
              <w:rPr>
                <w:rFonts w:ascii="宋体" w:hAnsi="宋体" w:hint="eastAsia"/>
                <w:snapToGrid w:val="0"/>
                <w:kern w:val="0"/>
                <w:szCs w:val="21"/>
              </w:rPr>
              <w:t>启用等；支持教职工的二维码注册和审核，支持教学管理人员管理范围的设置，支持教学管理岗位的</w:t>
            </w:r>
            <w:r>
              <w:rPr>
                <w:rFonts w:ascii="宋体" w:hAnsi="宋体" w:hint="eastAsia"/>
                <w:snapToGrid w:val="0"/>
                <w:kern w:val="0"/>
                <w:szCs w:val="21"/>
              </w:rPr>
              <w:lastRenderedPageBreak/>
              <w:t>移交申请与审批。</w:t>
            </w:r>
          </w:p>
          <w:p w14:paraId="311B8CF2"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支持教学职工在教研组织中可多科室教学，即一个教学职工可以有多个所属的教学科室或部门，以满足部分带教老师需要</w:t>
            </w:r>
            <w:r>
              <w:rPr>
                <w:rFonts w:ascii="宋体" w:hAnsi="宋体" w:hint="eastAsia"/>
                <w:snapToGrid w:val="0"/>
                <w:kern w:val="0"/>
                <w:szCs w:val="21"/>
              </w:rPr>
              <w:t>承担多个专科</w:t>
            </w:r>
            <w:r>
              <w:rPr>
                <w:rFonts w:ascii="宋体" w:hAnsi="宋体" w:hint="eastAsia"/>
                <w:snapToGrid w:val="0"/>
                <w:kern w:val="0"/>
                <w:szCs w:val="21"/>
              </w:rPr>
              <w:t>/</w:t>
            </w:r>
            <w:r>
              <w:rPr>
                <w:rFonts w:ascii="宋体" w:hAnsi="宋体" w:hint="eastAsia"/>
                <w:snapToGrid w:val="0"/>
                <w:kern w:val="0"/>
                <w:szCs w:val="21"/>
              </w:rPr>
              <w:t>亚专科教学的需求；</w:t>
            </w:r>
          </w:p>
        </w:tc>
      </w:tr>
      <w:tr w:rsidR="003810CE" w14:paraId="2D15805D" w14:textId="77777777">
        <w:tc>
          <w:tcPr>
            <w:tcW w:w="817" w:type="dxa"/>
            <w:vMerge/>
            <w:vAlign w:val="center"/>
          </w:tcPr>
          <w:p w14:paraId="023FA71D" w14:textId="77777777" w:rsidR="003810CE" w:rsidRDefault="003810CE">
            <w:pPr>
              <w:spacing w:line="400" w:lineRule="exact"/>
              <w:rPr>
                <w:rFonts w:ascii="宋体" w:hAnsi="宋体"/>
                <w:snapToGrid w:val="0"/>
                <w:kern w:val="0"/>
                <w:szCs w:val="21"/>
              </w:rPr>
            </w:pPr>
          </w:p>
        </w:tc>
        <w:tc>
          <w:tcPr>
            <w:tcW w:w="1134" w:type="dxa"/>
            <w:vMerge/>
            <w:vAlign w:val="center"/>
          </w:tcPr>
          <w:p w14:paraId="5A75B6DA" w14:textId="77777777" w:rsidR="003810CE" w:rsidRDefault="003810CE">
            <w:pPr>
              <w:spacing w:line="400" w:lineRule="exact"/>
              <w:rPr>
                <w:rFonts w:ascii="宋体" w:hAnsi="宋体"/>
                <w:snapToGrid w:val="0"/>
                <w:kern w:val="0"/>
                <w:szCs w:val="21"/>
              </w:rPr>
            </w:pPr>
          </w:p>
        </w:tc>
        <w:tc>
          <w:tcPr>
            <w:tcW w:w="7088" w:type="dxa"/>
          </w:tcPr>
          <w:p w14:paraId="1D29002F"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5</w:t>
            </w:r>
            <w:r>
              <w:rPr>
                <w:rFonts w:ascii="宋体" w:hAnsi="宋体" w:hint="eastAsia"/>
                <w:snapToGrid w:val="0"/>
                <w:kern w:val="0"/>
                <w:szCs w:val="21"/>
              </w:rPr>
              <w:t>）教学职位：与教研组织相对应的教研组织岗位设置与管理的功能；包含职位的新增、编辑、删除等；支持教学职工多教学职位设置，以满足教学人员多职位以及多学科交叉建设管理的需求。</w:t>
            </w:r>
          </w:p>
        </w:tc>
      </w:tr>
      <w:tr w:rsidR="003810CE" w14:paraId="336D75FE" w14:textId="77777777">
        <w:tc>
          <w:tcPr>
            <w:tcW w:w="817" w:type="dxa"/>
            <w:vMerge/>
            <w:vAlign w:val="center"/>
          </w:tcPr>
          <w:p w14:paraId="18F7F50F" w14:textId="77777777" w:rsidR="003810CE" w:rsidRDefault="003810CE">
            <w:pPr>
              <w:spacing w:line="400" w:lineRule="exact"/>
              <w:rPr>
                <w:rFonts w:ascii="宋体" w:hAnsi="宋体"/>
                <w:snapToGrid w:val="0"/>
                <w:kern w:val="0"/>
                <w:szCs w:val="21"/>
              </w:rPr>
            </w:pPr>
          </w:p>
        </w:tc>
        <w:tc>
          <w:tcPr>
            <w:tcW w:w="1134" w:type="dxa"/>
            <w:vMerge/>
            <w:vAlign w:val="center"/>
          </w:tcPr>
          <w:p w14:paraId="0BBF8B78" w14:textId="77777777" w:rsidR="003810CE" w:rsidRDefault="003810CE">
            <w:pPr>
              <w:spacing w:line="400" w:lineRule="exact"/>
              <w:rPr>
                <w:rFonts w:ascii="宋体" w:hAnsi="宋体"/>
                <w:snapToGrid w:val="0"/>
                <w:kern w:val="0"/>
                <w:szCs w:val="21"/>
              </w:rPr>
            </w:pPr>
          </w:p>
        </w:tc>
        <w:tc>
          <w:tcPr>
            <w:tcW w:w="7088" w:type="dxa"/>
          </w:tcPr>
          <w:p w14:paraId="5AC266BF" w14:textId="77777777" w:rsidR="003810CE" w:rsidRDefault="006C0563">
            <w:pPr>
              <w:spacing w:line="400" w:lineRule="exact"/>
              <w:rPr>
                <w:rFonts w:ascii="宋体" w:hAnsi="宋体"/>
                <w:snapToGrid w:val="0"/>
                <w:kern w:val="0"/>
                <w:szCs w:val="21"/>
              </w:rPr>
            </w:pPr>
            <w:r>
              <w:rPr>
                <w:rFonts w:ascii="宋体" w:hAnsi="宋体" w:hint="eastAsia"/>
                <w:snapToGrid w:val="0"/>
                <w:kern w:val="0"/>
                <w:szCs w:val="21"/>
              </w:rPr>
              <w:t>（</w:t>
            </w:r>
            <w:r>
              <w:rPr>
                <w:rFonts w:ascii="宋体" w:hAnsi="宋体" w:hint="eastAsia"/>
                <w:snapToGrid w:val="0"/>
                <w:kern w:val="0"/>
                <w:szCs w:val="21"/>
              </w:rPr>
              <w:t>6</w:t>
            </w:r>
            <w:r>
              <w:rPr>
                <w:rFonts w:ascii="宋体" w:hAnsi="宋体" w:hint="eastAsia"/>
                <w:snapToGrid w:val="0"/>
                <w:kern w:val="0"/>
                <w:szCs w:val="21"/>
              </w:rPr>
              <w:t>）角色权限：系统教职工用户的角色设置和功能权限设置功能，包含角色的新增、编辑、删除等；</w:t>
            </w:r>
          </w:p>
        </w:tc>
      </w:tr>
      <w:tr w:rsidR="003810CE" w14:paraId="666D26A8" w14:textId="77777777">
        <w:tc>
          <w:tcPr>
            <w:tcW w:w="817" w:type="dxa"/>
            <w:vMerge w:val="restart"/>
            <w:vAlign w:val="center"/>
          </w:tcPr>
          <w:p w14:paraId="11502BB6" w14:textId="77777777" w:rsidR="003810CE" w:rsidRDefault="006C0563">
            <w:pPr>
              <w:jc w:val="center"/>
              <w:rPr>
                <w:rFonts w:ascii="宋体" w:hAnsi="宋体" w:cs="Times New Roman"/>
                <w:kern w:val="0"/>
                <w:szCs w:val="21"/>
              </w:rPr>
            </w:pPr>
            <w:r>
              <w:rPr>
                <w:rFonts w:ascii="宋体" w:hAnsi="宋体" w:cs="Times New Roman"/>
                <w:kern w:val="0"/>
                <w:szCs w:val="21"/>
              </w:rPr>
              <w:t>9</w:t>
            </w:r>
          </w:p>
        </w:tc>
        <w:tc>
          <w:tcPr>
            <w:tcW w:w="1134" w:type="dxa"/>
            <w:vMerge w:val="restart"/>
            <w:vAlign w:val="center"/>
          </w:tcPr>
          <w:p w14:paraId="177BA27F" w14:textId="77777777" w:rsidR="003810CE" w:rsidRDefault="006C0563">
            <w:pPr>
              <w:rPr>
                <w:rFonts w:ascii="宋体" w:hAnsi="宋体"/>
                <w:color w:val="000000" w:themeColor="text1"/>
                <w:kern w:val="0"/>
                <w:szCs w:val="21"/>
              </w:rPr>
            </w:pPr>
            <w:r>
              <w:rPr>
                <w:rFonts w:ascii="宋体" w:hAnsi="宋体" w:hint="eastAsia"/>
                <w:color w:val="000000" w:themeColor="text1"/>
                <w:kern w:val="0"/>
                <w:szCs w:val="21"/>
              </w:rPr>
              <w:t>云服务器</w:t>
            </w:r>
          </w:p>
        </w:tc>
        <w:tc>
          <w:tcPr>
            <w:tcW w:w="7088" w:type="dxa"/>
          </w:tcPr>
          <w:p w14:paraId="555C88E8"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系统要求部署在的云服务器，云服务器环境配置不低于以下标准：</w:t>
            </w:r>
          </w:p>
          <w:p w14:paraId="71467D10"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hint="eastAsia"/>
                <w:color w:val="000000" w:themeColor="text1"/>
                <w:kern w:val="0"/>
                <w:szCs w:val="21"/>
              </w:rPr>
              <w:t>1</w:t>
            </w:r>
            <w:r>
              <w:rPr>
                <w:rFonts w:ascii="宋体" w:hAnsi="宋体" w:hint="eastAsia"/>
                <w:color w:val="000000" w:themeColor="text1"/>
                <w:kern w:val="0"/>
                <w:szCs w:val="21"/>
              </w:rPr>
              <w:t>）操作系统：</w:t>
            </w:r>
            <w:r>
              <w:rPr>
                <w:rFonts w:ascii="宋体" w:hAnsi="宋体" w:hint="eastAsia"/>
                <w:color w:val="000000" w:themeColor="text1"/>
                <w:kern w:val="0"/>
                <w:szCs w:val="21"/>
              </w:rPr>
              <w:t>CentOS 7.</w:t>
            </w:r>
            <w:r>
              <w:rPr>
                <w:rFonts w:ascii="宋体" w:hAnsi="宋体"/>
                <w:color w:val="000000" w:themeColor="text1"/>
                <w:kern w:val="0"/>
                <w:szCs w:val="21"/>
              </w:rPr>
              <w:t>6</w:t>
            </w:r>
            <w:r>
              <w:rPr>
                <w:rFonts w:ascii="宋体" w:hAnsi="宋体" w:hint="eastAsia"/>
                <w:color w:val="000000" w:themeColor="text1"/>
                <w:kern w:val="0"/>
                <w:szCs w:val="21"/>
              </w:rPr>
              <w:t xml:space="preserve"> 64</w:t>
            </w:r>
            <w:r>
              <w:rPr>
                <w:rFonts w:ascii="宋体" w:hAnsi="宋体" w:hint="eastAsia"/>
                <w:color w:val="000000" w:themeColor="text1"/>
                <w:kern w:val="0"/>
                <w:szCs w:val="21"/>
              </w:rPr>
              <w:t>位</w:t>
            </w:r>
          </w:p>
        </w:tc>
      </w:tr>
      <w:tr w:rsidR="003810CE" w14:paraId="2390AECE" w14:textId="77777777">
        <w:tc>
          <w:tcPr>
            <w:tcW w:w="817" w:type="dxa"/>
            <w:vMerge/>
            <w:vAlign w:val="center"/>
          </w:tcPr>
          <w:p w14:paraId="4AF2F2BE" w14:textId="77777777" w:rsidR="003810CE" w:rsidRDefault="003810CE">
            <w:pPr>
              <w:jc w:val="center"/>
              <w:rPr>
                <w:rFonts w:ascii="宋体" w:hAnsi="宋体" w:cs="Times New Roman"/>
                <w:kern w:val="0"/>
                <w:szCs w:val="21"/>
              </w:rPr>
            </w:pPr>
          </w:p>
        </w:tc>
        <w:tc>
          <w:tcPr>
            <w:tcW w:w="1134" w:type="dxa"/>
            <w:vMerge/>
            <w:vAlign w:val="center"/>
          </w:tcPr>
          <w:p w14:paraId="608C4D76" w14:textId="77777777" w:rsidR="003810CE" w:rsidRDefault="003810CE">
            <w:pPr>
              <w:rPr>
                <w:rFonts w:ascii="宋体" w:hAnsi="宋体"/>
                <w:color w:val="000000" w:themeColor="text1"/>
                <w:kern w:val="0"/>
                <w:szCs w:val="21"/>
              </w:rPr>
            </w:pPr>
          </w:p>
        </w:tc>
        <w:tc>
          <w:tcPr>
            <w:tcW w:w="7088" w:type="dxa"/>
          </w:tcPr>
          <w:p w14:paraId="114B2D8A"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color w:val="000000" w:themeColor="text1"/>
                <w:kern w:val="0"/>
                <w:szCs w:val="21"/>
              </w:rPr>
              <w:t>2</w:t>
            </w:r>
            <w:r>
              <w:rPr>
                <w:rFonts w:ascii="宋体" w:hAnsi="宋体" w:hint="eastAsia"/>
                <w:color w:val="000000" w:themeColor="text1"/>
                <w:kern w:val="0"/>
                <w:szCs w:val="21"/>
              </w:rPr>
              <w:t>）</w:t>
            </w:r>
            <w:r>
              <w:rPr>
                <w:rFonts w:ascii="宋体" w:hAnsi="宋体" w:hint="eastAsia"/>
                <w:color w:val="000000" w:themeColor="text1"/>
                <w:kern w:val="0"/>
                <w:szCs w:val="21"/>
              </w:rPr>
              <w:t>CPU</w:t>
            </w:r>
            <w:r>
              <w:rPr>
                <w:rFonts w:ascii="宋体" w:hAnsi="宋体" w:hint="eastAsia"/>
                <w:color w:val="000000" w:themeColor="text1"/>
                <w:kern w:val="0"/>
                <w:szCs w:val="21"/>
              </w:rPr>
              <w:t>：</w:t>
            </w:r>
            <w:r>
              <w:rPr>
                <w:rFonts w:ascii="宋体" w:hAnsi="宋体" w:hint="eastAsia"/>
                <w:color w:val="000000" w:themeColor="text1"/>
                <w:kern w:val="0"/>
                <w:szCs w:val="21"/>
              </w:rPr>
              <w:t xml:space="preserve">Intel(R) Xeon(R) </w:t>
            </w:r>
            <w:r>
              <w:rPr>
                <w:rFonts w:ascii="宋体" w:hAnsi="宋体" w:hint="eastAsia"/>
                <w:color w:val="000000" w:themeColor="text1"/>
                <w:kern w:val="0"/>
                <w:szCs w:val="21"/>
              </w:rPr>
              <w:t>Platinum 8255C CPU @ 2.20GHz</w:t>
            </w:r>
            <w:r>
              <w:rPr>
                <w:rFonts w:ascii="宋体" w:hAnsi="宋体" w:hint="eastAsia"/>
                <w:color w:val="000000" w:themeColor="text1"/>
                <w:kern w:val="0"/>
                <w:szCs w:val="21"/>
              </w:rPr>
              <w:t>，</w:t>
            </w:r>
            <w:r>
              <w:rPr>
                <w:rFonts w:ascii="宋体" w:hAnsi="宋体" w:hint="eastAsia"/>
                <w:color w:val="000000" w:themeColor="text1"/>
                <w:kern w:val="0"/>
                <w:szCs w:val="21"/>
              </w:rPr>
              <w:t>3</w:t>
            </w:r>
            <w:r>
              <w:rPr>
                <w:rFonts w:ascii="宋体" w:hAnsi="宋体" w:hint="eastAsia"/>
                <w:color w:val="000000" w:themeColor="text1"/>
                <w:kern w:val="0"/>
                <w:szCs w:val="21"/>
              </w:rPr>
              <w:t>核。</w:t>
            </w:r>
          </w:p>
        </w:tc>
      </w:tr>
      <w:tr w:rsidR="003810CE" w14:paraId="12483E52" w14:textId="77777777">
        <w:tc>
          <w:tcPr>
            <w:tcW w:w="817" w:type="dxa"/>
            <w:vMerge/>
            <w:vAlign w:val="center"/>
          </w:tcPr>
          <w:p w14:paraId="6A2A83B8" w14:textId="77777777" w:rsidR="003810CE" w:rsidRDefault="003810CE">
            <w:pPr>
              <w:jc w:val="center"/>
              <w:rPr>
                <w:rFonts w:ascii="宋体" w:hAnsi="宋体" w:cs="Times New Roman"/>
                <w:kern w:val="0"/>
                <w:szCs w:val="21"/>
              </w:rPr>
            </w:pPr>
          </w:p>
        </w:tc>
        <w:tc>
          <w:tcPr>
            <w:tcW w:w="1134" w:type="dxa"/>
            <w:vMerge/>
            <w:vAlign w:val="center"/>
          </w:tcPr>
          <w:p w14:paraId="2125560F" w14:textId="77777777" w:rsidR="003810CE" w:rsidRDefault="003810CE">
            <w:pPr>
              <w:rPr>
                <w:rFonts w:ascii="宋体" w:hAnsi="宋体"/>
                <w:color w:val="000000" w:themeColor="text1"/>
                <w:kern w:val="0"/>
                <w:szCs w:val="21"/>
              </w:rPr>
            </w:pPr>
          </w:p>
        </w:tc>
        <w:tc>
          <w:tcPr>
            <w:tcW w:w="7088" w:type="dxa"/>
          </w:tcPr>
          <w:p w14:paraId="671EDEF4"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color w:val="000000" w:themeColor="text1"/>
                <w:kern w:val="0"/>
                <w:szCs w:val="21"/>
              </w:rPr>
              <w:t>3</w:t>
            </w:r>
            <w:r>
              <w:rPr>
                <w:rFonts w:ascii="宋体" w:hAnsi="宋体" w:hint="eastAsia"/>
                <w:color w:val="000000" w:themeColor="text1"/>
                <w:kern w:val="0"/>
                <w:szCs w:val="21"/>
              </w:rPr>
              <w:t>）服务器</w:t>
            </w:r>
            <w:r>
              <w:rPr>
                <w:rFonts w:ascii="宋体" w:hAnsi="宋体" w:hint="eastAsia"/>
                <w:color w:val="000000" w:themeColor="text1"/>
                <w:kern w:val="0"/>
                <w:szCs w:val="21"/>
              </w:rPr>
              <w:t>/</w:t>
            </w:r>
            <w:r>
              <w:rPr>
                <w:rFonts w:ascii="宋体" w:hAnsi="宋体" w:hint="eastAsia"/>
                <w:color w:val="000000" w:themeColor="text1"/>
                <w:kern w:val="0"/>
                <w:szCs w:val="21"/>
              </w:rPr>
              <w:t>存储：内存</w:t>
            </w:r>
            <w:r>
              <w:rPr>
                <w:rFonts w:ascii="宋体" w:hAnsi="宋体" w:hint="eastAsia"/>
                <w:color w:val="000000" w:themeColor="text1"/>
                <w:kern w:val="0"/>
                <w:szCs w:val="21"/>
              </w:rPr>
              <w:t>13GB</w:t>
            </w:r>
            <w:r>
              <w:rPr>
                <w:rFonts w:ascii="宋体" w:hAnsi="宋体" w:hint="eastAsia"/>
                <w:color w:val="000000" w:themeColor="text1"/>
                <w:kern w:val="0"/>
                <w:szCs w:val="21"/>
              </w:rPr>
              <w:t>；服务器数</w:t>
            </w:r>
            <w:r>
              <w:rPr>
                <w:rFonts w:ascii="宋体" w:hAnsi="宋体" w:hint="eastAsia"/>
                <w:color w:val="000000" w:themeColor="text1"/>
                <w:kern w:val="0"/>
                <w:szCs w:val="21"/>
              </w:rPr>
              <w:t>&gt;=3</w:t>
            </w:r>
            <w:r>
              <w:rPr>
                <w:rFonts w:ascii="宋体" w:hAnsi="宋体" w:hint="eastAsia"/>
                <w:color w:val="000000" w:themeColor="text1"/>
                <w:kern w:val="0"/>
                <w:szCs w:val="21"/>
              </w:rPr>
              <w:t>，支持横向扩展，数据库热容灾备份，云存储。</w:t>
            </w:r>
          </w:p>
        </w:tc>
      </w:tr>
      <w:tr w:rsidR="003810CE" w14:paraId="2B290903" w14:textId="77777777">
        <w:tc>
          <w:tcPr>
            <w:tcW w:w="817" w:type="dxa"/>
            <w:vMerge/>
            <w:vAlign w:val="center"/>
          </w:tcPr>
          <w:p w14:paraId="42BB1302" w14:textId="77777777" w:rsidR="003810CE" w:rsidRDefault="003810CE">
            <w:pPr>
              <w:jc w:val="center"/>
              <w:rPr>
                <w:rFonts w:ascii="宋体" w:hAnsi="宋体" w:cs="Times New Roman"/>
                <w:kern w:val="0"/>
                <w:szCs w:val="21"/>
              </w:rPr>
            </w:pPr>
          </w:p>
        </w:tc>
        <w:tc>
          <w:tcPr>
            <w:tcW w:w="1134" w:type="dxa"/>
            <w:vMerge/>
            <w:vAlign w:val="center"/>
          </w:tcPr>
          <w:p w14:paraId="575BB4F0" w14:textId="77777777" w:rsidR="003810CE" w:rsidRDefault="003810CE">
            <w:pPr>
              <w:rPr>
                <w:rFonts w:ascii="宋体" w:hAnsi="宋体"/>
                <w:color w:val="000000" w:themeColor="text1"/>
                <w:kern w:val="0"/>
                <w:szCs w:val="21"/>
              </w:rPr>
            </w:pPr>
          </w:p>
        </w:tc>
        <w:tc>
          <w:tcPr>
            <w:tcW w:w="7088" w:type="dxa"/>
          </w:tcPr>
          <w:p w14:paraId="24CCF04C"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color w:val="000000" w:themeColor="text1"/>
                <w:kern w:val="0"/>
                <w:szCs w:val="21"/>
              </w:rPr>
              <w:t>4</w:t>
            </w:r>
            <w:r>
              <w:rPr>
                <w:rFonts w:ascii="宋体" w:hAnsi="宋体" w:hint="eastAsia"/>
                <w:color w:val="000000" w:themeColor="text1"/>
                <w:kern w:val="0"/>
                <w:szCs w:val="21"/>
              </w:rPr>
              <w:t>）云机房：网络带宽不低于</w:t>
            </w:r>
            <w:r>
              <w:rPr>
                <w:rFonts w:ascii="宋体" w:hAnsi="宋体" w:hint="eastAsia"/>
                <w:color w:val="000000" w:themeColor="text1"/>
                <w:kern w:val="0"/>
                <w:szCs w:val="21"/>
              </w:rPr>
              <w:t>120M</w:t>
            </w:r>
            <w:r>
              <w:rPr>
                <w:rFonts w:ascii="宋体" w:hAnsi="宋体" w:hint="eastAsia"/>
                <w:color w:val="000000" w:themeColor="text1"/>
                <w:kern w:val="0"/>
                <w:szCs w:val="21"/>
              </w:rPr>
              <w:t>（弹性网卡、</w:t>
            </w:r>
            <w:r>
              <w:rPr>
                <w:rFonts w:ascii="宋体" w:hAnsi="宋体" w:hint="eastAsia"/>
                <w:color w:val="000000" w:themeColor="text1"/>
                <w:kern w:val="0"/>
                <w:szCs w:val="21"/>
              </w:rPr>
              <w:t>BGP</w:t>
            </w:r>
            <w:r>
              <w:rPr>
                <w:rFonts w:ascii="宋体" w:hAnsi="宋体" w:hint="eastAsia"/>
                <w:color w:val="000000" w:themeColor="text1"/>
                <w:kern w:val="0"/>
                <w:szCs w:val="21"/>
              </w:rPr>
              <w:t>）。</w:t>
            </w:r>
          </w:p>
        </w:tc>
      </w:tr>
      <w:tr w:rsidR="003810CE" w14:paraId="5CC20006" w14:textId="77777777">
        <w:tc>
          <w:tcPr>
            <w:tcW w:w="817" w:type="dxa"/>
            <w:vMerge/>
            <w:vAlign w:val="center"/>
          </w:tcPr>
          <w:p w14:paraId="799E79BD" w14:textId="77777777" w:rsidR="003810CE" w:rsidRDefault="003810CE">
            <w:pPr>
              <w:jc w:val="center"/>
              <w:rPr>
                <w:rFonts w:ascii="宋体" w:hAnsi="宋体" w:cs="Times New Roman"/>
                <w:kern w:val="0"/>
                <w:szCs w:val="21"/>
              </w:rPr>
            </w:pPr>
          </w:p>
        </w:tc>
        <w:tc>
          <w:tcPr>
            <w:tcW w:w="1134" w:type="dxa"/>
            <w:vMerge/>
            <w:vAlign w:val="center"/>
          </w:tcPr>
          <w:p w14:paraId="4323627D" w14:textId="77777777" w:rsidR="003810CE" w:rsidRDefault="003810CE">
            <w:pPr>
              <w:rPr>
                <w:rFonts w:ascii="宋体" w:hAnsi="宋体"/>
                <w:color w:val="000000" w:themeColor="text1"/>
                <w:kern w:val="0"/>
                <w:szCs w:val="21"/>
              </w:rPr>
            </w:pPr>
          </w:p>
        </w:tc>
        <w:tc>
          <w:tcPr>
            <w:tcW w:w="7088" w:type="dxa"/>
          </w:tcPr>
          <w:p w14:paraId="76B5FA81" w14:textId="77777777" w:rsidR="003810CE" w:rsidRDefault="006C0563">
            <w:pPr>
              <w:spacing w:line="360" w:lineRule="auto"/>
              <w:rPr>
                <w:rFonts w:ascii="宋体" w:hAnsi="宋体"/>
                <w:color w:val="000000" w:themeColor="text1"/>
                <w:kern w:val="0"/>
                <w:szCs w:val="21"/>
              </w:rPr>
            </w:pPr>
            <w:r>
              <w:rPr>
                <w:rFonts w:ascii="宋体" w:hAnsi="宋体" w:hint="eastAsia"/>
                <w:color w:val="000000" w:themeColor="text1"/>
                <w:kern w:val="0"/>
                <w:szCs w:val="21"/>
              </w:rPr>
              <w:t>（</w:t>
            </w:r>
            <w:r>
              <w:rPr>
                <w:rFonts w:ascii="宋体" w:hAnsi="宋体"/>
                <w:color w:val="000000" w:themeColor="text1"/>
                <w:kern w:val="0"/>
                <w:szCs w:val="21"/>
              </w:rPr>
              <w:t>5</w:t>
            </w:r>
            <w:r>
              <w:rPr>
                <w:rFonts w:ascii="宋体" w:hAnsi="宋体" w:hint="eastAsia"/>
                <w:color w:val="000000" w:themeColor="text1"/>
                <w:kern w:val="0"/>
                <w:szCs w:val="21"/>
              </w:rPr>
              <w:t>）要求云服务器供应商必须为大品牌供应商，如腾讯、阿里、华为等；</w:t>
            </w:r>
          </w:p>
        </w:tc>
      </w:tr>
    </w:tbl>
    <w:p w14:paraId="731FF3C2" w14:textId="77777777" w:rsidR="003810CE" w:rsidRDefault="003810CE">
      <w:pPr>
        <w:rPr>
          <w:rFonts w:ascii="宋体" w:hAnsi="宋体" w:cs="Times New Roman"/>
          <w:b/>
          <w:kern w:val="0"/>
          <w:szCs w:val="24"/>
        </w:rPr>
      </w:pPr>
    </w:p>
    <w:p w14:paraId="7F9FC0F8" w14:textId="77777777" w:rsidR="003810CE" w:rsidRDefault="006C0563">
      <w:pPr>
        <w:pStyle w:val="aa"/>
        <w:numPr>
          <w:ilvl w:val="0"/>
          <w:numId w:val="1"/>
        </w:numPr>
        <w:tabs>
          <w:tab w:val="left" w:pos="540"/>
        </w:tabs>
        <w:adjustRightInd w:val="0"/>
        <w:snapToGrid w:val="0"/>
        <w:spacing w:line="360" w:lineRule="auto"/>
        <w:rPr>
          <w:rFonts w:hAnsi="宋体"/>
          <w:b/>
          <w:snapToGrid w:val="0"/>
          <w:sz w:val="24"/>
        </w:rPr>
      </w:pPr>
      <w:r>
        <w:rPr>
          <w:rFonts w:hAnsi="宋体" w:hint="eastAsia"/>
          <w:b/>
          <w:snapToGrid w:val="0"/>
          <w:sz w:val="24"/>
        </w:rPr>
        <w:t>维保服务要求</w:t>
      </w:r>
    </w:p>
    <w:p w14:paraId="2F340B20" w14:textId="41F358C5" w:rsidR="003810CE" w:rsidRDefault="006C0563">
      <w:pPr>
        <w:numPr>
          <w:ilvl w:val="0"/>
          <w:numId w:val="3"/>
        </w:numPr>
        <w:tabs>
          <w:tab w:val="left" w:pos="540"/>
        </w:tabs>
        <w:spacing w:line="360" w:lineRule="auto"/>
        <w:rPr>
          <w:rFonts w:ascii="宋体" w:hAnsi="宋体"/>
          <w:snapToGrid w:val="0"/>
          <w:kern w:val="0"/>
          <w:sz w:val="24"/>
        </w:rPr>
      </w:pPr>
      <w:r>
        <w:rPr>
          <w:rFonts w:ascii="宋体" w:hAnsi="宋体" w:hint="eastAsia"/>
          <w:snapToGrid w:val="0"/>
          <w:kern w:val="0"/>
          <w:sz w:val="24"/>
        </w:rPr>
        <w:t>服务器运行</w:t>
      </w:r>
      <w:r w:rsidRPr="00E03883">
        <w:rPr>
          <w:rFonts w:ascii="宋体" w:hAnsi="宋体" w:hint="eastAsia"/>
          <w:snapToGrid w:val="0"/>
          <w:kern w:val="0"/>
          <w:sz w:val="24"/>
        </w:rPr>
        <w:t>状态日常巡检和监测：每周不低于</w:t>
      </w:r>
      <w:r w:rsidRPr="00E03883">
        <w:rPr>
          <w:rFonts w:ascii="宋体" w:hAnsi="宋体" w:hint="eastAsia"/>
          <w:snapToGrid w:val="0"/>
          <w:kern w:val="0"/>
          <w:sz w:val="24"/>
        </w:rPr>
        <w:t>2</w:t>
      </w:r>
      <w:r w:rsidRPr="00E03883">
        <w:rPr>
          <w:rFonts w:ascii="宋体" w:hAnsi="宋体" w:hint="eastAsia"/>
          <w:snapToGrid w:val="0"/>
          <w:kern w:val="0"/>
          <w:sz w:val="24"/>
        </w:rPr>
        <w:t>次，每</w:t>
      </w:r>
      <w:r w:rsidR="00E03883" w:rsidRPr="00E03883">
        <w:rPr>
          <w:rFonts w:ascii="宋体" w:hAnsi="宋体" w:hint="eastAsia"/>
          <w:snapToGrid w:val="0"/>
          <w:kern w:val="0"/>
          <w:sz w:val="24"/>
        </w:rPr>
        <w:t>周</w:t>
      </w:r>
      <w:r w:rsidRPr="00E03883">
        <w:rPr>
          <w:rFonts w:ascii="宋体" w:hAnsi="宋体" w:hint="eastAsia"/>
          <w:snapToGrid w:val="0"/>
          <w:kern w:val="0"/>
          <w:sz w:val="24"/>
        </w:rPr>
        <w:t>对</w:t>
      </w:r>
      <w:r w:rsidRPr="00E03883">
        <w:rPr>
          <w:rFonts w:ascii="宋体" w:hAnsi="宋体" w:hint="eastAsia"/>
          <w:snapToGrid w:val="0"/>
          <w:kern w:val="0"/>
          <w:sz w:val="24"/>
        </w:rPr>
        <w:t>web</w:t>
      </w:r>
      <w:r w:rsidRPr="00E03883">
        <w:rPr>
          <w:rFonts w:ascii="宋体" w:hAnsi="宋体" w:hint="eastAsia"/>
          <w:snapToGrid w:val="0"/>
          <w:kern w:val="0"/>
          <w:sz w:val="24"/>
        </w:rPr>
        <w:t>服务器、数据库服务器、数据缓存服务器的运行状态例行检测，</w:t>
      </w:r>
      <w:r>
        <w:rPr>
          <w:rFonts w:ascii="宋体" w:hAnsi="宋体" w:hint="eastAsia"/>
          <w:snapToGrid w:val="0"/>
          <w:kern w:val="0"/>
          <w:sz w:val="24"/>
        </w:rPr>
        <w:t>巡检内容包括：系统负载、</w:t>
      </w:r>
      <w:r>
        <w:rPr>
          <w:rFonts w:ascii="宋体" w:hAnsi="宋体" w:hint="eastAsia"/>
          <w:snapToGrid w:val="0"/>
          <w:kern w:val="0"/>
          <w:sz w:val="24"/>
        </w:rPr>
        <w:t>CPU</w:t>
      </w:r>
      <w:r>
        <w:rPr>
          <w:rFonts w:ascii="宋体" w:hAnsi="宋体" w:hint="eastAsia"/>
          <w:snapToGrid w:val="0"/>
          <w:kern w:val="0"/>
          <w:sz w:val="24"/>
        </w:rPr>
        <w:t>和内存使用率、硬盘可用空间、数据</w:t>
      </w:r>
      <w:r w:rsidR="00C30B47">
        <w:rPr>
          <w:rFonts w:ascii="宋体" w:hAnsi="宋体" w:hint="eastAsia"/>
          <w:snapToGrid w:val="0"/>
          <w:kern w:val="0"/>
          <w:sz w:val="24"/>
        </w:rPr>
        <w:t xml:space="preserve"> </w:t>
      </w:r>
      <w:r>
        <w:rPr>
          <w:rFonts w:ascii="宋体" w:hAnsi="宋体" w:hint="eastAsia"/>
          <w:snapToGrid w:val="0"/>
          <w:kern w:val="0"/>
          <w:sz w:val="24"/>
        </w:rPr>
        <w:t>备份是否完整、用户登录日志等等；对服务器的实时运行状态不定时监测。</w:t>
      </w:r>
    </w:p>
    <w:p w14:paraId="420163E2"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数据库运行状态和巡检：每周不低于</w:t>
      </w:r>
      <w:r>
        <w:rPr>
          <w:rFonts w:ascii="宋体" w:hAnsi="宋体" w:hint="eastAsia"/>
          <w:snapToGrid w:val="0"/>
          <w:kern w:val="0"/>
          <w:sz w:val="24"/>
        </w:rPr>
        <w:t>2</w:t>
      </w:r>
      <w:r>
        <w:rPr>
          <w:rFonts w:ascii="宋体" w:hAnsi="宋体" w:hint="eastAsia"/>
          <w:snapToGrid w:val="0"/>
          <w:kern w:val="0"/>
          <w:sz w:val="24"/>
        </w:rPr>
        <w:t>次，对核心业务数据库巡检，巡检内容包括：数据库磁盘使用率、数据库</w:t>
      </w:r>
      <w:r>
        <w:rPr>
          <w:rFonts w:ascii="宋体" w:hAnsi="宋体" w:hint="eastAsia"/>
          <w:snapToGrid w:val="0"/>
          <w:kern w:val="0"/>
          <w:sz w:val="24"/>
        </w:rPr>
        <w:t>CPU</w:t>
      </w:r>
      <w:r>
        <w:rPr>
          <w:rFonts w:ascii="宋体" w:hAnsi="宋体" w:hint="eastAsia"/>
          <w:snapToGrid w:val="0"/>
          <w:kern w:val="0"/>
          <w:sz w:val="24"/>
        </w:rPr>
        <w:t>和内存使用率，慢</w:t>
      </w:r>
      <w:r>
        <w:rPr>
          <w:rFonts w:ascii="宋体" w:hAnsi="宋体" w:hint="eastAsia"/>
          <w:snapToGrid w:val="0"/>
          <w:kern w:val="0"/>
          <w:sz w:val="24"/>
        </w:rPr>
        <w:t>SQL</w:t>
      </w:r>
      <w:r>
        <w:rPr>
          <w:rFonts w:ascii="宋体" w:hAnsi="宋体" w:hint="eastAsia"/>
          <w:snapToGrid w:val="0"/>
          <w:kern w:val="0"/>
          <w:sz w:val="24"/>
        </w:rPr>
        <w:t>和死锁，</w:t>
      </w:r>
      <w:r>
        <w:rPr>
          <w:rFonts w:ascii="宋体" w:hAnsi="宋体" w:hint="eastAsia"/>
          <w:snapToGrid w:val="0"/>
          <w:kern w:val="0"/>
          <w:sz w:val="24"/>
        </w:rPr>
        <w:t>QPS</w:t>
      </w:r>
      <w:r>
        <w:rPr>
          <w:rFonts w:ascii="宋体" w:hAnsi="宋体" w:hint="eastAsia"/>
          <w:snapToGrid w:val="0"/>
          <w:kern w:val="0"/>
          <w:sz w:val="24"/>
        </w:rPr>
        <w:t>、</w:t>
      </w:r>
      <w:r>
        <w:rPr>
          <w:rFonts w:ascii="宋体" w:hAnsi="宋体" w:hint="eastAsia"/>
          <w:snapToGrid w:val="0"/>
          <w:kern w:val="0"/>
          <w:sz w:val="24"/>
        </w:rPr>
        <w:t>TPS</w:t>
      </w:r>
      <w:r>
        <w:rPr>
          <w:rFonts w:ascii="宋体" w:hAnsi="宋体" w:hint="eastAsia"/>
          <w:snapToGrid w:val="0"/>
          <w:kern w:val="0"/>
          <w:sz w:val="24"/>
        </w:rPr>
        <w:t>和</w:t>
      </w:r>
      <w:r>
        <w:rPr>
          <w:rFonts w:ascii="宋体" w:hAnsi="宋体" w:hint="eastAsia"/>
          <w:snapToGrid w:val="0"/>
          <w:kern w:val="0"/>
          <w:sz w:val="24"/>
        </w:rPr>
        <w:t>IO</w:t>
      </w:r>
      <w:r>
        <w:rPr>
          <w:rFonts w:ascii="宋体" w:hAnsi="宋体" w:hint="eastAsia"/>
          <w:snapToGrid w:val="0"/>
          <w:kern w:val="0"/>
          <w:sz w:val="24"/>
        </w:rPr>
        <w:t>。对发现的问题跟进处理和功能迭代优化。</w:t>
      </w:r>
    </w:p>
    <w:p w14:paraId="2D2CE821"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服务器安全维护：每月不低于</w:t>
      </w:r>
      <w:r>
        <w:rPr>
          <w:rFonts w:ascii="宋体" w:hAnsi="宋体" w:hint="eastAsia"/>
          <w:snapToGrid w:val="0"/>
          <w:kern w:val="0"/>
          <w:sz w:val="24"/>
        </w:rPr>
        <w:t>1</w:t>
      </w:r>
      <w:r>
        <w:rPr>
          <w:rFonts w:ascii="宋体" w:hAnsi="宋体" w:hint="eastAsia"/>
          <w:snapToGrid w:val="0"/>
          <w:kern w:val="0"/>
          <w:sz w:val="24"/>
        </w:rPr>
        <w:t>次，关注</w:t>
      </w:r>
      <w:r>
        <w:rPr>
          <w:rFonts w:ascii="宋体" w:hAnsi="宋体" w:hint="eastAsia"/>
          <w:snapToGrid w:val="0"/>
          <w:kern w:val="0"/>
          <w:sz w:val="24"/>
        </w:rPr>
        <w:t>IT</w:t>
      </w:r>
      <w:r>
        <w:rPr>
          <w:rFonts w:ascii="宋体" w:hAnsi="宋体" w:hint="eastAsia"/>
          <w:snapToGrid w:val="0"/>
          <w:kern w:val="0"/>
          <w:sz w:val="24"/>
        </w:rPr>
        <w:t>行业的安全信息，不定期对操作系统的软件版本进</w:t>
      </w:r>
      <w:r>
        <w:rPr>
          <w:rFonts w:ascii="宋体" w:hAnsi="宋体" w:hint="eastAsia"/>
          <w:snapToGrid w:val="0"/>
          <w:kern w:val="0"/>
          <w:sz w:val="24"/>
        </w:rPr>
        <w:t>行漏洞修复和升级，对平台本身的公共组件进行漏洞修复和升级。</w:t>
      </w:r>
    </w:p>
    <w:p w14:paraId="387FD762"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例行维护：对系统进行远程调试、升级、维护，负责软件和云服务器的运维服务。</w:t>
      </w:r>
      <w:r>
        <w:rPr>
          <w:rFonts w:ascii="宋体" w:hAnsi="宋体" w:hint="eastAsia"/>
          <w:snapToGrid w:val="0"/>
          <w:kern w:val="0"/>
          <w:sz w:val="24"/>
        </w:rPr>
        <w:t xml:space="preserve"> </w:t>
      </w:r>
    </w:p>
    <w:p w14:paraId="619CE155"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故障解决：排除系统运行中的故障，使系统可以得到平稳应用。免费修改</w:t>
      </w:r>
      <w:r>
        <w:rPr>
          <w:rFonts w:ascii="宋体" w:hAnsi="宋体" w:hint="eastAsia"/>
          <w:snapToGrid w:val="0"/>
          <w:kern w:val="0"/>
          <w:sz w:val="24"/>
        </w:rPr>
        <w:lastRenderedPageBreak/>
        <w:t>系统运行期间出现的程序错误等。</w:t>
      </w:r>
    </w:p>
    <w:p w14:paraId="278C9D98"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迭代服务：免费提供已采购的系统功能的迭代升级服务。</w:t>
      </w:r>
    </w:p>
    <w:p w14:paraId="25618170" w14:textId="77777777" w:rsidR="003810CE" w:rsidRDefault="006C0563">
      <w:pPr>
        <w:numPr>
          <w:ilvl w:val="0"/>
          <w:numId w:val="3"/>
        </w:numPr>
        <w:tabs>
          <w:tab w:val="left" w:pos="540"/>
        </w:tabs>
        <w:spacing w:line="360" w:lineRule="auto"/>
        <w:ind w:left="539" w:hanging="539"/>
        <w:rPr>
          <w:rFonts w:ascii="宋体" w:hAnsi="宋体"/>
          <w:snapToGrid w:val="0"/>
          <w:kern w:val="0"/>
          <w:sz w:val="24"/>
        </w:rPr>
      </w:pPr>
      <w:r>
        <w:rPr>
          <w:rFonts w:ascii="宋体" w:hAnsi="宋体" w:hint="eastAsia"/>
          <w:snapToGrid w:val="0"/>
          <w:kern w:val="0"/>
          <w:sz w:val="24"/>
        </w:rPr>
        <w:t>免费维保服务期：三年，自验收之日起计算。</w:t>
      </w:r>
    </w:p>
    <w:p w14:paraId="3211FBED" w14:textId="77777777" w:rsidR="003810CE" w:rsidRDefault="006C0563">
      <w:pPr>
        <w:tabs>
          <w:tab w:val="left" w:pos="540"/>
        </w:tabs>
        <w:spacing w:line="360" w:lineRule="auto"/>
        <w:ind w:leftChars="-200" w:left="-420" w:firstLineChars="100" w:firstLine="241"/>
        <w:jc w:val="left"/>
        <w:rPr>
          <w:rFonts w:ascii="宋体" w:hAnsi="宋体"/>
          <w:b/>
          <w:snapToGrid w:val="0"/>
          <w:kern w:val="0"/>
          <w:sz w:val="24"/>
        </w:rPr>
      </w:pPr>
      <w:r>
        <w:rPr>
          <w:rFonts w:ascii="宋体" w:hAnsi="宋体" w:hint="eastAsia"/>
          <w:b/>
          <w:snapToGrid w:val="0"/>
          <w:kern w:val="0"/>
          <w:sz w:val="24"/>
        </w:rPr>
        <w:t>五、</w:t>
      </w:r>
      <w:r>
        <w:rPr>
          <w:rFonts w:ascii="宋体" w:hAnsi="宋体" w:hint="eastAsia"/>
          <w:b/>
          <w:snapToGrid w:val="0"/>
          <w:kern w:val="0"/>
          <w:sz w:val="24"/>
        </w:rPr>
        <w:t>保密要求：</w:t>
      </w:r>
    </w:p>
    <w:p w14:paraId="59877F56" w14:textId="77777777" w:rsidR="003810CE" w:rsidRDefault="006C0563">
      <w:pPr>
        <w:tabs>
          <w:tab w:val="left" w:pos="540"/>
        </w:tabs>
        <w:spacing w:line="360" w:lineRule="auto"/>
        <w:ind w:firstLineChars="200" w:firstLine="480"/>
        <w:rPr>
          <w:rFonts w:ascii="宋体" w:hAnsi="宋体"/>
          <w:snapToGrid w:val="0"/>
          <w:kern w:val="0"/>
          <w:sz w:val="24"/>
        </w:rPr>
      </w:pPr>
      <w:r>
        <w:rPr>
          <w:rFonts w:ascii="宋体" w:hAnsi="宋体" w:hint="eastAsia"/>
          <w:snapToGrid w:val="0"/>
          <w:kern w:val="0"/>
          <w:sz w:val="24"/>
        </w:rPr>
        <w:t>供应商必须如约承担合同履行时所应该尽的一切保密义务。供应商与采购人双方签署保密协议，供应商需对项目实施过程中的资料、数据进行保密，未经采购人书面同意不得泄露给第三方，否则采购人保留追究供应商法律责任的权利，一切保密责任不因合同的终止或解除而失效。</w:t>
      </w:r>
    </w:p>
    <w:p w14:paraId="7449F7D4" w14:textId="77777777" w:rsidR="003810CE" w:rsidRDefault="003810CE">
      <w:pPr>
        <w:spacing w:line="360" w:lineRule="auto"/>
        <w:rPr>
          <w:rFonts w:ascii="宋体" w:hAnsi="宋体"/>
          <w:b/>
          <w:color w:val="000000" w:themeColor="text1"/>
          <w:kern w:val="0"/>
          <w:sz w:val="24"/>
        </w:rPr>
      </w:pPr>
    </w:p>
    <w:sectPr w:rsidR="003810CE">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7887A" w14:textId="77777777" w:rsidR="006C0563" w:rsidRDefault="006C0563">
      <w:r>
        <w:separator/>
      </w:r>
    </w:p>
  </w:endnote>
  <w:endnote w:type="continuationSeparator" w:id="0">
    <w:p w14:paraId="2D346953" w14:textId="77777777" w:rsidR="006C0563" w:rsidRDefault="006C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panose1 w:val="02010609030101010101"/>
    <w:charset w:val="86"/>
    <w:family w:val="modern"/>
    <w:pitch w:val="fixed"/>
    <w:sig w:usb0="00000001" w:usb1="080E0000" w:usb2="00000010" w:usb3="00000000" w:csb0="00040001" w:csb1="00000000"/>
  </w:font>
  <w:font w:name="长城仿宋">
    <w:altName w:val="微软雅黑"/>
    <w:panose1 w:val="020B0604020202020204"/>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3"/>
      </w:rPr>
      <w:id w:val="-660621421"/>
      <w:docPartObj>
        <w:docPartGallery w:val="AutoText"/>
      </w:docPartObj>
    </w:sdtPr>
    <w:sdtEndPr>
      <w:rPr>
        <w:rStyle w:val="af3"/>
      </w:rPr>
    </w:sdtEndPr>
    <w:sdtContent>
      <w:p w14:paraId="0FAAE461" w14:textId="77777777" w:rsidR="003810CE" w:rsidRDefault="006C0563">
        <w:pPr>
          <w:pStyle w:val="ad"/>
          <w:framePr w:wrap="auto" w:vAnchor="text" w:hAnchor="margin" w:xAlign="center" w:y="1"/>
          <w:rPr>
            <w:rStyle w:val="af3"/>
          </w:rPr>
        </w:pPr>
        <w:r>
          <w:rPr>
            <w:rStyle w:val="af3"/>
          </w:rPr>
          <w:fldChar w:fldCharType="begin"/>
        </w:r>
        <w:r>
          <w:rPr>
            <w:rStyle w:val="af3"/>
          </w:rPr>
          <w:instrText xml:space="preserve"> PAGE </w:instrText>
        </w:r>
        <w:r>
          <w:rPr>
            <w:rStyle w:val="af3"/>
          </w:rPr>
          <w:fldChar w:fldCharType="end"/>
        </w:r>
      </w:p>
    </w:sdtContent>
  </w:sdt>
  <w:p w14:paraId="473C4F7B" w14:textId="77777777" w:rsidR="003810CE" w:rsidRDefault="003810C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3"/>
      </w:rPr>
      <w:id w:val="-119619920"/>
      <w:docPartObj>
        <w:docPartGallery w:val="AutoText"/>
      </w:docPartObj>
    </w:sdtPr>
    <w:sdtEndPr>
      <w:rPr>
        <w:rStyle w:val="af3"/>
      </w:rPr>
    </w:sdtEndPr>
    <w:sdtContent>
      <w:p w14:paraId="42086E78" w14:textId="77777777" w:rsidR="003810CE" w:rsidRDefault="006C0563">
        <w:pPr>
          <w:pStyle w:val="ad"/>
          <w:framePr w:wrap="auto"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rPr>
          <w:t>- 1 -</w:t>
        </w:r>
        <w:r>
          <w:rPr>
            <w:rStyle w:val="af3"/>
          </w:rPr>
          <w:fldChar w:fldCharType="end"/>
        </w:r>
      </w:p>
    </w:sdtContent>
  </w:sdt>
  <w:p w14:paraId="37AA2670" w14:textId="77777777" w:rsidR="003810CE" w:rsidRDefault="003810C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9C7A4" w14:textId="77777777" w:rsidR="006C0563" w:rsidRDefault="006C0563">
      <w:r>
        <w:separator/>
      </w:r>
    </w:p>
  </w:footnote>
  <w:footnote w:type="continuationSeparator" w:id="0">
    <w:p w14:paraId="400A3741" w14:textId="77777777" w:rsidR="006C0563" w:rsidRDefault="006C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130EF9"/>
    <w:multiLevelType w:val="singleLevel"/>
    <w:tmpl w:val="D9130EF9"/>
    <w:lvl w:ilvl="0">
      <w:start w:val="1"/>
      <w:numFmt w:val="bullet"/>
      <w:lvlText w:val=""/>
      <w:lvlJc w:val="left"/>
      <w:pPr>
        <w:ind w:left="420" w:hanging="420"/>
      </w:pPr>
      <w:rPr>
        <w:rFonts w:ascii="Wingdings" w:hAnsi="Wingdings" w:hint="default"/>
      </w:rPr>
    </w:lvl>
  </w:abstractNum>
  <w:abstractNum w:abstractNumId="1" w15:restartNumberingAfterBreak="0">
    <w:nsid w:val="0000000B"/>
    <w:multiLevelType w:val="multilevel"/>
    <w:tmpl w:val="0000000B"/>
    <w:lvl w:ilvl="0">
      <w:start w:val="1"/>
      <w:numFmt w:val="chineseCountingThousand"/>
      <w:lvlText w:val="%1、"/>
      <w:lvlJc w:val="left"/>
      <w:pPr>
        <w:tabs>
          <w:tab w:val="left" w:pos="420"/>
        </w:tabs>
        <w:ind w:left="42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D7A76BE"/>
    <w:multiLevelType w:val="multilevel"/>
    <w:tmpl w:val="4D7A76BE"/>
    <w:lvl w:ilvl="0">
      <w:start w:val="1"/>
      <w:numFmt w:val="decimal"/>
      <w:lvlText w:val="(%1)"/>
      <w:lvlJc w:val="left"/>
      <w:pPr>
        <w:ind w:left="425" w:hanging="425"/>
      </w:pPr>
      <w:rPr>
        <w:rFont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MyNzI1YmQzMDkyYzQzOTQ5NWIyNTEyNDY2NjFkZjIifQ=="/>
  </w:docVars>
  <w:rsids>
    <w:rsidRoot w:val="28A1559D"/>
    <w:rsid w:val="000028BD"/>
    <w:rsid w:val="0002607C"/>
    <w:rsid w:val="00056A88"/>
    <w:rsid w:val="0006624B"/>
    <w:rsid w:val="00067365"/>
    <w:rsid w:val="00067563"/>
    <w:rsid w:val="00080482"/>
    <w:rsid w:val="000B0C81"/>
    <w:rsid w:val="000E1518"/>
    <w:rsid w:val="0016210C"/>
    <w:rsid w:val="00171B56"/>
    <w:rsid w:val="001A3341"/>
    <w:rsid w:val="001B2039"/>
    <w:rsid w:val="002072AB"/>
    <w:rsid w:val="00214133"/>
    <w:rsid w:val="00233677"/>
    <w:rsid w:val="0023414E"/>
    <w:rsid w:val="00245F6C"/>
    <w:rsid w:val="00266E19"/>
    <w:rsid w:val="00277451"/>
    <w:rsid w:val="00292C97"/>
    <w:rsid w:val="0029763A"/>
    <w:rsid w:val="002B1CD6"/>
    <w:rsid w:val="002B6C85"/>
    <w:rsid w:val="002C1401"/>
    <w:rsid w:val="002E6B55"/>
    <w:rsid w:val="002F3FB3"/>
    <w:rsid w:val="002F7C0B"/>
    <w:rsid w:val="0030172B"/>
    <w:rsid w:val="00316067"/>
    <w:rsid w:val="00372FFB"/>
    <w:rsid w:val="00375908"/>
    <w:rsid w:val="003810CE"/>
    <w:rsid w:val="00390AE0"/>
    <w:rsid w:val="003A3555"/>
    <w:rsid w:val="003D5CF4"/>
    <w:rsid w:val="003D7840"/>
    <w:rsid w:val="003F54B5"/>
    <w:rsid w:val="004159D9"/>
    <w:rsid w:val="00434B58"/>
    <w:rsid w:val="00450D01"/>
    <w:rsid w:val="004520F0"/>
    <w:rsid w:val="0046261A"/>
    <w:rsid w:val="00470971"/>
    <w:rsid w:val="0049246F"/>
    <w:rsid w:val="004A5D4E"/>
    <w:rsid w:val="004B26C9"/>
    <w:rsid w:val="004C57F6"/>
    <w:rsid w:val="004C5A98"/>
    <w:rsid w:val="004D42E1"/>
    <w:rsid w:val="00500559"/>
    <w:rsid w:val="00507C9D"/>
    <w:rsid w:val="00513817"/>
    <w:rsid w:val="00516D83"/>
    <w:rsid w:val="005236E3"/>
    <w:rsid w:val="00576A43"/>
    <w:rsid w:val="00596B91"/>
    <w:rsid w:val="00603864"/>
    <w:rsid w:val="00605DC7"/>
    <w:rsid w:val="0065573C"/>
    <w:rsid w:val="00670487"/>
    <w:rsid w:val="00673E68"/>
    <w:rsid w:val="00696B5A"/>
    <w:rsid w:val="006B0736"/>
    <w:rsid w:val="006C0563"/>
    <w:rsid w:val="006E4AC1"/>
    <w:rsid w:val="00720F36"/>
    <w:rsid w:val="00721BFD"/>
    <w:rsid w:val="00722EB8"/>
    <w:rsid w:val="007256BC"/>
    <w:rsid w:val="00735912"/>
    <w:rsid w:val="00771F1A"/>
    <w:rsid w:val="00776CDA"/>
    <w:rsid w:val="00782200"/>
    <w:rsid w:val="00793565"/>
    <w:rsid w:val="007A295A"/>
    <w:rsid w:val="007B1217"/>
    <w:rsid w:val="007C0D19"/>
    <w:rsid w:val="007C1489"/>
    <w:rsid w:val="007D74C7"/>
    <w:rsid w:val="007F5E68"/>
    <w:rsid w:val="008054A9"/>
    <w:rsid w:val="008070B8"/>
    <w:rsid w:val="00815E4D"/>
    <w:rsid w:val="008225A2"/>
    <w:rsid w:val="00856784"/>
    <w:rsid w:val="00861DB8"/>
    <w:rsid w:val="008D1612"/>
    <w:rsid w:val="008D1ACB"/>
    <w:rsid w:val="008E43A1"/>
    <w:rsid w:val="008E5DD5"/>
    <w:rsid w:val="008F29CC"/>
    <w:rsid w:val="00916398"/>
    <w:rsid w:val="00927223"/>
    <w:rsid w:val="00934EF8"/>
    <w:rsid w:val="00937FB9"/>
    <w:rsid w:val="00940C60"/>
    <w:rsid w:val="00941CEE"/>
    <w:rsid w:val="00947FBA"/>
    <w:rsid w:val="0095564F"/>
    <w:rsid w:val="009748C1"/>
    <w:rsid w:val="009932C9"/>
    <w:rsid w:val="009963CC"/>
    <w:rsid w:val="009A71D5"/>
    <w:rsid w:val="009D2435"/>
    <w:rsid w:val="00A02662"/>
    <w:rsid w:val="00A42F0A"/>
    <w:rsid w:val="00A57FA3"/>
    <w:rsid w:val="00A63193"/>
    <w:rsid w:val="00A641E2"/>
    <w:rsid w:val="00AA1ADC"/>
    <w:rsid w:val="00AC6567"/>
    <w:rsid w:val="00B00E62"/>
    <w:rsid w:val="00B02BE1"/>
    <w:rsid w:val="00B36787"/>
    <w:rsid w:val="00B562A8"/>
    <w:rsid w:val="00B65DE0"/>
    <w:rsid w:val="00B66646"/>
    <w:rsid w:val="00BA709E"/>
    <w:rsid w:val="00BB680C"/>
    <w:rsid w:val="00BD253A"/>
    <w:rsid w:val="00C0299D"/>
    <w:rsid w:val="00C30B47"/>
    <w:rsid w:val="00C63E85"/>
    <w:rsid w:val="00C65E8A"/>
    <w:rsid w:val="00C7206D"/>
    <w:rsid w:val="00C87033"/>
    <w:rsid w:val="00C940EA"/>
    <w:rsid w:val="00CE2BC0"/>
    <w:rsid w:val="00D07676"/>
    <w:rsid w:val="00D21465"/>
    <w:rsid w:val="00D6716F"/>
    <w:rsid w:val="00D8315D"/>
    <w:rsid w:val="00D8650E"/>
    <w:rsid w:val="00D94609"/>
    <w:rsid w:val="00DF4920"/>
    <w:rsid w:val="00DF5AFB"/>
    <w:rsid w:val="00E01D92"/>
    <w:rsid w:val="00E0286F"/>
    <w:rsid w:val="00E03883"/>
    <w:rsid w:val="00E05B1D"/>
    <w:rsid w:val="00E0771A"/>
    <w:rsid w:val="00E2076A"/>
    <w:rsid w:val="00E61A3D"/>
    <w:rsid w:val="00E7361E"/>
    <w:rsid w:val="00E87944"/>
    <w:rsid w:val="00EB3DC7"/>
    <w:rsid w:val="00EB5333"/>
    <w:rsid w:val="00EB7C7A"/>
    <w:rsid w:val="00EC0EF0"/>
    <w:rsid w:val="00EC666A"/>
    <w:rsid w:val="00ED7C86"/>
    <w:rsid w:val="00F100BE"/>
    <w:rsid w:val="00F15A95"/>
    <w:rsid w:val="00F45B23"/>
    <w:rsid w:val="00F5532C"/>
    <w:rsid w:val="00F62389"/>
    <w:rsid w:val="00F77D97"/>
    <w:rsid w:val="00F9571D"/>
    <w:rsid w:val="00FF733F"/>
    <w:rsid w:val="0E8A515C"/>
    <w:rsid w:val="1B051634"/>
    <w:rsid w:val="28A1559D"/>
    <w:rsid w:val="2EF73CF0"/>
    <w:rsid w:val="70FB5220"/>
    <w:rsid w:val="76F45520"/>
    <w:rsid w:val="79CF4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C4D549"/>
  <w15:docId w15:val="{41217D50-922D-0A47-B42C-7741D354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caption" w:uiPriority="35" w:unhideWhenUsed="1" w:qFormat="1"/>
    <w:lsdException w:name="annotation reference"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宋体"/>
      <w:kern w:val="2"/>
      <w:sz w:val="21"/>
      <w:szCs w:val="22"/>
    </w:rPr>
  </w:style>
  <w:style w:type="paragraph" w:styleId="4">
    <w:name w:val="heading 4"/>
    <w:basedOn w:val="a"/>
    <w:next w:val="a"/>
    <w:link w:val="40"/>
    <w:unhideWhenUsed/>
    <w:qFormat/>
    <w:pPr>
      <w:spacing w:beforeAutospacing="1" w:afterAutospacing="1"/>
      <w:jc w:val="left"/>
      <w:outlineLvl w:val="3"/>
    </w:pPr>
    <w:rPr>
      <w:rFonts w:ascii="宋体" w:hAnsi="宋体" w:cs="Times New Roman"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rFonts w:ascii="Times New Roman" w:hAnsi="Times New Roman" w:cs="Times New Roman"/>
      <w:szCs w:val="20"/>
    </w:rPr>
  </w:style>
  <w:style w:type="paragraph" w:styleId="a4">
    <w:name w:val="Body Text"/>
    <w:basedOn w:val="a"/>
    <w:next w:val="a"/>
    <w:link w:val="a5"/>
    <w:qFormat/>
    <w:pPr>
      <w:tabs>
        <w:tab w:val="left" w:pos="562"/>
        <w:tab w:val="left" w:pos="3372"/>
        <w:tab w:val="left" w:pos="3653"/>
      </w:tabs>
    </w:pPr>
    <w:rPr>
      <w:rFonts w:ascii="Times New Roman" w:hAnsi="Times New Roman" w:cs="Times New Roman"/>
      <w:sz w:val="24"/>
      <w:szCs w:val="24"/>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annotation text"/>
    <w:basedOn w:val="a"/>
    <w:qFormat/>
    <w:pPr>
      <w:jc w:val="left"/>
    </w:pPr>
  </w:style>
  <w:style w:type="paragraph" w:styleId="a8">
    <w:name w:val="Body Text Indent"/>
    <w:basedOn w:val="a"/>
    <w:link w:val="a9"/>
    <w:qFormat/>
    <w:pPr>
      <w:ind w:left="420"/>
    </w:pPr>
    <w:rPr>
      <w:rFonts w:ascii="Times New Roman" w:hAnsi="Times New Roman" w:cs="Times New Roman"/>
      <w:szCs w:val="24"/>
    </w:rPr>
  </w:style>
  <w:style w:type="paragraph" w:styleId="aa">
    <w:name w:val="Plain Text"/>
    <w:basedOn w:val="a"/>
    <w:qFormat/>
    <w:rPr>
      <w:rFonts w:ascii="宋体" w:hAnsi="Courier New" w:cs="Times New Roman"/>
      <w:kern w:val="0"/>
      <w:sz w:val="20"/>
      <w:szCs w:val="21"/>
    </w:rPr>
  </w:style>
  <w:style w:type="paragraph" w:styleId="ab">
    <w:name w:val="Date"/>
    <w:basedOn w:val="a"/>
    <w:next w:val="a"/>
    <w:link w:val="ac"/>
    <w:qFormat/>
    <w:rPr>
      <w:rFonts w:ascii="宋体" w:hAnsi="Times New Roman" w:cs="Times New Roman"/>
      <w:kern w:val="0"/>
      <w:sz w:val="24"/>
      <w:szCs w:val="20"/>
    </w:rPr>
  </w:style>
  <w:style w:type="paragraph" w:styleId="2">
    <w:name w:val="Body Text Indent 2"/>
    <w:basedOn w:val="a"/>
    <w:next w:val="a"/>
    <w:link w:val="20"/>
    <w:qFormat/>
    <w:pPr>
      <w:widowControl/>
      <w:spacing w:line="360" w:lineRule="auto"/>
      <w:ind w:left="784"/>
      <w:jc w:val="left"/>
    </w:pPr>
    <w:rPr>
      <w:rFonts w:ascii="Times New Roman" w:hAnsi="Times New Roman" w:cs="Times New Roman"/>
      <w:kern w:val="0"/>
      <w:szCs w:val="20"/>
    </w:rPr>
  </w:style>
  <w:style w:type="paragraph" w:styleId="ad">
    <w:name w:val="footer"/>
    <w:basedOn w:val="a"/>
    <w:link w:val="ae"/>
    <w:pPr>
      <w:tabs>
        <w:tab w:val="center" w:pos="4153"/>
        <w:tab w:val="right" w:pos="8306"/>
      </w:tabs>
      <w:snapToGrid w:val="0"/>
      <w:jc w:val="left"/>
    </w:pPr>
    <w:rPr>
      <w:sz w:val="18"/>
      <w:szCs w:val="18"/>
    </w:rPr>
  </w:style>
  <w:style w:type="paragraph" w:styleId="af">
    <w:name w:val="header"/>
    <w:basedOn w:val="a"/>
    <w:link w:val="af0"/>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widowControl/>
      <w:spacing w:line="360" w:lineRule="auto"/>
      <w:jc w:val="center"/>
    </w:pPr>
    <w:rPr>
      <w:rFonts w:ascii="宋体" w:hAnsi="Times New Roman" w:cs="Times New Roman"/>
      <w:b/>
      <w:bCs/>
      <w:kern w:val="0"/>
      <w:sz w:val="28"/>
      <w:szCs w:val="20"/>
    </w:rPr>
  </w:style>
  <w:style w:type="paragraph" w:styleId="af1">
    <w:name w:val="Title"/>
    <w:basedOn w:val="a"/>
    <w:next w:val="a"/>
    <w:uiPriority w:val="99"/>
    <w:qFormat/>
    <w:pPr>
      <w:spacing w:before="240" w:after="60"/>
      <w:jc w:val="center"/>
      <w:outlineLvl w:val="0"/>
    </w:pPr>
    <w:rPr>
      <w:rFonts w:ascii="Cambria" w:hAnsi="Cambria"/>
      <w:b/>
      <w:bCs/>
      <w:sz w:val="32"/>
      <w:szCs w:val="32"/>
    </w:r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tyle>
  <w:style w:type="character" w:styleId="af4">
    <w:name w:val="annotation reference"/>
    <w:basedOn w:val="a0"/>
    <w:qFormat/>
    <w:rPr>
      <w:sz w:val="21"/>
      <w:szCs w:val="21"/>
    </w:rPr>
  </w:style>
  <w:style w:type="paragraph" w:styleId="af5">
    <w:name w:val="List Paragraph"/>
    <w:basedOn w:val="a"/>
    <w:uiPriority w:val="99"/>
    <w:pPr>
      <w:ind w:firstLineChars="200" w:firstLine="420"/>
    </w:pPr>
    <w:rPr>
      <w:rFonts w:ascii="Times New Roman" w:hAnsi="Times New Roman" w:cs="Times New Roman"/>
      <w:szCs w:val="24"/>
    </w:rPr>
  </w:style>
  <w:style w:type="character" w:customStyle="1" w:styleId="af0">
    <w:name w:val="页眉 字符"/>
    <w:basedOn w:val="a0"/>
    <w:link w:val="af"/>
    <w:rPr>
      <w:rFonts w:ascii="Calibri" w:eastAsia="宋体" w:hAnsi="Calibri" w:cs="宋体"/>
      <w:kern w:val="2"/>
      <w:sz w:val="18"/>
      <w:szCs w:val="18"/>
    </w:rPr>
  </w:style>
  <w:style w:type="character" w:customStyle="1" w:styleId="ae">
    <w:name w:val="页脚 字符"/>
    <w:basedOn w:val="a0"/>
    <w:link w:val="ad"/>
    <w:qFormat/>
    <w:rPr>
      <w:rFonts w:ascii="Calibri" w:eastAsia="宋体" w:hAnsi="Calibri" w:cs="宋体"/>
      <w:kern w:val="2"/>
      <w:sz w:val="18"/>
      <w:szCs w:val="18"/>
    </w:rPr>
  </w:style>
  <w:style w:type="character" w:customStyle="1" w:styleId="40">
    <w:name w:val="标题 4 字符"/>
    <w:basedOn w:val="a0"/>
    <w:link w:val="4"/>
    <w:rPr>
      <w:rFonts w:ascii="宋体" w:eastAsia="宋体" w:hAnsi="宋体" w:cs="Times New Roman"/>
      <w:b/>
      <w:sz w:val="24"/>
      <w:szCs w:val="24"/>
    </w:rPr>
  </w:style>
  <w:style w:type="character" w:customStyle="1" w:styleId="a5">
    <w:name w:val="正文文本 字符"/>
    <w:basedOn w:val="a0"/>
    <w:link w:val="a4"/>
    <w:rPr>
      <w:rFonts w:ascii="Times New Roman" w:eastAsia="宋体" w:hAnsi="Times New Roman" w:cs="Times New Roman"/>
      <w:kern w:val="2"/>
      <w:sz w:val="24"/>
      <w:szCs w:val="24"/>
    </w:rPr>
  </w:style>
  <w:style w:type="character" w:customStyle="1" w:styleId="a9">
    <w:name w:val="正文文本缩进 字符"/>
    <w:basedOn w:val="a0"/>
    <w:link w:val="a8"/>
    <w:rPr>
      <w:rFonts w:ascii="Times New Roman" w:eastAsia="宋体" w:hAnsi="Times New Roman" w:cs="Times New Roman"/>
      <w:kern w:val="2"/>
      <w:sz w:val="21"/>
      <w:szCs w:val="24"/>
    </w:rPr>
  </w:style>
  <w:style w:type="character" w:customStyle="1" w:styleId="ac">
    <w:name w:val="日期 字符"/>
    <w:basedOn w:val="a0"/>
    <w:link w:val="ab"/>
    <w:qFormat/>
    <w:rPr>
      <w:rFonts w:ascii="宋体" w:eastAsia="宋体" w:hAnsi="Times New Roman" w:cs="Times New Roman"/>
      <w:sz w:val="24"/>
    </w:rPr>
  </w:style>
  <w:style w:type="character" w:customStyle="1" w:styleId="20">
    <w:name w:val="正文文本缩进 2 字符"/>
    <w:basedOn w:val="a0"/>
    <w:link w:val="2"/>
    <w:rPr>
      <w:rFonts w:ascii="Times New Roman" w:eastAsia="宋体" w:hAnsi="Times New Roman" w:cs="Times New Roman"/>
      <w:sz w:val="21"/>
    </w:rPr>
  </w:style>
  <w:style w:type="paragraph" w:customStyle="1" w:styleId="xl38">
    <w:name w:val="xl38"/>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FangSong_GB2312" w:hAnsi="宋体" w:cs="Times New Roman"/>
      <w:kern w:val="0"/>
      <w:sz w:val="24"/>
      <w:szCs w:val="32"/>
    </w:rPr>
  </w:style>
  <w:style w:type="paragraph" w:customStyle="1" w:styleId="af6">
    <w:name w:val="文档正文"/>
    <w:basedOn w:val="a"/>
    <w:uiPriority w:val="99"/>
    <w:qFormat/>
    <w:pPr>
      <w:adjustRightInd w:val="0"/>
      <w:spacing w:line="480" w:lineRule="atLeast"/>
      <w:ind w:firstLineChars="200" w:firstLine="567"/>
      <w:textAlignment w:val="baseline"/>
    </w:pPr>
    <w:rPr>
      <w:rFonts w:ascii="长城仿宋" w:hAnsi="Times New Roman" w:cs="Times New Roman"/>
      <w:kern w:val="0"/>
      <w:szCs w:val="20"/>
    </w:rPr>
  </w:style>
  <w:style w:type="character" w:customStyle="1" w:styleId="Char">
    <w:name w:val="表格文字 Char"/>
    <w:link w:val="af7"/>
    <w:locked/>
    <w:rPr>
      <w:bCs/>
      <w:spacing w:val="10"/>
      <w:sz w:val="24"/>
    </w:rPr>
  </w:style>
  <w:style w:type="paragraph" w:customStyle="1" w:styleId="af7">
    <w:name w:val="表格文字"/>
    <w:basedOn w:val="a"/>
    <w:link w:val="Char"/>
    <w:pPr>
      <w:spacing w:before="25" w:after="25"/>
      <w:jc w:val="left"/>
    </w:pPr>
    <w:rPr>
      <w:rFonts w:asciiTheme="minorHAnsi" w:eastAsiaTheme="minorEastAsia" w:hAnsiTheme="minorHAnsi" w:cstheme="minorBidi"/>
      <w:bCs/>
      <w:spacing w:val="10"/>
      <w:kern w:val="0"/>
      <w:sz w:val="24"/>
      <w:szCs w:val="20"/>
    </w:rPr>
  </w:style>
  <w:style w:type="paragraph" w:customStyle="1" w:styleId="CharCharCharCharCharCharChar">
    <w:name w:val="Char Char Char Char Char Char Char"/>
    <w:basedOn w:val="a"/>
    <w:pPr>
      <w:widowControl/>
      <w:adjustRightInd w:val="0"/>
      <w:spacing w:after="160" w:line="240" w:lineRule="exact"/>
      <w:jc w:val="left"/>
      <w:textAlignment w:val="baseline"/>
    </w:pPr>
    <w:rPr>
      <w:rFonts w:ascii="FangSong_GB2312" w:eastAsia="FangSong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1101</Words>
  <Characters>6277</Characters>
  <Application>Microsoft Office Word</Application>
  <DocSecurity>0</DocSecurity>
  <Lines>52</Lines>
  <Paragraphs>14</Paragraphs>
  <ScaleCrop>false</ScaleCrop>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hwf-pc</dc:creator>
  <cp:lastModifiedBy>Microsoft Office User</cp:lastModifiedBy>
  <cp:revision>6</cp:revision>
  <dcterms:created xsi:type="dcterms:W3CDTF">2024-12-24T03:05:00Z</dcterms:created>
  <dcterms:modified xsi:type="dcterms:W3CDTF">2024-12-24T03:32:00Z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325E1F7B7EBA44AE9FE0D65134D2DC6F</vt:lpwstr>
  </property>
</Properties>
</file>