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46291">
      <w:pPr>
        <w:keepNext w:val="0"/>
        <w:keepLines w:val="0"/>
        <w:pageBreakBefore w:val="0"/>
        <w:widowControl w:val="0"/>
        <w:kinsoku/>
        <w:wordWrap/>
        <w:overflowPunct/>
        <w:topLinePunct w:val="0"/>
        <w:autoSpaceDE/>
        <w:autoSpaceDN/>
        <w:bidi w:val="0"/>
        <w:adjustRightInd/>
        <w:snapToGrid w:val="0"/>
        <w:spacing w:line="336" w:lineRule="auto"/>
        <w:ind w:firstLine="723" w:firstLineChars="200"/>
        <w:jc w:val="center"/>
        <w:textAlignment w:val="auto"/>
        <w:rPr>
          <w:rFonts w:hint="default"/>
          <w:b/>
          <w:bCs/>
          <w:sz w:val="36"/>
          <w:szCs w:val="36"/>
          <w:lang w:val="en-US" w:eastAsia="zh-CN"/>
        </w:rPr>
      </w:pPr>
      <w:r>
        <w:rPr>
          <w:rFonts w:hint="eastAsia"/>
          <w:b/>
          <w:bCs/>
          <w:sz w:val="36"/>
          <w:szCs w:val="36"/>
          <w:lang w:val="en-US" w:eastAsia="zh-CN"/>
        </w:rPr>
        <w:t>合理用药前置审方系统采购</w:t>
      </w:r>
      <w:bookmarkStart w:id="0" w:name="_GoBack"/>
      <w:bookmarkEnd w:id="0"/>
      <w:r>
        <w:rPr>
          <w:rFonts w:hint="eastAsia"/>
          <w:b/>
          <w:bCs/>
          <w:sz w:val="36"/>
          <w:szCs w:val="36"/>
          <w:lang w:val="en-US" w:eastAsia="zh-CN"/>
        </w:rPr>
        <w:t>项目需求</w:t>
      </w:r>
    </w:p>
    <w:p w14:paraId="71DFED10">
      <w:pPr>
        <w:keepNext w:val="0"/>
        <w:keepLines w:val="0"/>
        <w:pageBreakBefore w:val="0"/>
        <w:widowControl w:val="0"/>
        <w:kinsoku/>
        <w:wordWrap/>
        <w:overflowPunct/>
        <w:topLinePunct w:val="0"/>
        <w:autoSpaceDE/>
        <w:autoSpaceDN/>
        <w:bidi w:val="0"/>
        <w:adjustRightInd w:val="0"/>
        <w:snapToGrid w:val="0"/>
        <w:spacing w:line="336" w:lineRule="auto"/>
        <w:ind w:firstLine="562" w:firstLineChars="200"/>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一、项目概况：</w:t>
      </w:r>
    </w:p>
    <w:p w14:paraId="2D83B222">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项目名称：合理用药前置审方系统</w:t>
      </w:r>
    </w:p>
    <w:p w14:paraId="67E0127D">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项目预算：46万元</w:t>
      </w:r>
    </w:p>
    <w:p w14:paraId="094FE46B">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default"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项目完成期限：3个月</w:t>
      </w:r>
    </w:p>
    <w:p w14:paraId="27B84D24">
      <w:pPr>
        <w:keepNext w:val="0"/>
        <w:keepLines w:val="0"/>
        <w:pageBreakBefore w:val="0"/>
        <w:widowControl w:val="0"/>
        <w:kinsoku/>
        <w:wordWrap/>
        <w:overflowPunct/>
        <w:topLinePunct w:val="0"/>
        <w:autoSpaceDE/>
        <w:autoSpaceDN/>
        <w:bidi w:val="0"/>
        <w:adjustRightInd w:val="0"/>
        <w:snapToGrid w:val="0"/>
        <w:spacing w:line="336" w:lineRule="auto"/>
        <w:ind w:firstLine="562" w:firstLineChars="200"/>
        <w:textAlignment w:val="auto"/>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二、服务相关的需求如下：</w:t>
      </w:r>
    </w:p>
    <w:p w14:paraId="132FE927">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1、提供前置审方中心，根据《处方审核规范》对处方进行合法性审查、规范性审查和适宜性审查，满足门急诊及住院医嘱收费前药师在线审核要求。前置审方系统能满足自动审方设置，药师实时调整规则，药师审方工作量统计。能实现药品属性、审方规则等自定义功能等。</w:t>
      </w:r>
    </w:p>
    <w:p w14:paraId="399699DF">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2、提供患者居家服务工具及用药教育和用药指导，能建立患者档案、提供监控教育资料、不良反应资料、一对一药师线上指导。能支持药师用药教育知识库，并提供自定义维护功能。能根据患者的年龄、诊断、给药途径等开展个性化用药教育并能实现自动推送功能，能提供患者说明书查看功能。</w:t>
      </w:r>
    </w:p>
    <w:p w14:paraId="612A194A">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3、提供集采药品智能管控，能实现集采药品使用情况临床实时可查。</w:t>
      </w:r>
    </w:p>
    <w:p w14:paraId="15822DB6">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4、提供处方医嘱点评：提供抗肿瘤药物、抗菌药物、质子泵抑制剂、静脉药物、糖皮质激素、围手术期用药、麻精药品、重点监控药品等专项点评；并能根据医院要求制定个性化处方点评需求。</w:t>
      </w:r>
    </w:p>
    <w:p w14:paraId="3E892BFB">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5、提供医生和药师线上沟通工具。医药通讯版面能显示知识库信息，方便快速查询。</w:t>
      </w:r>
    </w:p>
    <w:p w14:paraId="29BF59C6">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6、提供医院超说明书用药备案查询</w:t>
      </w:r>
    </w:p>
    <w:p w14:paraId="2A2ADB59">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7、提供药学知识库，包括但不限于诊疗规范、临床指南、药品说明书、药品属性、医药书籍、处方集等。能提供药品说明书自定义功能并实时更新。</w:t>
      </w:r>
    </w:p>
    <w:p w14:paraId="1392DCD7">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8、能提供平台对接服务：①对接医院内部系统HIS系统②对接医联体前置审方平台，能将医院端审核出来的不合理处方发送到医联体前置审方平台进行再次审核。③能将医联体主体医院审方规则能定期更新到我院规则库，保持前置审方平台与医院的审方规则相对一致。</w:t>
      </w:r>
    </w:p>
    <w:p w14:paraId="31A70443">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9.能提供药品不良反应上报及抗菌药物监测网辅助上报功能。</w:t>
      </w:r>
    </w:p>
    <w:p w14:paraId="5BC47D63">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10、能提供静脉配置中心合理用药审方功能。</w:t>
      </w:r>
    </w:p>
    <w:p w14:paraId="6F252F4B">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11、能承担平台接口对接的所有服务费用</w:t>
      </w:r>
    </w:p>
    <w:p w14:paraId="5FA37DE0">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12、静配审方系统</w:t>
      </w:r>
    </w:p>
    <w:p w14:paraId="1133A7BF">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default" w:ascii="Times New Roman" w:hAnsi="Times New Roman" w:eastAsia="仿宋_GB2312" w:cs="Times New Roman"/>
          <w:b w:val="0"/>
          <w:bCs w:val="0"/>
          <w:sz w:val="28"/>
          <w:szCs w:val="28"/>
          <w:lang w:val="en-US" w:eastAsia="zh-CN"/>
        </w:rPr>
      </w:pPr>
    </w:p>
    <w:sectPr>
      <w:pgSz w:w="11906" w:h="16838"/>
      <w:pgMar w:top="1440" w:right="1800"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mZGZhOGMwMzkwOGQwMGZlMGRmNjhmM2YxNjQxYjkifQ=="/>
  </w:docVars>
  <w:rsids>
    <w:rsidRoot w:val="0D262716"/>
    <w:rsid w:val="039F1F82"/>
    <w:rsid w:val="05B178CA"/>
    <w:rsid w:val="09BB28AC"/>
    <w:rsid w:val="09E57B43"/>
    <w:rsid w:val="0AA7304A"/>
    <w:rsid w:val="0D262716"/>
    <w:rsid w:val="0DF93BBD"/>
    <w:rsid w:val="1436070A"/>
    <w:rsid w:val="1BFC2ACA"/>
    <w:rsid w:val="20601879"/>
    <w:rsid w:val="21AD3713"/>
    <w:rsid w:val="245A1926"/>
    <w:rsid w:val="29914427"/>
    <w:rsid w:val="2D3E2F42"/>
    <w:rsid w:val="2E1B0917"/>
    <w:rsid w:val="30825764"/>
    <w:rsid w:val="328D4B95"/>
    <w:rsid w:val="378C0D4E"/>
    <w:rsid w:val="38422A48"/>
    <w:rsid w:val="3AB502E9"/>
    <w:rsid w:val="3AEB57B3"/>
    <w:rsid w:val="424C7A58"/>
    <w:rsid w:val="475353E4"/>
    <w:rsid w:val="49EE6E87"/>
    <w:rsid w:val="54051739"/>
    <w:rsid w:val="55A729C4"/>
    <w:rsid w:val="56045A74"/>
    <w:rsid w:val="58675D2D"/>
    <w:rsid w:val="5A74185C"/>
    <w:rsid w:val="5BE70AC5"/>
    <w:rsid w:val="5DDC7A8A"/>
    <w:rsid w:val="629F77EA"/>
    <w:rsid w:val="64CF2B24"/>
    <w:rsid w:val="72C83E2E"/>
    <w:rsid w:val="75FF21C6"/>
    <w:rsid w:val="77296611"/>
    <w:rsid w:val="77B358A8"/>
    <w:rsid w:val="7EDA4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874</Words>
  <Characters>915</Characters>
  <Lines>0</Lines>
  <Paragraphs>0</Paragraphs>
  <TotalTime>1</TotalTime>
  <ScaleCrop>false</ScaleCrop>
  <LinksUpToDate>false</LinksUpToDate>
  <CharactersWithSpaces>932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2024-06-11T06:33:00Z</dcterms:created>
  <dc:creator>般若波罗蜜</dc:creator>
  <cp:lastModifiedBy>LY9527</cp:lastModifiedBy>
  <cp:lastPrinted>2024-07-15T04:05:00Z</cp:lastPrinted>
  <dcterms:modified xsi:type="dcterms:W3CDTF">2025-01-17T02:56:28Z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B11595EE75154BFA9BC1456921101A1D_11</vt:lpwstr>
  </property>
  <property fmtid="{D5CDD505-2E9C-101B-9397-08002B2CF9AE}" pid="4" name="KSOTemplateDocerSaveRecord">
    <vt:lpwstr>eyJoZGlkIjoiZGNmZGZhOGMwMzkwOGQwMGZlMGRmNjhmM2YxNjQxYjkiLCJ1c2VySWQiOiI4MTg1OTg5MjkifQ==</vt:lpwstr>
  </property>
</Properties>
</file>