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5F5E">
      <w:pPr>
        <w:pStyle w:val="3"/>
        <w:spacing w:before="100" w:beforeAutospacing="1" w:after="100" w:afterAutospacing="1" w:line="240" w:lineRule="auto"/>
        <w:jc w:val="center"/>
        <w:rPr>
          <w:rFonts w:hint="eastAsia" w:ascii="仿宋" w:hAnsi="仿宋" w:eastAsia="仿宋" w:cs="仿宋"/>
          <w:sz w:val="40"/>
          <w:szCs w:val="40"/>
        </w:rPr>
      </w:pPr>
      <w:bookmarkStart w:id="2" w:name="_GoBack"/>
      <w:bookmarkEnd w:id="2"/>
      <w:bookmarkStart w:id="0" w:name="_Toc17220"/>
      <w:r>
        <w:rPr>
          <w:rFonts w:hint="eastAsia" w:ascii="仿宋" w:hAnsi="仿宋" w:eastAsia="仿宋" w:cs="仿宋"/>
          <w:sz w:val="24"/>
          <w:szCs w:val="24"/>
        </w:rPr>
        <w:t>　</w:t>
      </w:r>
      <w:r>
        <w:rPr>
          <w:rFonts w:hint="eastAsia" w:ascii="仿宋" w:hAnsi="仿宋" w:eastAsia="仿宋" w:cs="仿宋"/>
          <w:sz w:val="40"/>
          <w:szCs w:val="40"/>
        </w:rPr>
        <w:t>中山市中医院医用耗材SPD采购需求书</w:t>
      </w:r>
      <w:bookmarkEnd w:id="0"/>
    </w:p>
    <w:p w14:paraId="2FED6253">
      <w:pPr>
        <w:numPr>
          <w:ilvl w:val="0"/>
          <w:numId w:val="1"/>
        </w:numPr>
        <w:spacing w:line="360" w:lineRule="auto"/>
        <w:outlineLvl w:val="1"/>
        <w:rPr>
          <w:rFonts w:hint="eastAsia" w:ascii="仿宋" w:hAnsi="仿宋" w:eastAsia="仿宋" w:cs="仿宋"/>
          <w:b/>
          <w:bCs/>
          <w:sz w:val="32"/>
          <w:szCs w:val="32"/>
        </w:rPr>
      </w:pPr>
      <w:r>
        <w:rPr>
          <w:rFonts w:hint="eastAsia" w:ascii="仿宋" w:hAnsi="仿宋" w:eastAsia="仿宋" w:cs="仿宋"/>
          <w:b/>
          <w:bCs/>
          <w:sz w:val="32"/>
          <w:szCs w:val="32"/>
        </w:rPr>
        <w:t>项目概述</w:t>
      </w:r>
    </w:p>
    <w:p w14:paraId="45928317">
      <w:pPr>
        <w:pStyle w:val="2"/>
        <w:rPr>
          <w:rFonts w:hint="eastAsia" w:ascii="仿宋" w:hAnsi="仿宋" w:eastAsia="仿宋" w:cs="仿宋"/>
          <w:sz w:val="32"/>
          <w:szCs w:val="32"/>
        </w:rPr>
      </w:pPr>
      <w:r>
        <w:rPr>
          <w:rFonts w:hint="eastAsia" w:ascii="仿宋" w:hAnsi="仿宋" w:eastAsia="仿宋" w:cs="仿宋"/>
          <w:sz w:val="32"/>
          <w:szCs w:val="32"/>
        </w:rPr>
        <w:t xml:space="preserve">     1．中山市中医院(广州中医药大学附属中山医院)，创建于 1957 年，是一所集医疗、教学、科研、预防保健于一体的综合性中医医院。1993年成为国家首批三级甲等中医院、国家示范中医院，医院是中山市综合实力最强的三级甲等医院之一，也是中山市中医医疗中心。医院占地 262亩，总建筑面积25万平方米，分设 2个门诊部、33个临床科室以及 51个病区，开放床位 2000 多张，2024年医疗物资（包括高值、低值、检验试剂等）采购金额约4.3亿元。2026年新建19层综合大楼投入使用后，预计开放床位将超2700张。</w:t>
      </w:r>
    </w:p>
    <w:p w14:paraId="2194147C">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2.我院</w:t>
      </w:r>
      <w:r>
        <w:rPr>
          <w:rFonts w:ascii="仿宋" w:hAnsi="仿宋" w:eastAsia="仿宋" w:cs="仿宋"/>
          <w:sz w:val="32"/>
          <w:szCs w:val="32"/>
        </w:rPr>
        <w:t>已</w:t>
      </w:r>
      <w:r>
        <w:rPr>
          <w:rFonts w:hint="eastAsia" w:ascii="仿宋" w:hAnsi="仿宋" w:eastAsia="仿宋" w:cs="仿宋"/>
          <w:sz w:val="32"/>
          <w:szCs w:val="32"/>
        </w:rPr>
        <w:t>于2023年8月</w:t>
      </w:r>
      <w:r>
        <w:rPr>
          <w:rFonts w:ascii="仿宋" w:hAnsi="仿宋" w:eastAsia="仿宋" w:cs="仿宋"/>
          <w:sz w:val="32"/>
          <w:szCs w:val="32"/>
        </w:rPr>
        <w:t>全面</w:t>
      </w:r>
      <w:r>
        <w:rPr>
          <w:rFonts w:hint="eastAsia" w:ascii="仿宋" w:hAnsi="仿宋" w:eastAsia="仿宋" w:cs="仿宋"/>
          <w:sz w:val="32"/>
          <w:szCs w:val="32"/>
        </w:rPr>
        <w:t>上线</w:t>
      </w:r>
      <w:r>
        <w:rPr>
          <w:rFonts w:ascii="仿宋" w:hAnsi="仿宋" w:eastAsia="仿宋" w:cs="仿宋"/>
          <w:sz w:val="32"/>
          <w:szCs w:val="32"/>
        </w:rPr>
        <w:t>SPD</w:t>
      </w:r>
      <w:r>
        <w:rPr>
          <w:rFonts w:hint="eastAsia" w:ascii="仿宋" w:hAnsi="仿宋" w:eastAsia="仿宋" w:cs="仿宋"/>
          <w:sz w:val="32"/>
          <w:szCs w:val="32"/>
        </w:rPr>
        <w:t>系统</w:t>
      </w:r>
      <w:r>
        <w:rPr>
          <w:rFonts w:ascii="仿宋" w:hAnsi="仿宋" w:eastAsia="仿宋" w:cs="仿宋"/>
          <w:sz w:val="32"/>
          <w:szCs w:val="32"/>
        </w:rPr>
        <w:t>，</w:t>
      </w:r>
      <w:r>
        <w:rPr>
          <w:rFonts w:hint="eastAsia" w:ascii="仿宋" w:hAnsi="仿宋" w:eastAsia="仿宋" w:cs="仿宋"/>
          <w:sz w:val="32"/>
          <w:szCs w:val="32"/>
        </w:rPr>
        <w:t>现</w:t>
      </w:r>
      <w:r>
        <w:rPr>
          <w:rFonts w:ascii="仿宋" w:hAnsi="仿宋" w:eastAsia="仿宋" w:cs="仿宋"/>
          <w:sz w:val="32"/>
          <w:szCs w:val="32"/>
        </w:rPr>
        <w:t>配置</w:t>
      </w:r>
      <w:r>
        <w:rPr>
          <w:rFonts w:hint="eastAsia" w:ascii="仿宋" w:hAnsi="仿宋" w:eastAsia="仿宋" w:cs="仿宋"/>
          <w:sz w:val="32"/>
          <w:szCs w:val="32"/>
        </w:rPr>
        <w:t>“斯科”品牌</w:t>
      </w:r>
      <w:r>
        <w:rPr>
          <w:rFonts w:ascii="仿宋" w:hAnsi="仿宋" w:eastAsia="仿宋" w:cs="仿宋"/>
          <w:sz w:val="32"/>
          <w:szCs w:val="32"/>
        </w:rPr>
        <w:t>智能高值柜9套、智能低值柜20套、领还工作台29套、吸顶机4套、挂壁机3套以及智能货架60套。</w:t>
      </w:r>
      <w:r>
        <w:rPr>
          <w:rFonts w:hint="eastAsia" w:ascii="仿宋" w:hAnsi="仿宋" w:eastAsia="仿宋" w:cs="仿宋"/>
          <w:sz w:val="32"/>
          <w:szCs w:val="32"/>
        </w:rPr>
        <w:t>检验科有低温试剂仓库，门诊负一楼有440平方米的</w:t>
      </w:r>
      <w:r>
        <w:rPr>
          <w:rFonts w:ascii="仿宋" w:hAnsi="仿宋" w:eastAsia="仿宋" w:cs="仿宋"/>
          <w:sz w:val="32"/>
          <w:szCs w:val="32"/>
        </w:rPr>
        <w:t>物流</w:t>
      </w:r>
      <w:r>
        <w:rPr>
          <w:rFonts w:hint="eastAsia" w:ascii="仿宋" w:hAnsi="仿宋" w:eastAsia="仿宋" w:cs="仿宋"/>
          <w:sz w:val="32"/>
          <w:szCs w:val="32"/>
        </w:rPr>
        <w:t>中心（含仓库，办公区等）</w:t>
      </w:r>
      <w:r>
        <w:rPr>
          <w:rFonts w:ascii="仿宋" w:hAnsi="仿宋" w:eastAsia="仿宋" w:cs="仿宋"/>
          <w:sz w:val="32"/>
          <w:szCs w:val="32"/>
        </w:rPr>
        <w:t>。</w:t>
      </w:r>
      <w:r>
        <w:rPr>
          <w:rFonts w:hint="eastAsia" w:ascii="仿宋" w:hAnsi="仿宋" w:eastAsia="仿宋" w:cs="仿宋"/>
          <w:sz w:val="32"/>
          <w:szCs w:val="32"/>
        </w:rPr>
        <w:t>投标人应基于现有SPD服务要求的软硬件基础上，根据新建综合大楼的规划设计以及医院后期的运营管理要求，增加相应的软硬件投入，为医院</w:t>
      </w:r>
      <w:r>
        <w:rPr>
          <w:rFonts w:ascii="仿宋" w:hAnsi="仿宋" w:eastAsia="仿宋" w:cs="仿宋"/>
          <w:sz w:val="32"/>
          <w:szCs w:val="32"/>
        </w:rPr>
        <w:t>提供</w:t>
      </w:r>
      <w:r>
        <w:rPr>
          <w:rFonts w:hint="eastAsia" w:ascii="仿宋" w:hAnsi="仿宋" w:eastAsia="仿宋" w:cs="仿宋"/>
          <w:sz w:val="32"/>
          <w:szCs w:val="32"/>
        </w:rPr>
        <w:t>全院</w:t>
      </w:r>
      <w:r>
        <w:rPr>
          <w:rFonts w:ascii="仿宋" w:hAnsi="仿宋" w:eastAsia="仿宋" w:cs="仿宋"/>
          <w:sz w:val="32"/>
          <w:szCs w:val="32"/>
        </w:rPr>
        <w:t>医疗物资</w:t>
      </w:r>
      <w:r>
        <w:rPr>
          <w:rFonts w:hint="eastAsia" w:ascii="仿宋" w:hAnsi="仿宋" w:eastAsia="仿宋" w:cs="仿宋"/>
          <w:sz w:val="32"/>
          <w:szCs w:val="32"/>
        </w:rPr>
        <w:t>（包括高值 、低值、检验试剂等）的日常运营服务，编制医疗物资的精细化管理方案，通过系统建设、提供服务等方式，构建一套覆盖供应商、临床使用科室、医疗物资管理部门、财务部门及其他相关部门的，以信息化、智能化为基础的一体化医疗物资SPD服务管理平台，实现医疗物资（包括高值、低值、检验试剂等）从科室提出需求到采购、验收入库、配送出库、使用消耗、结算等全流程的智能化管理模式；打造符合国家法律法规、新标准和信息化要求且满足医院实际需求的医疗物资精细化管理体系。</w:t>
      </w:r>
    </w:p>
    <w:p w14:paraId="5BC60FB4">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rPr>
        <w:t>二、项目需求</w:t>
      </w:r>
    </w:p>
    <w:p w14:paraId="71A7FEB1">
      <w:pPr>
        <w:spacing w:line="360" w:lineRule="auto"/>
        <w:ind w:firstLine="643" w:firstLineChars="200"/>
        <w:outlineLvl w:val="2"/>
        <w:rPr>
          <w:rFonts w:hint="eastAsia" w:ascii="仿宋" w:hAnsi="仿宋" w:eastAsia="仿宋" w:cs="仿宋"/>
          <w:b/>
          <w:bCs/>
          <w:sz w:val="32"/>
          <w:szCs w:val="32"/>
        </w:rPr>
      </w:pPr>
      <w:r>
        <w:rPr>
          <w:rFonts w:hint="eastAsia" w:ascii="仿宋" w:hAnsi="仿宋" w:eastAsia="仿宋" w:cs="仿宋"/>
          <w:b/>
          <w:bCs/>
          <w:sz w:val="32"/>
          <w:szCs w:val="32"/>
        </w:rPr>
        <w:t>(一)采购内容</w:t>
      </w:r>
    </w:p>
    <w:p w14:paraId="0D47E28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1.本项目报价应包含与招标人现有SPD服务项目的软件开发方（九州通医疗信息科技（武汉）有限公司）</w:t>
      </w:r>
      <w:r>
        <w:rPr>
          <w:rFonts w:hint="eastAsia" w:ascii="仿宋" w:hAnsi="仿宋" w:eastAsia="仿宋" w:cs="仿宋"/>
          <w:sz w:val="32"/>
          <w:szCs w:val="32"/>
          <w:lang w:val="en-US" w:eastAsia="zh-CN"/>
        </w:rPr>
        <w:t>或自行投入的软件系统均需与现有</w:t>
      </w:r>
      <w:r>
        <w:rPr>
          <w:rFonts w:hint="eastAsia" w:ascii="仿宋" w:hAnsi="仿宋" w:eastAsia="仿宋" w:cs="仿宋"/>
          <w:sz w:val="32"/>
          <w:szCs w:val="32"/>
        </w:rPr>
        <w:t>硬件厂家续约和后续开发的所有相关费用，包括但不限于基础数据维护、软硬件接口调试以及招标人已提出需求但现有SPD服务项目尚未完成的功能开发等。此外，报价还应涵盖采购、运输、安装、调试、相关部门验收以及保修期内的维护保养等所有环节。在服务期内，若招标人因新建综合大楼投入使用以及实际运营管理要求，导致需增加软件需求及硬件设施时，投标人必须无条件响应（新增硬件设施应与招标人在用设施品牌保持兼容，避免出现不同品牌设施不兼容问题）。投标人</w:t>
      </w:r>
      <w:r>
        <w:rPr>
          <w:rFonts w:ascii="仿宋" w:hAnsi="仿宋" w:eastAsia="仿宋" w:cs="仿宋"/>
          <w:sz w:val="32"/>
          <w:szCs w:val="32"/>
        </w:rPr>
        <w:t>需对现有服务器设备进行升级，或投入新的服务器硬件，以确保</w:t>
      </w:r>
      <w:r>
        <w:rPr>
          <w:rFonts w:hint="eastAsia" w:ascii="仿宋" w:hAnsi="仿宋" w:eastAsia="仿宋" w:cs="仿宋"/>
          <w:sz w:val="32"/>
          <w:szCs w:val="32"/>
        </w:rPr>
        <w:t>本项</w:t>
      </w:r>
      <w:r>
        <w:rPr>
          <w:rFonts w:ascii="仿宋" w:hAnsi="仿宋" w:eastAsia="仿宋" w:cs="仿宋"/>
          <w:sz w:val="32"/>
          <w:szCs w:val="32"/>
        </w:rPr>
        <w:t>目能够达到预期的建设目标。</w:t>
      </w:r>
    </w:p>
    <w:p w14:paraId="169B78A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投标人服务期内投入的软硬件设施在三年服务期结束后或因上级政策原因等不可抗力因素提前结束服务的，所投入硬件所属权归采购人，并全部移交给采购人。中标人承包投入与运营过程中的维护、人工、税费等全过程费用，且服务费最高限价为2.5%，服务费按医疗物资采购金额的服务费用计算（各级集采项目按相关集采文件规定执行），由医院供应商支付给投标人。</w:t>
      </w:r>
    </w:p>
    <w:p w14:paraId="4FEF0EC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投标人服务内容包括但不限于医疗物资SPD服务平台搭建和维护、基础数据分析、新需求功能开发。为医疗物资供应商提供医疗物资的验收、入库、上架、分拆贴码、配送、对账、跟踪等服务，投标人根据项目的实际情况配置合理的医疗物资精细化管理项目运维团队，采用先进的供应链管理模式</w:t>
      </w:r>
      <w:r>
        <w:rPr>
          <w:rFonts w:ascii="仿宋" w:hAnsi="仿宋" w:eastAsia="仿宋" w:cs="仿宋"/>
          <w:sz w:val="32"/>
          <w:szCs w:val="32"/>
        </w:rPr>
        <w:t>物流</w:t>
      </w:r>
      <w:r>
        <w:rPr>
          <w:rFonts w:hint="eastAsia" w:ascii="仿宋" w:hAnsi="仿宋" w:eastAsia="仿宋" w:cs="仿宋"/>
          <w:sz w:val="32"/>
          <w:szCs w:val="32"/>
        </w:rPr>
        <w:t>中心</w:t>
      </w:r>
      <w:r>
        <w:rPr>
          <w:rFonts w:ascii="仿宋" w:hAnsi="仿宋" w:eastAsia="仿宋" w:cs="仿宋"/>
          <w:sz w:val="32"/>
          <w:szCs w:val="32"/>
        </w:rPr>
        <w:t>仓库</w:t>
      </w:r>
      <w:r>
        <w:rPr>
          <w:rFonts w:hint="eastAsia" w:ascii="仿宋" w:hAnsi="仿宋" w:eastAsia="仿宋" w:cs="仿宋"/>
          <w:sz w:val="32"/>
          <w:szCs w:val="32"/>
        </w:rPr>
        <w:t>进行管理，协助医院仓管员完成收货、上架、拣货、赋码、下送至二级库工作，提供由</w:t>
      </w:r>
      <w:r>
        <w:rPr>
          <w:rFonts w:ascii="仿宋" w:hAnsi="仿宋" w:eastAsia="仿宋" w:cs="仿宋"/>
          <w:sz w:val="32"/>
          <w:szCs w:val="32"/>
        </w:rPr>
        <w:t>物流</w:t>
      </w:r>
      <w:r>
        <w:rPr>
          <w:rFonts w:hint="eastAsia" w:ascii="仿宋" w:hAnsi="仿宋" w:eastAsia="仿宋" w:cs="仿宋"/>
          <w:sz w:val="32"/>
          <w:szCs w:val="32"/>
        </w:rPr>
        <w:t>中心</w:t>
      </w:r>
      <w:r>
        <w:rPr>
          <w:rFonts w:ascii="仿宋" w:hAnsi="仿宋" w:eastAsia="仿宋" w:cs="仿宋"/>
          <w:sz w:val="32"/>
          <w:szCs w:val="32"/>
        </w:rPr>
        <w:t>仓库</w:t>
      </w:r>
      <w:r>
        <w:rPr>
          <w:rFonts w:hint="eastAsia" w:ascii="仿宋" w:hAnsi="仿宋" w:eastAsia="仿宋" w:cs="仿宋"/>
          <w:sz w:val="32"/>
          <w:szCs w:val="32"/>
        </w:rPr>
        <w:t>至二级库的转运服务，保障医院医疗物资院内配送。</w:t>
      </w:r>
    </w:p>
    <w:p w14:paraId="03011854">
      <w:pPr>
        <w:spacing w:line="360" w:lineRule="auto"/>
        <w:ind w:firstLine="640" w:firstLineChars="200"/>
      </w:pPr>
      <w:r>
        <w:rPr>
          <w:rFonts w:hint="eastAsia" w:ascii="仿宋" w:hAnsi="仿宋" w:eastAsia="仿宋" w:cs="仿宋"/>
          <w:sz w:val="32"/>
          <w:szCs w:val="32"/>
        </w:rPr>
        <w:t>3.本项目服务期内，投标人应实现检验试剂耗材与医院LIS系统对接，确保试剂消耗与收费一致；可独立收费低值耗材与医院HIS系统、手麻系统完成接口对接，实现一物一码扫码计费及库存自动核减功能，投标人应在合同签订日后两个月内具备该功能；高值耗材须实现一物一码全流程可追溯，确保耗材从采购到使用的每个环节均可精确追踪。投标人除实现以上基本功能外，还需完善BI数据决策分析系统，提供实时数据监控与预警，助力医院管理层科学决策。同时，在服务期内投标人应部署本地智能分析模块，实现数据报表智能分析。</w:t>
      </w:r>
    </w:p>
    <w:p w14:paraId="50747666">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4.派驻人员应不少于27人，主要包括运营管理（不少于5人，至少有一名具备医学检验/临床检验/生物医学工程专业）、院内物流配送服务人员（不少于17人）、技术运维人员（不少于5人），确保医院正常运转。服务期间</w:t>
      </w:r>
      <w:r>
        <w:rPr>
          <w:rFonts w:ascii="仿宋" w:hAnsi="仿宋" w:eastAsia="仿宋" w:cs="仿宋"/>
          <w:sz w:val="32"/>
          <w:szCs w:val="32"/>
        </w:rPr>
        <w:t>招标方</w:t>
      </w:r>
      <w:r>
        <w:rPr>
          <w:rFonts w:hint="eastAsia" w:ascii="仿宋" w:hAnsi="仿宋" w:eastAsia="仿宋" w:cs="仿宋"/>
          <w:sz w:val="32"/>
          <w:szCs w:val="32"/>
        </w:rPr>
        <w:t>新建综合大楼</w:t>
      </w:r>
      <w:r>
        <w:rPr>
          <w:rFonts w:ascii="仿宋" w:hAnsi="仿宋" w:eastAsia="仿宋" w:cs="仿宋"/>
          <w:sz w:val="32"/>
          <w:szCs w:val="32"/>
        </w:rPr>
        <w:t>投入使用</w:t>
      </w:r>
      <w:r>
        <w:rPr>
          <w:rFonts w:hint="eastAsia" w:ascii="仿宋" w:hAnsi="仿宋" w:eastAsia="仿宋" w:cs="仿宋"/>
          <w:sz w:val="32"/>
          <w:szCs w:val="32"/>
        </w:rPr>
        <w:t>前</w:t>
      </w:r>
      <w:r>
        <w:rPr>
          <w:rFonts w:ascii="仿宋" w:hAnsi="仿宋" w:eastAsia="仿宋" w:cs="仿宋"/>
          <w:sz w:val="32"/>
          <w:szCs w:val="32"/>
        </w:rPr>
        <w:t>，投标</w:t>
      </w:r>
      <w:r>
        <w:rPr>
          <w:rFonts w:hint="eastAsia" w:ascii="仿宋" w:hAnsi="仿宋" w:eastAsia="仿宋" w:cs="仿宋"/>
          <w:sz w:val="32"/>
          <w:szCs w:val="32"/>
        </w:rPr>
        <w:t>人应</w:t>
      </w:r>
      <w:r>
        <w:rPr>
          <w:rFonts w:ascii="仿宋" w:hAnsi="仿宋" w:eastAsia="仿宋" w:cs="仿宋"/>
          <w:sz w:val="32"/>
          <w:szCs w:val="32"/>
        </w:rPr>
        <w:t>对各岗位所需</w:t>
      </w:r>
      <w:r>
        <w:rPr>
          <w:rFonts w:hint="eastAsia" w:ascii="仿宋" w:hAnsi="仿宋" w:eastAsia="仿宋" w:cs="仿宋"/>
          <w:sz w:val="32"/>
          <w:szCs w:val="32"/>
        </w:rPr>
        <w:t>新增</w:t>
      </w:r>
      <w:r>
        <w:rPr>
          <w:rFonts w:ascii="仿宋" w:hAnsi="仿宋" w:eastAsia="仿宋" w:cs="仿宋"/>
          <w:sz w:val="32"/>
          <w:szCs w:val="32"/>
        </w:rPr>
        <w:t>人员进行补充，并确保其及时到岗</w:t>
      </w:r>
      <w:r>
        <w:rPr>
          <w:rFonts w:hint="eastAsia" w:ascii="仿宋" w:hAnsi="仿宋" w:eastAsia="仿宋" w:cs="仿宋"/>
          <w:sz w:val="32"/>
          <w:szCs w:val="32"/>
        </w:rPr>
        <w:t>，各岗位补充人员数量，应能满足医院的正常运转。</w:t>
      </w:r>
    </w:p>
    <w:p w14:paraId="78AA28F0">
      <w:pPr>
        <w:ind w:firstLine="640" w:firstLineChars="200"/>
      </w:pPr>
      <w:r>
        <w:rPr>
          <w:rFonts w:hint="eastAsia" w:ascii="仿宋" w:hAnsi="仿宋" w:eastAsia="仿宋" w:cs="仿宋"/>
          <w:sz w:val="32"/>
          <w:szCs w:val="32"/>
        </w:rPr>
        <w:t>5.</w:t>
      </w:r>
      <w:r>
        <w:rPr>
          <w:rFonts w:ascii="仿宋" w:hAnsi="仿宋" w:eastAsia="仿宋" w:cs="仿宋"/>
          <w:sz w:val="32"/>
          <w:szCs w:val="32"/>
        </w:rPr>
        <w:t>投标</w:t>
      </w:r>
      <w:r>
        <w:rPr>
          <w:rFonts w:hint="eastAsia" w:ascii="仿宋" w:hAnsi="仿宋" w:eastAsia="仿宋" w:cs="仿宋"/>
          <w:sz w:val="32"/>
          <w:szCs w:val="32"/>
        </w:rPr>
        <w:t>人</w:t>
      </w:r>
      <w:r>
        <w:rPr>
          <w:rFonts w:ascii="仿宋" w:hAnsi="仿宋" w:eastAsia="仿宋" w:cs="仿宋"/>
          <w:sz w:val="32"/>
          <w:szCs w:val="32"/>
        </w:rPr>
        <w:t>需承担服务期间内SPD服务管理系统之维护与开发相关费用，并确保服务期满后SPD服务管理系统仍可正常使用。SPD服务管理系统之源代码及存储数据所有权归招标方所有，</w:t>
      </w:r>
      <w:r>
        <w:rPr>
          <w:rFonts w:hint="eastAsia" w:ascii="仿宋" w:hAnsi="仿宋" w:eastAsia="仿宋" w:cs="仿宋"/>
          <w:sz w:val="32"/>
          <w:szCs w:val="32"/>
        </w:rPr>
        <w:t>且存储</w:t>
      </w:r>
      <w:r>
        <w:rPr>
          <w:rFonts w:ascii="仿宋" w:hAnsi="仿宋" w:eastAsia="仿宋" w:cs="仿宋"/>
          <w:sz w:val="32"/>
          <w:szCs w:val="32"/>
        </w:rPr>
        <w:t>数据应保证可永久</w:t>
      </w:r>
      <w:r>
        <w:rPr>
          <w:rFonts w:hint="eastAsia" w:ascii="仿宋" w:hAnsi="仿宋" w:eastAsia="仿宋" w:cs="仿宋"/>
          <w:sz w:val="32"/>
          <w:szCs w:val="32"/>
        </w:rPr>
        <w:t>查询及</w:t>
      </w:r>
      <w:r>
        <w:rPr>
          <w:rFonts w:ascii="仿宋" w:hAnsi="仿宋" w:eastAsia="仿宋" w:cs="仿宋"/>
          <w:sz w:val="32"/>
          <w:szCs w:val="32"/>
        </w:rPr>
        <w:t>提取。投标</w:t>
      </w:r>
      <w:r>
        <w:rPr>
          <w:rFonts w:hint="eastAsia" w:ascii="仿宋" w:hAnsi="仿宋" w:eastAsia="仿宋" w:cs="仿宋"/>
          <w:sz w:val="32"/>
          <w:szCs w:val="32"/>
        </w:rPr>
        <w:t>人</w:t>
      </w:r>
      <w:r>
        <w:rPr>
          <w:rFonts w:ascii="仿宋" w:hAnsi="仿宋" w:eastAsia="仿宋" w:cs="仿宋"/>
          <w:sz w:val="32"/>
          <w:szCs w:val="32"/>
        </w:rPr>
        <w:t>须提供承诺函，明确服务期满后SPD服务管理系统之年度维护费用。招标</w:t>
      </w:r>
      <w:r>
        <w:rPr>
          <w:rFonts w:hint="eastAsia" w:ascii="仿宋" w:hAnsi="仿宋" w:eastAsia="仿宋" w:cs="仿宋"/>
          <w:sz w:val="32"/>
          <w:szCs w:val="32"/>
        </w:rPr>
        <w:t>人</w:t>
      </w:r>
      <w:r>
        <w:rPr>
          <w:rFonts w:ascii="仿宋" w:hAnsi="仿宋" w:eastAsia="仿宋" w:cs="仿宋"/>
          <w:sz w:val="32"/>
          <w:szCs w:val="32"/>
        </w:rPr>
        <w:t>所使用的SPD服务管理系统与第三方系统之接口开发费用（包括第三方接口费用）由投标</w:t>
      </w:r>
      <w:r>
        <w:rPr>
          <w:rFonts w:hint="eastAsia" w:ascii="仿宋" w:hAnsi="仿宋" w:eastAsia="仿宋" w:cs="仿宋"/>
          <w:sz w:val="32"/>
          <w:szCs w:val="32"/>
        </w:rPr>
        <w:t>人</w:t>
      </w:r>
      <w:r>
        <w:rPr>
          <w:rFonts w:ascii="仿宋" w:hAnsi="仿宋" w:eastAsia="仿宋" w:cs="仿宋"/>
          <w:sz w:val="32"/>
          <w:szCs w:val="32"/>
        </w:rPr>
        <w:t>承担。招标</w:t>
      </w:r>
      <w:r>
        <w:rPr>
          <w:rFonts w:hint="eastAsia" w:ascii="仿宋" w:hAnsi="仿宋" w:eastAsia="仿宋" w:cs="仿宋"/>
          <w:sz w:val="32"/>
          <w:szCs w:val="32"/>
        </w:rPr>
        <w:t>人</w:t>
      </w:r>
      <w:r>
        <w:rPr>
          <w:rFonts w:ascii="仿宋" w:hAnsi="仿宋" w:eastAsia="仿宋" w:cs="仿宋"/>
          <w:sz w:val="32"/>
          <w:szCs w:val="32"/>
        </w:rPr>
        <w:t>在服务过程中提出与各第三方系统对接所需支付之接口费用，投标</w:t>
      </w:r>
      <w:r>
        <w:rPr>
          <w:rFonts w:hint="eastAsia" w:ascii="仿宋" w:hAnsi="仿宋" w:eastAsia="仿宋" w:cs="仿宋"/>
          <w:sz w:val="32"/>
          <w:szCs w:val="32"/>
        </w:rPr>
        <w:t>人</w:t>
      </w:r>
      <w:r>
        <w:rPr>
          <w:rFonts w:ascii="仿宋" w:hAnsi="仿宋" w:eastAsia="仿宋" w:cs="仿宋"/>
          <w:sz w:val="32"/>
          <w:szCs w:val="32"/>
        </w:rPr>
        <w:t>必须负责所有接口的二次开发费用及接口对接费用，而招标</w:t>
      </w:r>
      <w:r>
        <w:rPr>
          <w:rFonts w:hint="eastAsia" w:ascii="仿宋" w:hAnsi="仿宋" w:eastAsia="仿宋" w:cs="仿宋"/>
          <w:sz w:val="32"/>
          <w:szCs w:val="32"/>
        </w:rPr>
        <w:t>人</w:t>
      </w:r>
      <w:r>
        <w:rPr>
          <w:rFonts w:ascii="仿宋" w:hAnsi="仿宋" w:eastAsia="仿宋" w:cs="仿宋"/>
          <w:sz w:val="32"/>
          <w:szCs w:val="32"/>
        </w:rPr>
        <w:t>则负责相关各方的协调工作。</w:t>
      </w:r>
    </w:p>
    <w:p w14:paraId="7A06CE3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 投标人应安排专业人员对平台系统及硬件设备进行维护，并制定相关的应急预案。</w:t>
      </w:r>
      <w:bookmarkStart w:id="1" w:name="_Hlk26801451"/>
      <w:r>
        <w:rPr>
          <w:rFonts w:hint="eastAsia" w:ascii="仿宋" w:hAnsi="仿宋" w:eastAsia="仿宋" w:cs="仿宋"/>
          <w:sz w:val="32"/>
          <w:szCs w:val="32"/>
        </w:rPr>
        <w:t>免费提供24小时不间断的电话支持服务，7×24小时有专人值班，接到招标人报修0.5小时响应，1小时到达现场，12小时内解决故障</w:t>
      </w:r>
      <w:bookmarkEnd w:id="1"/>
      <w:r>
        <w:rPr>
          <w:rFonts w:hint="eastAsia" w:ascii="仿宋" w:hAnsi="仿宋" w:eastAsia="仿宋" w:cs="仿宋"/>
          <w:sz w:val="32"/>
          <w:szCs w:val="32"/>
        </w:rPr>
        <w:t>。出现重大故障有可能影响到医院正常运营的，投标人应提出修复方案和应急预案，保障招标人的正常运行；制定医疗物资出现不良事件及其他突发状况的应对方案。</w:t>
      </w:r>
    </w:p>
    <w:p w14:paraId="1EACB6BF">
      <w:pPr>
        <w:pStyle w:val="5"/>
        <w:spacing w:line="360" w:lineRule="auto"/>
        <w:rPr>
          <w:rFonts w:hint="eastAsia" w:ascii="仿宋" w:hAnsi="仿宋" w:eastAsia="仿宋" w:cs="仿宋"/>
          <w:sz w:val="32"/>
          <w:szCs w:val="32"/>
        </w:rPr>
      </w:pPr>
      <w:r>
        <w:rPr>
          <w:rFonts w:hint="eastAsia" w:ascii="仿宋" w:hAnsi="仿宋" w:eastAsia="仿宋" w:cs="仿宋"/>
          <w:sz w:val="32"/>
          <w:szCs w:val="32"/>
        </w:rPr>
        <w:t xml:space="preserve">    7.招标人除</w:t>
      </w:r>
      <w:r>
        <w:rPr>
          <w:rFonts w:ascii="仿宋" w:hAnsi="仿宋" w:eastAsia="仿宋" w:cs="仿宋"/>
          <w:sz w:val="32"/>
          <w:szCs w:val="32"/>
        </w:rPr>
        <w:t>物流</w:t>
      </w:r>
      <w:r>
        <w:rPr>
          <w:rFonts w:hint="eastAsia" w:ascii="仿宋" w:hAnsi="仿宋" w:eastAsia="仿宋" w:cs="仿宋"/>
          <w:sz w:val="32"/>
          <w:szCs w:val="32"/>
        </w:rPr>
        <w:t>中心</w:t>
      </w:r>
      <w:r>
        <w:rPr>
          <w:rFonts w:ascii="仿宋" w:hAnsi="仿宋" w:eastAsia="仿宋" w:cs="仿宋"/>
          <w:sz w:val="32"/>
          <w:szCs w:val="32"/>
        </w:rPr>
        <w:t>仓库</w:t>
      </w:r>
      <w:r>
        <w:rPr>
          <w:rFonts w:hint="eastAsia" w:ascii="仿宋" w:hAnsi="仿宋" w:eastAsia="仿宋" w:cs="仿宋"/>
          <w:sz w:val="32"/>
          <w:szCs w:val="32"/>
        </w:rPr>
        <w:t>外（已包含办公用房），不再提供其他仓库及办公用房，投标人需提供院外仓库的完整规划设计可行性方案（库房大小满足医院医用物资存储管理需求，具备电脑、打印机、移动PDA等系统终端设备及配套定制类货架、库内拣货车、周转箱、下送箱等物流作业工具），确保方案的合理性、科学性、可实施性。规划方案需符合国家相关管理要求，并配备相应的物流设施设备及人员，使其能够满足SPD智能化模式的有效运行，负责对配置的相关设备设施进行维护保养及维修，并承担相应费用。</w:t>
      </w:r>
    </w:p>
    <w:p w14:paraId="442D8F7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在合同签订后投标人应即可实现招标人院内医疗物资SPD服务项目的接续正常运行，不能因任何理由导致服务中断或受影响。合作期内，由投标人安排专门的维护团队负责硬件和软件系统的维护、保养、系统升级，费用由中标服务商承担。</w:t>
      </w:r>
    </w:p>
    <w:p w14:paraId="049B2F1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9.服务质量要求：有完善的服务质量保证体系和制度，把好服务质量关，承诺对医院的服务质量负全责，如因院内物流服务质量出现问题，给医院造成纠纷和经济损失由投标人承担全部责任。 </w:t>
      </w:r>
    </w:p>
    <w:p w14:paraId="60732AD0">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10.服务时限：3年，从合同签订生效之日起。</w:t>
      </w:r>
    </w:p>
    <w:p w14:paraId="3AE734CF">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11.项目建设工期：从合同签订生效之日起</w:t>
      </w:r>
      <w:r>
        <w:rPr>
          <w:rFonts w:hint="eastAsia" w:ascii="仿宋" w:hAnsi="仿宋" w:eastAsia="仿宋" w:cs="仿宋"/>
          <w:sz w:val="32"/>
          <w:szCs w:val="32"/>
          <w:lang w:val="en-US" w:eastAsia="zh-CN"/>
        </w:rPr>
        <w:t>后3个月以内</w:t>
      </w:r>
    </w:p>
    <w:p w14:paraId="4290D4A9">
      <w:pPr>
        <w:pStyle w:val="2"/>
        <w:ind w:firstLine="320" w:firstLineChars="100"/>
        <w:rPr>
          <w:rFonts w:hint="eastAsia" w:ascii="仿宋" w:hAnsi="仿宋" w:eastAsia="仿宋" w:cs="仿宋"/>
          <w:sz w:val="32"/>
          <w:szCs w:val="32"/>
        </w:rPr>
      </w:pPr>
      <w:r>
        <w:rPr>
          <w:rFonts w:hint="eastAsia" w:ascii="仿宋" w:hAnsi="仿宋" w:eastAsia="仿宋" w:cs="仿宋"/>
          <w:sz w:val="32"/>
          <w:szCs w:val="32"/>
        </w:rPr>
        <w:t>12.服务地点：中山市中医院（中山市西区康欣路3号）、悦来门诊部（石歧悦来上街2号）、老干门诊（石岐化柏路47号）等。</w:t>
      </w:r>
    </w:p>
    <w:p w14:paraId="26833F61">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EC3EF1"/>
    <w:multiLevelType w:val="multilevel"/>
    <w:tmpl w:val="78EC3EF1"/>
    <w:lvl w:ilvl="0" w:tentative="0">
      <w:start w:val="1"/>
      <w:numFmt w:val="japaneseCounting"/>
      <w:lvlText w:val="%1、"/>
      <w:lvlJc w:val="left"/>
      <w:pPr>
        <w:ind w:left="1162" w:hanging="6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AA33B0"/>
    <w:rsid w:val="00001521"/>
    <w:rsid w:val="00053DA8"/>
    <w:rsid w:val="000B2569"/>
    <w:rsid w:val="00101FFB"/>
    <w:rsid w:val="0015011C"/>
    <w:rsid w:val="00180F1D"/>
    <w:rsid w:val="001B791D"/>
    <w:rsid w:val="001D3FAB"/>
    <w:rsid w:val="001E356F"/>
    <w:rsid w:val="00231AEE"/>
    <w:rsid w:val="00260BC1"/>
    <w:rsid w:val="002E10E6"/>
    <w:rsid w:val="002E1607"/>
    <w:rsid w:val="002F3906"/>
    <w:rsid w:val="003241EC"/>
    <w:rsid w:val="00363672"/>
    <w:rsid w:val="003A66D1"/>
    <w:rsid w:val="003B481B"/>
    <w:rsid w:val="003F2E3F"/>
    <w:rsid w:val="0040286F"/>
    <w:rsid w:val="00423767"/>
    <w:rsid w:val="00453741"/>
    <w:rsid w:val="004A23CB"/>
    <w:rsid w:val="004D2B72"/>
    <w:rsid w:val="00513602"/>
    <w:rsid w:val="00535887"/>
    <w:rsid w:val="005922E6"/>
    <w:rsid w:val="00593F59"/>
    <w:rsid w:val="005A5BA8"/>
    <w:rsid w:val="005A63C9"/>
    <w:rsid w:val="00600BE9"/>
    <w:rsid w:val="006025F6"/>
    <w:rsid w:val="00602DEC"/>
    <w:rsid w:val="00610303"/>
    <w:rsid w:val="00627FD8"/>
    <w:rsid w:val="00674D77"/>
    <w:rsid w:val="006776B0"/>
    <w:rsid w:val="00692261"/>
    <w:rsid w:val="006B01C3"/>
    <w:rsid w:val="006D59FE"/>
    <w:rsid w:val="007B469C"/>
    <w:rsid w:val="0082111D"/>
    <w:rsid w:val="008808F1"/>
    <w:rsid w:val="008D137A"/>
    <w:rsid w:val="009361FA"/>
    <w:rsid w:val="009423A2"/>
    <w:rsid w:val="00991642"/>
    <w:rsid w:val="009F5181"/>
    <w:rsid w:val="00A21FA4"/>
    <w:rsid w:val="00A22E7F"/>
    <w:rsid w:val="00A37B09"/>
    <w:rsid w:val="00A925E2"/>
    <w:rsid w:val="00AA33B0"/>
    <w:rsid w:val="00AC5DC1"/>
    <w:rsid w:val="00AD7E82"/>
    <w:rsid w:val="00AE3966"/>
    <w:rsid w:val="00B127CC"/>
    <w:rsid w:val="00B20EEC"/>
    <w:rsid w:val="00B211EF"/>
    <w:rsid w:val="00B52D1C"/>
    <w:rsid w:val="00B97225"/>
    <w:rsid w:val="00BC798C"/>
    <w:rsid w:val="00C75425"/>
    <w:rsid w:val="00CB49C1"/>
    <w:rsid w:val="00D42542"/>
    <w:rsid w:val="00D51FC6"/>
    <w:rsid w:val="00DA57E7"/>
    <w:rsid w:val="00DF4E5D"/>
    <w:rsid w:val="00E56EFF"/>
    <w:rsid w:val="00E60124"/>
    <w:rsid w:val="00E65E35"/>
    <w:rsid w:val="00E77A35"/>
    <w:rsid w:val="00E96066"/>
    <w:rsid w:val="00F20EF7"/>
    <w:rsid w:val="00F42758"/>
    <w:rsid w:val="00F56969"/>
    <w:rsid w:val="021111C2"/>
    <w:rsid w:val="021A4886"/>
    <w:rsid w:val="03BD1835"/>
    <w:rsid w:val="0550403E"/>
    <w:rsid w:val="06CB2DBA"/>
    <w:rsid w:val="07805339"/>
    <w:rsid w:val="084D42FA"/>
    <w:rsid w:val="0A1641A0"/>
    <w:rsid w:val="0AFF4C34"/>
    <w:rsid w:val="1A345DC8"/>
    <w:rsid w:val="1B7A20B5"/>
    <w:rsid w:val="26DB7EAB"/>
    <w:rsid w:val="297C6097"/>
    <w:rsid w:val="29A81ADE"/>
    <w:rsid w:val="2F1D750E"/>
    <w:rsid w:val="321A2EDB"/>
    <w:rsid w:val="326F6145"/>
    <w:rsid w:val="328E4700"/>
    <w:rsid w:val="34FD3F1C"/>
    <w:rsid w:val="3AA0523C"/>
    <w:rsid w:val="3FD80FD4"/>
    <w:rsid w:val="403E177F"/>
    <w:rsid w:val="42577E71"/>
    <w:rsid w:val="432E715D"/>
    <w:rsid w:val="45100F23"/>
    <w:rsid w:val="46C07D83"/>
    <w:rsid w:val="47392CA0"/>
    <w:rsid w:val="4EC8736A"/>
    <w:rsid w:val="4FB12E0A"/>
    <w:rsid w:val="51DC7373"/>
    <w:rsid w:val="52BF1300"/>
    <w:rsid w:val="570B404D"/>
    <w:rsid w:val="57DB19F1"/>
    <w:rsid w:val="60031C46"/>
    <w:rsid w:val="63E935BC"/>
    <w:rsid w:val="6A647785"/>
    <w:rsid w:val="6EEB3FD1"/>
    <w:rsid w:val="725676D5"/>
    <w:rsid w:val="77A6318B"/>
    <w:rsid w:val="788E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annotation text"/>
    <w:basedOn w:val="1"/>
    <w:autoRedefine/>
    <w:qFormat/>
    <w:uiPriority w:val="99"/>
    <w:pPr>
      <w:jc w:val="left"/>
    </w:pPr>
  </w:style>
  <w:style w:type="paragraph" w:styleId="5">
    <w:name w:val="toc 1"/>
    <w:basedOn w:val="1"/>
    <w:next w:val="1"/>
    <w:autoRedefine/>
    <w:qFormat/>
    <w:uiPriority w:val="99"/>
  </w:style>
  <w:style w:type="paragraph" w:customStyle="1" w:styleId="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2677</Words>
  <Characters>2775</Characters>
  <Lines>19</Lines>
  <Paragraphs>5</Paragraphs>
  <TotalTime>1850</TotalTime>
  <ScaleCrop>false</ScaleCrop>
  <LinksUpToDate>false</LinksUpToDate>
  <CharactersWithSpaces>2795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2025-02-12T01:47:00Z</dcterms:created>
  <dc:creator>Administrator</dc:creator>
  <cp:lastModifiedBy>孟伶俊</cp:lastModifiedBy>
  <cp:lastPrinted>2025-03-03T08:32:00Z</cp:lastPrinted>
  <dcterms:modified xsi:type="dcterms:W3CDTF">2025-03-13T10:33:54Z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eyJoZGlkIjoiMzU1NDExYjZhN2I2NjM1MGU3OTY1OTUyYTRmNjU3NTMiLCJ1c2VySWQiOiI0MjE4NTY3MjkifQ==</vt:lpwstr>
  </property>
  <property fmtid="{D5CDD505-2E9C-101B-9397-08002B2CF9AE}" pid="4" name="ICV">
    <vt:lpwstr>605C94C82D134E88986A5584CCBA00EB_13</vt:lpwstr>
  </property>
</Properties>
</file>