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88728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7A5AD452">
      <w:pPr>
        <w:widowControl/>
        <w:jc w:val="left"/>
        <w:rPr>
          <w:rFonts w:ascii="仿宋_GB2312" w:eastAsia="仿宋_GB2312" w:cs="宋体" w:hAnsiTheme="min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宋体" w:eastAsia="仿宋_GB2312"/>
          <w:b/>
          <w:sz w:val="28"/>
          <w:szCs w:val="28"/>
        </w:rPr>
        <w:t>采购清单</w:t>
      </w:r>
    </w:p>
    <w:tbl>
      <w:tblPr>
        <w:tblStyle w:val="2"/>
        <w:tblW w:w="83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885"/>
        <w:gridCol w:w="1414"/>
        <w:gridCol w:w="1983"/>
        <w:gridCol w:w="707"/>
        <w:gridCol w:w="851"/>
        <w:gridCol w:w="853"/>
        <w:gridCol w:w="990"/>
      </w:tblGrid>
      <w:tr w14:paraId="5857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2A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07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名称</w:t>
            </w: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2B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规格型号</w:t>
            </w:r>
          </w:p>
        </w:tc>
        <w:tc>
          <w:tcPr>
            <w:tcW w:w="19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08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参考品牌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AE1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78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参考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数量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2E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单价（元）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0D3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总价（元）</w:t>
            </w:r>
          </w:p>
        </w:tc>
      </w:tr>
      <w:tr w14:paraId="7B17B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86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06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桶装水</w:t>
            </w: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F8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约17.5L/桶</w:t>
            </w:r>
          </w:p>
        </w:tc>
        <w:tc>
          <w:tcPr>
            <w:tcW w:w="1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15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长江、百和泉、翠山泉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ECB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桶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715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F9C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727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19B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C6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3F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桶装水</w:t>
            </w: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54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约11.3L/桶</w:t>
            </w:r>
          </w:p>
        </w:tc>
        <w:tc>
          <w:tcPr>
            <w:tcW w:w="1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56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粤山泉、中南山、百和山泉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3A0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桶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A4D3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500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F49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A28F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B9F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5E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2A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瓶装水</w:t>
            </w: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46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约330ml-350ml/瓶</w:t>
            </w:r>
          </w:p>
        </w:tc>
        <w:tc>
          <w:tcPr>
            <w:tcW w:w="1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0C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中南山、粤山泉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63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瓶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389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7200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827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59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4F6FDE97">
      <w:pPr>
        <w:widowControl/>
        <w:spacing w:line="40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注：1、参考品牌仅供参考但响应供应商的报价产品要优于或同等参考品牌、不能低于上述参考标准。</w:t>
      </w:r>
    </w:p>
    <w:p w14:paraId="20F71036">
      <w:pPr>
        <w:widowControl/>
        <w:spacing w:line="40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2、瓶装饮用水瓶体外包装（不干胶标签贴）需按照甲方提供样板订制，所产生费用包含在瓶装饮用水报价中。</w:t>
      </w:r>
    </w:p>
    <w:p w14:paraId="1F7F2868">
      <w:pPr>
        <w:widowControl/>
        <w:spacing w:line="40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3、矿泉水按《饮用天然矿泉水》(GB 8537-2008)标准执行。</w:t>
      </w:r>
    </w:p>
    <w:p w14:paraId="4E62ACB7">
      <w:pPr>
        <w:widowControl/>
        <w:spacing w:line="40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4、纯净水按《瓶（桶）装饮用纯净水卫生标准（GB17324-2003）》标准执行。</w:t>
      </w:r>
    </w:p>
    <w:p w14:paraId="67DC6A5C">
      <w:pPr>
        <w:widowControl/>
        <w:spacing w:line="40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5、瓶装纯净水还需满足《瓶装饮用纯净水》（GB 17323-1998）标准要求。</w:t>
      </w:r>
    </w:p>
    <w:p w14:paraId="6503EA4E">
      <w:pPr>
        <w:widowControl/>
        <w:spacing w:line="40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合同履行期间，采购人不保证各产品实际的采购数量，采购数量将根据实际使用情况执行。供应商应按照采购人的采购数量，分批分次不定时送货。</w:t>
      </w:r>
    </w:p>
    <w:p w14:paraId="32D072ED">
      <w:pPr>
        <w:widowControl/>
        <w:spacing w:line="400" w:lineRule="exact"/>
        <w:jc w:val="left"/>
        <w:textAlignment w:val="baseline"/>
        <w:rPr>
          <w:rFonts w:hint="eastAsia" w:ascii="宋体" w:hAnsi="宋体" w:eastAsia="宋体" w:cs="宋体"/>
          <w:kern w:val="0"/>
          <w:szCs w:val="21"/>
          <w:lang w:val="en-US" w:eastAsia="zh-CN"/>
        </w:rPr>
      </w:pPr>
    </w:p>
    <w:p w14:paraId="28127292">
      <w:pPr>
        <w:widowControl/>
        <w:jc w:val="left"/>
        <w:rPr>
          <w:rFonts w:hint="eastAsia" w:ascii="宋体" w:cs="宋体"/>
          <w:color w:val="FF0000"/>
          <w:kern w:val="0"/>
          <w:szCs w:val="21"/>
        </w:rPr>
      </w:pPr>
    </w:p>
    <w:p w14:paraId="1A470A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90BC9"/>
    <w:rsid w:val="62A90BC9"/>
    <w:rsid w:val="6D91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2025-03-05T00:32:00Z</dcterms:created>
  <dc:creator>雅雯</dc:creator>
  <cp:lastModifiedBy>雅雯</cp:lastModifiedBy>
  <dcterms:modified xsi:type="dcterms:W3CDTF">2025-03-05T01:08:22Z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6BB08F33BB904A889DD6994118C4C448_11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