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r>
        <w:rPr>
          <w:rFonts w:hint="eastAsia" w:ascii="黑体" w:hAnsi="黑体" w:eastAsia="黑体" w:cs="黑体"/>
          <w:sz w:val="32"/>
          <w:szCs w:val="32"/>
        </w:rPr>
        <w:t>附件1</w:t>
      </w:r>
    </w:p>
    <w:tbl>
      <w:tblPr>
        <w:tblStyle w:val="11"/>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护理管理驾驶舱（管理延伸系统）项目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rPr>
              <w:t>护理管理驾驶舱（管理延伸系统）</w:t>
            </w:r>
            <w:r>
              <w:rPr>
                <w:rFonts w:hint="eastAsia" w:ascii="等线" w:hAnsi="等线" w:eastAsia="等线" w:cs="宋体"/>
                <w:color w:val="000000"/>
                <w:kern w:val="0"/>
                <w:sz w:val="22"/>
                <w:lang w:val="en-US" w:eastAsia="zh-CN"/>
              </w:rPr>
              <w:t>项目</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29</w:t>
            </w:r>
            <w:bookmarkStart w:id="9" w:name="_GoBack"/>
            <w:bookmarkEnd w:id="9"/>
            <w:r>
              <w:rPr>
                <w:rFonts w:hint="eastAsia" w:ascii="等线" w:hAnsi="等线" w:eastAsia="等线" w:cs="宋体"/>
                <w:color w:val="000000"/>
                <w:kern w:val="0"/>
                <w:sz w:val="22"/>
                <w:lang w:val="en-US" w:eastAsia="zh-CN"/>
              </w:rPr>
              <w:t>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03366BC9">
            <w:pPr>
              <w:pStyle w:val="2"/>
              <w:rPr>
                <w:rFonts w:hint="eastAsia" w:asciiTheme="minorEastAsia" w:hAnsiTheme="minorEastAsia" w:eastAsiaTheme="minorEastAsia" w:cstheme="minorEastAsia"/>
                <w:i w:val="0"/>
                <w:iCs w:val="0"/>
                <w:sz w:val="22"/>
                <w:szCs w:val="22"/>
              </w:rPr>
            </w:pPr>
            <w:bookmarkStart w:id="0" w:name="一基础管理模块"/>
            <w:r>
              <w:rPr>
                <w:rFonts w:hint="eastAsia" w:asciiTheme="minorEastAsia" w:hAnsiTheme="minorEastAsia" w:eastAsiaTheme="minorEastAsia" w:cstheme="minorEastAsia"/>
                <w:i w:val="0"/>
                <w:iCs w:val="0"/>
                <w:sz w:val="22"/>
                <w:szCs w:val="22"/>
              </w:rPr>
              <w:t>一、基础管理模块</w:t>
            </w:r>
          </w:p>
          <w:p w14:paraId="12507A51">
            <w:pPr>
              <w:pStyle w:val="4"/>
              <w:rPr>
                <w:rFonts w:hint="eastAsia" w:asciiTheme="minorEastAsia" w:hAnsiTheme="minorEastAsia" w:eastAsiaTheme="minorEastAsia" w:cstheme="minorEastAsia"/>
                <w:i w:val="0"/>
                <w:iCs w:val="0"/>
                <w:sz w:val="22"/>
                <w:szCs w:val="22"/>
              </w:rPr>
            </w:pPr>
            <w:bookmarkStart w:id="1" w:name="用户权限管理"/>
            <w:r>
              <w:rPr>
                <w:rFonts w:hint="eastAsia" w:asciiTheme="minorEastAsia" w:hAnsiTheme="minorEastAsia" w:eastAsiaTheme="minorEastAsia" w:cstheme="minorEastAsia"/>
                <w:i w:val="0"/>
                <w:iCs w:val="0"/>
                <w:sz w:val="22"/>
                <w:szCs w:val="22"/>
              </w:rPr>
              <w:t>1.1 用户权限管理</w:t>
            </w:r>
          </w:p>
          <w:p w14:paraId="5CE06425">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角色分级控制（</w:t>
            </w:r>
            <w:r>
              <w:rPr>
                <w:rFonts w:hint="eastAsia" w:asciiTheme="minorEastAsia" w:hAnsiTheme="minorEastAsia" w:eastAsiaTheme="minorEastAsia" w:cstheme="minorEastAsia"/>
                <w:i w:val="0"/>
                <w:iCs w:val="0"/>
                <w:sz w:val="22"/>
                <w:szCs w:val="22"/>
                <w:lang w:val="en-US" w:eastAsia="zh-CN"/>
              </w:rPr>
              <w:t>高级管理员/管理员/</w:t>
            </w:r>
            <w:r>
              <w:rPr>
                <w:rFonts w:hint="eastAsia" w:asciiTheme="minorEastAsia" w:hAnsiTheme="minorEastAsia" w:eastAsiaTheme="minorEastAsia" w:cstheme="minorEastAsia"/>
                <w:i w:val="0"/>
                <w:iCs w:val="0"/>
                <w:sz w:val="22"/>
                <w:szCs w:val="22"/>
              </w:rPr>
              <w:t>护理部主任/护士长/质控员/普通护士</w:t>
            </w:r>
            <w:r>
              <w:rPr>
                <w:rFonts w:hint="eastAsia" w:asciiTheme="minorEastAsia" w:hAnsiTheme="minorEastAsia" w:eastAsiaTheme="minorEastAsia" w:cstheme="minorEastAsia"/>
                <w:i w:val="0"/>
                <w:iCs w:val="0"/>
                <w:sz w:val="22"/>
                <w:szCs w:val="22"/>
                <w:lang w:val="en-US" w:eastAsia="zh-CN"/>
              </w:rPr>
              <w:t>等</w:t>
            </w:r>
            <w:r>
              <w:rPr>
                <w:rFonts w:hint="eastAsia" w:asciiTheme="minorEastAsia" w:hAnsiTheme="minorEastAsia" w:eastAsiaTheme="minorEastAsia" w:cstheme="minorEastAsia"/>
                <w:i w:val="0"/>
                <w:iCs w:val="0"/>
                <w:sz w:val="22"/>
                <w:szCs w:val="22"/>
              </w:rPr>
              <w:t>）</w:t>
            </w:r>
          </w:p>
          <w:p w14:paraId="084EA0AD">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多维度权限分配（数据查看/编辑/审核/导出权限）</w:t>
            </w:r>
          </w:p>
          <w:p w14:paraId="1107B22A">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操作日志审计功能（记录登录/关键操作/数据修改）</w:t>
            </w:r>
          </w:p>
          <w:bookmarkEnd w:id="1"/>
          <w:p w14:paraId="480B069F">
            <w:pPr>
              <w:pStyle w:val="4"/>
              <w:rPr>
                <w:rFonts w:hint="eastAsia" w:asciiTheme="minorEastAsia" w:hAnsiTheme="minorEastAsia" w:eastAsiaTheme="minorEastAsia" w:cstheme="minorEastAsia"/>
                <w:i w:val="0"/>
                <w:iCs w:val="0"/>
                <w:sz w:val="22"/>
                <w:szCs w:val="22"/>
              </w:rPr>
            </w:pPr>
            <w:bookmarkStart w:id="2" w:name="数据集成中心"/>
            <w:r>
              <w:rPr>
                <w:rFonts w:hint="eastAsia" w:asciiTheme="minorEastAsia" w:hAnsiTheme="minorEastAsia" w:eastAsiaTheme="minorEastAsia" w:cstheme="minorEastAsia"/>
                <w:i w:val="0"/>
                <w:iCs w:val="0"/>
                <w:sz w:val="22"/>
                <w:szCs w:val="22"/>
              </w:rPr>
              <w:t>1.2 数据集成中心</w:t>
            </w:r>
          </w:p>
          <w:p w14:paraId="19CF4F6A">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t>HIS/LIS/EMR</w:t>
            </w:r>
            <w:r>
              <w:rPr>
                <w:rFonts w:hint="eastAsia" w:asciiTheme="minorEastAsia" w:hAnsiTheme="minorEastAsia" w:eastAsiaTheme="minorEastAsia" w:cstheme="minorEastAsia"/>
                <w:i w:val="0"/>
                <w:iCs w:val="0"/>
                <w:sz w:val="22"/>
                <w:szCs w:val="22"/>
                <w:lang w:val="en-US" w:eastAsia="zh-CN"/>
              </w:rPr>
              <w:t>/不良事件等多</w:t>
            </w:r>
            <w:r>
              <w:rPr>
                <w:rFonts w:hint="eastAsia" w:asciiTheme="minorEastAsia" w:hAnsiTheme="minorEastAsia" w:eastAsiaTheme="minorEastAsia" w:cstheme="minorEastAsia"/>
                <w:i w:val="0"/>
                <w:iCs w:val="0"/>
                <w:sz w:val="22"/>
                <w:szCs w:val="22"/>
              </w:rPr>
              <w:t>系统对接接口</w:t>
            </w:r>
          </w:p>
          <w:bookmarkEnd w:id="0"/>
          <w:bookmarkEnd w:id="2"/>
          <w:p w14:paraId="199DE351">
            <w:pPr>
              <w:pStyle w:val="2"/>
              <w:rPr>
                <w:rFonts w:hint="eastAsia" w:asciiTheme="minorEastAsia" w:hAnsiTheme="minorEastAsia" w:eastAsiaTheme="minorEastAsia" w:cstheme="minorEastAsia"/>
                <w:i w:val="0"/>
                <w:iCs w:val="0"/>
                <w:sz w:val="22"/>
                <w:szCs w:val="22"/>
              </w:rPr>
            </w:pPr>
            <w:bookmarkStart w:id="3" w:name="二核心功能模块"/>
            <w:r>
              <w:rPr>
                <w:rFonts w:hint="eastAsia" w:asciiTheme="minorEastAsia" w:hAnsiTheme="minorEastAsia" w:eastAsiaTheme="minorEastAsia" w:cstheme="minorEastAsia"/>
                <w:i w:val="0"/>
                <w:iCs w:val="0"/>
                <w:sz w:val="22"/>
                <w:szCs w:val="22"/>
              </w:rPr>
              <w:t>二、核心功能模块</w:t>
            </w:r>
          </w:p>
          <w:p w14:paraId="09C2C0FE">
            <w:pPr>
              <w:pStyle w:val="4"/>
              <w:rPr>
                <w:rFonts w:hint="eastAsia" w:asciiTheme="minorEastAsia" w:hAnsiTheme="minorEastAsia" w:eastAsiaTheme="minorEastAsia" w:cstheme="minorEastAsia"/>
                <w:i w:val="0"/>
                <w:iCs w:val="0"/>
                <w:sz w:val="22"/>
                <w:szCs w:val="22"/>
              </w:rPr>
            </w:pPr>
            <w:bookmarkStart w:id="4" w:name="实时监控大屏"/>
            <w:r>
              <w:rPr>
                <w:rFonts w:hint="eastAsia" w:asciiTheme="minorEastAsia" w:hAnsiTheme="minorEastAsia" w:eastAsiaTheme="minorEastAsia" w:cstheme="minorEastAsia"/>
                <w:i w:val="0"/>
                <w:iCs w:val="0"/>
                <w:sz w:val="22"/>
                <w:szCs w:val="22"/>
              </w:rPr>
              <w:t>2.</w:t>
            </w:r>
            <w:r>
              <w:rPr>
                <w:rFonts w:hint="eastAsia" w:asciiTheme="minorEastAsia" w:hAnsiTheme="minorEastAsia" w:eastAsiaTheme="minorEastAsia" w:cstheme="minorEastAsia"/>
                <w:i w:val="0"/>
                <w:iCs w:val="0"/>
                <w:sz w:val="22"/>
                <w:szCs w:val="22"/>
                <w:lang w:val="en-US" w:eastAsia="zh-CN"/>
              </w:rPr>
              <w:t>1</w:t>
            </w:r>
            <w:r>
              <w:rPr>
                <w:rFonts w:hint="eastAsia" w:asciiTheme="minorEastAsia" w:hAnsiTheme="minorEastAsia" w:eastAsiaTheme="minorEastAsia" w:cstheme="minorEastAsia"/>
                <w:i w:val="0"/>
                <w:iCs w:val="0"/>
                <w:sz w:val="22"/>
                <w:szCs w:val="22"/>
              </w:rPr>
              <w:t>实时监控大屏</w:t>
            </w:r>
          </w:p>
          <w:p w14:paraId="16107509">
            <w:pPr>
              <w:pStyle w:val="5"/>
              <w:rPr>
                <w:rFonts w:hint="eastAsia" w:asciiTheme="minorEastAsia" w:hAnsiTheme="minorEastAsia" w:eastAsiaTheme="minorEastAsia" w:cstheme="minorEastAsia"/>
                <w:i w:val="0"/>
                <w:iCs w:val="0"/>
                <w:sz w:val="22"/>
                <w:szCs w:val="22"/>
                <w:lang w:eastAsia="zh-CN"/>
              </w:rPr>
            </w:pPr>
            <w:bookmarkStart w:id="5" w:name="关键指标看板"/>
            <w:r>
              <w:rPr>
                <w:rFonts w:hint="eastAsia" w:asciiTheme="minorEastAsia" w:hAnsiTheme="minorEastAsia" w:eastAsiaTheme="minorEastAsia" w:cstheme="minorEastAsia"/>
                <w:i w:val="0"/>
                <w:iCs w:val="0"/>
                <w:sz w:val="22"/>
                <w:szCs w:val="22"/>
              </w:rPr>
              <w:t>2.</w:t>
            </w:r>
            <w:r>
              <w:rPr>
                <w:rFonts w:hint="eastAsia" w:asciiTheme="minorEastAsia" w:hAnsiTheme="minorEastAsia" w:eastAsiaTheme="minorEastAsia" w:cstheme="minorEastAsia"/>
                <w:i w:val="0"/>
                <w:iCs w:val="0"/>
                <w:sz w:val="22"/>
                <w:szCs w:val="22"/>
                <w:lang w:val="en-US" w:eastAsia="zh-CN"/>
              </w:rPr>
              <w:t>1</w:t>
            </w:r>
            <w:r>
              <w:rPr>
                <w:rFonts w:hint="eastAsia" w:asciiTheme="minorEastAsia" w:hAnsiTheme="minorEastAsia" w:eastAsiaTheme="minorEastAsia" w:cstheme="minorEastAsia"/>
                <w:i w:val="0"/>
                <w:iCs w:val="0"/>
                <w:sz w:val="22"/>
                <w:szCs w:val="22"/>
              </w:rPr>
              <w:t>.1 关键指标看板</w:t>
            </w:r>
            <w:r>
              <w:rPr>
                <w:rFonts w:hint="eastAsia" w:asciiTheme="minorEastAsia" w:hAnsiTheme="minorEastAsia" w:eastAsiaTheme="minorEastAsia" w:cstheme="minorEastAsia"/>
                <w:i w:val="0"/>
                <w:iCs w:val="0"/>
                <w:sz w:val="22"/>
                <w:szCs w:val="22"/>
                <w:lang w:eastAsia="zh-CN"/>
              </w:rPr>
              <w:t>（可点击穿透显示各个指标详情数据，</w:t>
            </w:r>
            <w:r>
              <w:rPr>
                <w:rFonts w:hint="eastAsia" w:asciiTheme="minorEastAsia" w:hAnsiTheme="minorEastAsia" w:eastAsiaTheme="minorEastAsia" w:cstheme="minorEastAsia"/>
                <w:i w:val="0"/>
                <w:iCs w:val="0"/>
                <w:sz w:val="22"/>
                <w:szCs w:val="22"/>
                <w:lang w:val="en-US" w:eastAsia="zh-CN"/>
              </w:rPr>
              <w:t>具备</w:t>
            </w:r>
            <w:r>
              <w:rPr>
                <w:rFonts w:hint="eastAsia" w:asciiTheme="minorEastAsia" w:hAnsiTheme="minorEastAsia" w:eastAsiaTheme="minorEastAsia" w:cstheme="minorEastAsia"/>
                <w:i w:val="0"/>
                <w:iCs w:val="0"/>
                <w:sz w:val="22"/>
                <w:szCs w:val="22"/>
              </w:rPr>
              <w:t>趋势图+阈值预警</w:t>
            </w:r>
            <w:r>
              <w:rPr>
                <w:rFonts w:hint="eastAsia" w:asciiTheme="minorEastAsia" w:hAnsiTheme="minorEastAsia" w:eastAsiaTheme="minorEastAsia" w:cstheme="minorEastAsia"/>
                <w:i w:val="0"/>
                <w:iCs w:val="0"/>
                <w:sz w:val="22"/>
                <w:szCs w:val="22"/>
                <w:lang w:eastAsia="zh-CN"/>
              </w:rPr>
              <w:t>）</w:t>
            </w:r>
          </w:p>
          <w:p w14:paraId="3103EA42">
            <w:pPr>
              <w:numPr>
                <w:ilvl w:val="0"/>
                <w:numId w:val="0"/>
              </w:numPr>
              <w:ind w:firstLine="440" w:firstLineChars="20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资源动态监测护士人力热力图（实时在岗状态可视化）</w:t>
            </w:r>
          </w:p>
          <w:p w14:paraId="126570CE">
            <w:pPr>
              <w:numPr>
                <w:ilvl w:val="0"/>
                <w:numId w:val="0"/>
              </w:numPr>
              <w:ind w:firstLine="440" w:firstLineChars="200"/>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val="en-US" w:eastAsia="zh-CN"/>
              </w:rPr>
              <w:t>护士在岗情况</w:t>
            </w:r>
          </w:p>
          <w:p w14:paraId="4965E173">
            <w:pPr>
              <w:numPr>
                <w:ilvl w:val="0"/>
                <w:numId w:val="0"/>
              </w:numPr>
              <w:ind w:firstLine="440" w:firstLineChars="200"/>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患者动态查看</w:t>
            </w:r>
          </w:p>
          <w:p w14:paraId="4EF550A5">
            <w:pPr>
              <w:numPr>
                <w:ilvl w:val="0"/>
                <w:numId w:val="0"/>
              </w:numPr>
              <w:ind w:firstLine="440" w:firstLineChars="200"/>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床护比、</w:t>
            </w:r>
            <w:r>
              <w:rPr>
                <w:rFonts w:hint="eastAsia" w:asciiTheme="minorEastAsia" w:hAnsiTheme="minorEastAsia" w:eastAsiaTheme="minorEastAsia" w:cstheme="minorEastAsia"/>
                <w:i w:val="0"/>
                <w:iCs w:val="0"/>
                <w:sz w:val="22"/>
                <w:szCs w:val="22"/>
                <w:lang w:val="en-US" w:eastAsia="zh-CN"/>
              </w:rPr>
              <w:t>护患比等</w:t>
            </w:r>
            <w:r>
              <w:rPr>
                <w:rFonts w:hint="eastAsia" w:asciiTheme="minorEastAsia" w:hAnsiTheme="minorEastAsia" w:eastAsiaTheme="minorEastAsia" w:cstheme="minorEastAsia"/>
                <w:i w:val="0"/>
                <w:iCs w:val="0"/>
                <w:sz w:val="22"/>
                <w:szCs w:val="22"/>
                <w:lang w:eastAsia="zh-CN"/>
              </w:rPr>
              <w:t>以及床位利用率</w:t>
            </w:r>
            <w:r>
              <w:rPr>
                <w:rFonts w:hint="eastAsia" w:asciiTheme="minorEastAsia" w:hAnsiTheme="minorEastAsia" w:eastAsiaTheme="minorEastAsia" w:cstheme="minorEastAsia"/>
                <w:i w:val="0"/>
                <w:iCs w:val="0"/>
                <w:sz w:val="22"/>
                <w:szCs w:val="22"/>
                <w:lang w:val="en-US" w:eastAsia="zh-CN"/>
              </w:rPr>
              <w:t>查看</w:t>
            </w:r>
          </w:p>
          <w:p w14:paraId="3E880DF7">
            <w:pPr>
              <w:numPr>
                <w:ilvl w:val="0"/>
                <w:numId w:val="0"/>
              </w:numPr>
              <w:ind w:firstLine="440" w:firstLineChars="200"/>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val="en-US" w:eastAsia="zh-CN"/>
              </w:rPr>
              <w:t>每住院患者24小时平均护理时数</w:t>
            </w:r>
          </w:p>
          <w:p w14:paraId="3DDE80A8">
            <w:pPr>
              <w:numPr>
                <w:ilvl w:val="0"/>
                <w:numId w:val="0"/>
              </w:numPr>
              <w:ind w:firstLine="440" w:firstLineChars="200"/>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eastAsia="zh-CN"/>
              </w:rPr>
              <w:t>风险管理</w:t>
            </w:r>
          </w:p>
          <w:p w14:paraId="1E4D374F">
            <w:pPr>
              <w:numPr>
                <w:ilvl w:val="0"/>
                <w:numId w:val="0"/>
              </w:numPr>
              <w:ind w:firstLine="440" w:firstLineChars="200"/>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val="en-US" w:eastAsia="zh-CN"/>
              </w:rPr>
              <w:t>管路管理</w:t>
            </w:r>
          </w:p>
          <w:p w14:paraId="766F0D85">
            <w:pPr>
              <w:numPr>
                <w:ilvl w:val="0"/>
                <w:numId w:val="0"/>
              </w:numPr>
              <w:ind w:firstLine="440" w:firstLineChars="200"/>
              <w:rPr>
                <w:rFonts w:hint="eastAsia" w:asciiTheme="minorEastAsia" w:hAnsiTheme="minorEastAsia" w:eastAsiaTheme="minorEastAsia" w:cstheme="minorEastAsia"/>
                <w:i w:val="0"/>
                <w:iCs w:val="0"/>
                <w:sz w:val="22"/>
                <w:szCs w:val="22"/>
                <w:lang w:eastAsia="zh-CN"/>
              </w:rPr>
            </w:pPr>
            <w:r>
              <w:rPr>
                <w:rFonts w:hint="eastAsia" w:asciiTheme="minorEastAsia" w:hAnsiTheme="minorEastAsia" w:eastAsiaTheme="minorEastAsia" w:cstheme="minorEastAsia"/>
                <w:i w:val="0"/>
                <w:iCs w:val="0"/>
                <w:sz w:val="22"/>
                <w:szCs w:val="22"/>
                <w:lang w:val="en-US" w:eastAsia="zh-CN"/>
              </w:rPr>
              <w:t>护理安全日历</w:t>
            </w:r>
          </w:p>
          <w:p w14:paraId="3301BC64">
            <w:pPr>
              <w:numPr>
                <w:ilvl w:val="0"/>
                <w:numId w:val="0"/>
              </w:numPr>
              <w:ind w:firstLine="440" w:firstLineChars="20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手术动态</w:t>
            </w:r>
          </w:p>
          <w:p w14:paraId="474E15BF">
            <w:pPr>
              <w:numPr>
                <w:ilvl w:val="0"/>
                <w:numId w:val="0"/>
              </w:numPr>
              <w:ind w:firstLine="440" w:firstLineChars="20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敏感指标</w:t>
            </w:r>
          </w:p>
          <w:p w14:paraId="588E4029">
            <w:pPr>
              <w:numPr>
                <w:ilvl w:val="0"/>
                <w:numId w:val="0"/>
              </w:numPr>
              <w:ind w:firstLine="440" w:firstLineChars="20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rPr>
              <w:t>护理文书合格率（按病区/班次多维分析）</w:t>
            </w:r>
            <w:r>
              <w:rPr>
                <w:rFonts w:hint="eastAsia" w:asciiTheme="minorEastAsia" w:hAnsiTheme="minorEastAsia" w:eastAsiaTheme="minorEastAsia" w:cstheme="minorEastAsia"/>
                <w:i w:val="0"/>
                <w:iCs w:val="0"/>
                <w:sz w:val="22"/>
                <w:szCs w:val="22"/>
                <w:lang w:eastAsia="zh-CN"/>
              </w:rPr>
              <w:t>，</w:t>
            </w:r>
            <w:r>
              <w:rPr>
                <w:rFonts w:hint="eastAsia" w:asciiTheme="minorEastAsia" w:hAnsiTheme="minorEastAsia" w:eastAsiaTheme="minorEastAsia" w:cstheme="minorEastAsia"/>
                <w:i w:val="0"/>
                <w:iCs w:val="0"/>
                <w:sz w:val="22"/>
                <w:szCs w:val="22"/>
                <w:lang w:val="en-US" w:eastAsia="zh-CN"/>
              </w:rPr>
              <w:t>支持穿透回退修正数量</w:t>
            </w:r>
            <w:bookmarkEnd w:id="3"/>
            <w:bookmarkEnd w:id="4"/>
            <w:bookmarkEnd w:id="5"/>
            <w:bookmarkStart w:id="6" w:name="三特色功能模块"/>
            <w:bookmarkStart w:id="7" w:name="不良事件管理"/>
          </w:p>
          <w:p w14:paraId="5742E8B1">
            <w:pPr>
              <w:numPr>
                <w:ilvl w:val="0"/>
                <w:numId w:val="0"/>
              </w:numPr>
              <w:ind w:firstLine="440" w:firstLineChars="20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支持查看全院的护理工作动态数据。针对不同的工作动态提供相应的明细内容，如针对“高危压疮”，管理者可穿透查看对应的Braden评分信息等</w:t>
            </w:r>
          </w:p>
          <w:p w14:paraId="4295B2B7">
            <w:pPr>
              <w:numPr>
                <w:ilvl w:val="0"/>
                <w:numId w:val="0"/>
              </w:num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b/>
                <w:bCs/>
                <w:i w:val="0"/>
                <w:iCs w:val="0"/>
                <w:sz w:val="22"/>
                <w:szCs w:val="22"/>
                <w:lang w:val="en-US" w:eastAsia="zh-CN"/>
              </w:rPr>
              <w:t>2.2评级对接要求</w:t>
            </w:r>
          </w:p>
          <w:p w14:paraId="59DF0EBE">
            <w:pPr>
              <w:keepNext w:val="0"/>
              <w:keepLines w:val="0"/>
              <w:pageBreakBefore w:val="0"/>
              <w:widowControl w:val="0"/>
              <w:numPr>
                <w:ilvl w:val="0"/>
                <w:numId w:val="0"/>
              </w:numPr>
              <w:kinsoku/>
              <w:wordWrap/>
              <w:overflowPunct/>
              <w:topLinePunct w:val="0"/>
              <w:autoSpaceDE/>
              <w:autoSpaceDN/>
              <w:bidi w:val="0"/>
              <w:adjustRightInd/>
              <w:snapToGrid/>
              <w:ind w:left="0" w:firstLine="440" w:firstLineChars="200"/>
              <w:textAlignment w:val="auto"/>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支持根据国家卫生健康委医政司关于征求智慧医疗分级评价方法及标准（2025版）</w:t>
            </w:r>
            <w:bookmarkEnd w:id="6"/>
            <w:bookmarkEnd w:id="7"/>
            <w:bookmarkStart w:id="8" w:name="四技术规范要求"/>
            <w:r>
              <w:rPr>
                <w:rFonts w:hint="eastAsia" w:asciiTheme="minorEastAsia" w:hAnsiTheme="minorEastAsia" w:eastAsiaTheme="minorEastAsia" w:cstheme="minorEastAsia"/>
                <w:i w:val="0"/>
                <w:iCs w:val="0"/>
                <w:sz w:val="22"/>
                <w:szCs w:val="22"/>
                <w:lang w:val="en-US" w:eastAsia="zh-CN"/>
              </w:rPr>
              <w:t>，全面支持医院评级相关工作，相关功能符合电子病历6级评级要求，包含但不止限于以下条目：能够通过网络从临床科室、 医技科室、 医辅科室等直接获取运行数据；能够综合各部门获取的数据生成较全面的护理情况日报；能够设定、生成护理单元运行数量、 质量指标结果，并与设定的指标要求进行比较，异常指标可给出实时提示；具有护理质控知识库，并在业务系统中利用规则库进行实时提示；有全院集成的护理管理综合数据处理与展示工具；具有完善的护理管理指标库，能针对各护理单元分别设立预期指标要求，可定期将指标结果与设定的指标要求进行比较；有全面的护理数量、质量指标分析与对比查看工具，支持数据横向、纵向对比，能够实时下钻，可根据历史监控指标或全院、区域数据，实时提示指标的异常变动或错误等。</w:t>
            </w:r>
          </w:p>
          <w:bookmarkEnd w:id="8"/>
          <w:p w14:paraId="1D449A18">
            <w:pPr>
              <w:pStyle w:val="2"/>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lang w:val="en-US" w:eastAsia="zh-CN"/>
              </w:rPr>
              <w:t>三、技术规范要求</w:t>
            </w:r>
          </w:p>
          <w:p w14:paraId="0E681FBF">
            <w:pPr>
              <w:pStyle w:val="4"/>
              <w:widowControl/>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b/>
                <w:bCs w:val="0"/>
                <w:i w:val="0"/>
                <w:iCs w:val="0"/>
                <w:color w:val="000000"/>
                <w:sz w:val="22"/>
                <w:szCs w:val="22"/>
                <w:lang w:val="en-US" w:eastAsia="zh-CN"/>
              </w:rPr>
              <w:t>3</w:t>
            </w:r>
            <w:r>
              <w:rPr>
                <w:rFonts w:hint="eastAsia" w:asciiTheme="minorEastAsia" w:hAnsiTheme="minorEastAsia" w:eastAsiaTheme="minorEastAsia" w:cstheme="minorEastAsia"/>
                <w:b/>
                <w:bCs w:val="0"/>
                <w:i w:val="0"/>
                <w:iCs w:val="0"/>
                <w:color w:val="000000"/>
                <w:sz w:val="22"/>
                <w:szCs w:val="22"/>
              </w:rPr>
              <w:t>.1 系统架构</w:t>
            </w:r>
            <w:r>
              <w:rPr>
                <w:rFonts w:hint="eastAsia" w:asciiTheme="minorEastAsia" w:hAnsiTheme="minorEastAsia" w:eastAsiaTheme="minorEastAsia" w:cstheme="minorEastAsia"/>
                <w:b/>
                <w:bCs w:val="0"/>
                <w:i w:val="0"/>
                <w:iCs w:val="0"/>
                <w:color w:val="000000"/>
                <w:sz w:val="22"/>
                <w:szCs w:val="22"/>
                <w:lang w:eastAsia="zh-CN"/>
              </w:rPr>
              <w:t>：</w:t>
            </w:r>
            <w:r>
              <w:rPr>
                <w:rFonts w:hint="eastAsia" w:asciiTheme="minorEastAsia" w:hAnsiTheme="minorEastAsia" w:eastAsiaTheme="minorEastAsia" w:cstheme="minorEastAsia"/>
                <w:b w:val="0"/>
                <w:bCs/>
                <w:i w:val="0"/>
                <w:iCs w:val="0"/>
                <w:kern w:val="0"/>
                <w:sz w:val="22"/>
                <w:szCs w:val="22"/>
                <w:lang w:val="en-US" w:eastAsia="zh-CN" w:bidi="ar"/>
              </w:rPr>
              <w:t>B/S架构（支持模块化部署）</w:t>
            </w:r>
          </w:p>
          <w:p w14:paraId="2925099E">
            <w:pPr>
              <w:pStyle w:val="4"/>
              <w:widowControl/>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b/>
                <w:bCs w:val="0"/>
                <w:i w:val="0"/>
                <w:iCs w:val="0"/>
                <w:color w:val="000000"/>
                <w:sz w:val="22"/>
                <w:szCs w:val="22"/>
                <w:lang w:val="en-US" w:eastAsia="zh-CN"/>
              </w:rPr>
              <w:t>3</w:t>
            </w:r>
            <w:r>
              <w:rPr>
                <w:rFonts w:hint="eastAsia" w:asciiTheme="minorEastAsia" w:hAnsiTheme="minorEastAsia" w:eastAsiaTheme="minorEastAsia" w:cstheme="minorEastAsia"/>
                <w:b/>
                <w:bCs w:val="0"/>
                <w:i w:val="0"/>
                <w:iCs w:val="0"/>
                <w:color w:val="000000"/>
                <w:sz w:val="22"/>
                <w:szCs w:val="22"/>
              </w:rPr>
              <w:t>.2 安全要求</w:t>
            </w:r>
            <w:r>
              <w:rPr>
                <w:rFonts w:hint="eastAsia" w:asciiTheme="minorEastAsia" w:hAnsiTheme="minorEastAsia" w:eastAsiaTheme="minorEastAsia" w:cstheme="minorEastAsia"/>
                <w:b/>
                <w:bCs w:val="0"/>
                <w:i w:val="0"/>
                <w:iCs w:val="0"/>
                <w:color w:val="000000"/>
                <w:sz w:val="22"/>
                <w:szCs w:val="22"/>
                <w:lang w:eastAsia="zh-CN"/>
              </w:rPr>
              <w:t>：</w:t>
            </w:r>
            <w:r>
              <w:rPr>
                <w:rFonts w:hint="eastAsia" w:asciiTheme="minorEastAsia" w:hAnsiTheme="minorEastAsia" w:eastAsiaTheme="minorEastAsia" w:cstheme="minorEastAsia"/>
                <w:b w:val="0"/>
                <w:bCs/>
                <w:i w:val="0"/>
                <w:iCs w:val="0"/>
                <w:kern w:val="0"/>
                <w:sz w:val="22"/>
                <w:szCs w:val="22"/>
                <w:lang w:val="en-US" w:eastAsia="zh-CN" w:bidi="ar"/>
              </w:rPr>
              <w:t>等保三级认证；数据加密传输（SSL/TLS1.2+）</w:t>
            </w:r>
          </w:p>
          <w:p w14:paraId="0B22082B">
            <w:pPr>
              <w:pStyle w:val="4"/>
              <w:widowControl/>
              <w:rPr>
                <w:rFonts w:hint="eastAsia" w:asciiTheme="minorEastAsia" w:hAnsiTheme="minorEastAsia" w:eastAsiaTheme="minorEastAsia" w:cstheme="minorEastAsia"/>
                <w:b w:val="0"/>
                <w:bCs/>
                <w:i w:val="0"/>
                <w:iCs w:val="0"/>
                <w:sz w:val="22"/>
                <w:szCs w:val="22"/>
              </w:rPr>
            </w:pPr>
            <w:r>
              <w:rPr>
                <w:rFonts w:hint="eastAsia" w:asciiTheme="minorEastAsia" w:hAnsiTheme="minorEastAsia" w:eastAsiaTheme="minorEastAsia" w:cstheme="minorEastAsia"/>
                <w:b/>
                <w:bCs w:val="0"/>
                <w:i w:val="0"/>
                <w:iCs w:val="0"/>
                <w:color w:val="000000"/>
                <w:sz w:val="22"/>
                <w:szCs w:val="22"/>
                <w:lang w:val="en-US" w:eastAsia="zh-CN"/>
              </w:rPr>
              <w:t>3</w:t>
            </w:r>
            <w:r>
              <w:rPr>
                <w:rFonts w:hint="eastAsia" w:asciiTheme="minorEastAsia" w:hAnsiTheme="minorEastAsia" w:eastAsiaTheme="minorEastAsia" w:cstheme="minorEastAsia"/>
                <w:b/>
                <w:bCs w:val="0"/>
                <w:i w:val="0"/>
                <w:iCs w:val="0"/>
                <w:color w:val="000000"/>
                <w:sz w:val="22"/>
                <w:szCs w:val="22"/>
              </w:rPr>
              <w:t>.3 对接规范</w:t>
            </w:r>
            <w:r>
              <w:rPr>
                <w:rFonts w:hint="eastAsia" w:asciiTheme="minorEastAsia" w:hAnsiTheme="minorEastAsia" w:eastAsiaTheme="minorEastAsia" w:cstheme="minorEastAsia"/>
                <w:b/>
                <w:bCs w:val="0"/>
                <w:i w:val="0"/>
                <w:iCs w:val="0"/>
                <w:color w:val="000000"/>
                <w:sz w:val="22"/>
                <w:szCs w:val="22"/>
                <w:lang w:eastAsia="zh-CN"/>
              </w:rPr>
              <w:t>：</w:t>
            </w:r>
            <w:r>
              <w:rPr>
                <w:rFonts w:hint="eastAsia" w:asciiTheme="minorEastAsia" w:hAnsiTheme="minorEastAsia" w:eastAsiaTheme="minorEastAsia" w:cstheme="minorEastAsia"/>
                <w:b w:val="0"/>
                <w:bCs/>
                <w:i w:val="0"/>
                <w:iCs w:val="0"/>
                <w:kern w:val="0"/>
                <w:sz w:val="22"/>
                <w:szCs w:val="22"/>
                <w:lang w:val="en-US" w:eastAsia="zh-CN" w:bidi="ar"/>
              </w:rPr>
              <w:t>支持WebService/RESTful API；符合《医院信息互联互通标准化成熟度测评》要求</w:t>
            </w:r>
          </w:p>
          <w:p w14:paraId="2ECE5443">
            <w:pPr>
              <w:keepNext w:val="0"/>
              <w:keepLines w:val="0"/>
              <w:widowControl/>
              <w:suppressLineNumbers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sz w:val="22"/>
                <w:szCs w:val="22"/>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01B9837">
            <w:pPr>
              <w:pStyle w:val="2"/>
              <w:widowControl/>
              <w:rPr>
                <w:rFonts w:hint="eastAsia" w:asciiTheme="minorEastAsia" w:hAnsiTheme="minorEastAsia" w:eastAsiaTheme="minorEastAsia" w:cstheme="minorEastAsia"/>
                <w:b/>
                <w:bCs w:val="0"/>
                <w:i w:val="0"/>
                <w:iCs w:val="0"/>
                <w:color w:val="000000"/>
                <w:sz w:val="22"/>
                <w:szCs w:val="22"/>
              </w:rPr>
            </w:pPr>
            <w:r>
              <w:rPr>
                <w:rFonts w:hint="eastAsia" w:asciiTheme="minorEastAsia" w:hAnsiTheme="minorEastAsia" w:eastAsiaTheme="minorEastAsia" w:cstheme="minorEastAsia"/>
                <w:b/>
                <w:bCs w:val="0"/>
                <w:i w:val="0"/>
                <w:iCs w:val="0"/>
                <w:color w:val="000000"/>
                <w:sz w:val="22"/>
                <w:szCs w:val="22"/>
              </w:rPr>
              <w:t>四、交付要求</w:t>
            </w:r>
          </w:p>
          <w:p w14:paraId="1F45F678">
            <w:pPr>
              <w:keepNext w:val="0"/>
              <w:keepLines w:val="0"/>
              <w:widowControl/>
              <w:suppressLineNumbers w:val="0"/>
              <w:spacing w:before="0" w:beforeAutospacing="1" w:after="200" w:afterAutospacing="0"/>
              <w:ind w:left="0" w:right="0"/>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b/>
                <w:bCs/>
                <w:i w:val="0"/>
                <w:iCs w:val="0"/>
                <w:kern w:val="0"/>
                <w:sz w:val="22"/>
                <w:szCs w:val="22"/>
                <w:lang w:val="en-US" w:eastAsia="zh-CN" w:bidi="ar"/>
              </w:rPr>
              <w:t>文档交付</w:t>
            </w:r>
            <w:r>
              <w:rPr>
                <w:rFonts w:hint="eastAsia" w:asciiTheme="minorEastAsia" w:hAnsiTheme="minorEastAsia" w:eastAsiaTheme="minorEastAsia" w:cstheme="minorEastAsia"/>
                <w:i w:val="0"/>
                <w:iCs w:val="0"/>
                <w:kern w:val="0"/>
                <w:sz w:val="22"/>
                <w:szCs w:val="22"/>
                <w:lang w:val="en-US" w:eastAsia="zh-CN" w:bidi="ar"/>
              </w:rPr>
              <w:t>：包括但不限于系统操作手册（含视频教程）；数据字典及接口文档；系统部署架构图。</w:t>
            </w:r>
          </w:p>
          <w:p w14:paraId="702F160D">
            <w:pPr>
              <w:keepNext w:val="0"/>
              <w:keepLines w:val="0"/>
              <w:widowControl/>
              <w:suppressLineNumbers w:val="0"/>
              <w:spacing w:before="0" w:beforeAutospacing="1" w:after="200" w:afterAutospacing="0"/>
              <w:ind w:left="0" w:right="0"/>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b/>
                <w:bCs/>
                <w:i w:val="0"/>
                <w:iCs w:val="0"/>
                <w:kern w:val="0"/>
                <w:sz w:val="22"/>
                <w:szCs w:val="22"/>
                <w:lang w:val="en-US" w:eastAsia="zh-CN" w:bidi="ar"/>
              </w:rPr>
              <w:t>培训要求</w:t>
            </w:r>
            <w:r>
              <w:rPr>
                <w:rFonts w:hint="eastAsia" w:asciiTheme="minorEastAsia" w:hAnsiTheme="minorEastAsia" w:eastAsiaTheme="minorEastAsia" w:cstheme="minorEastAsia"/>
                <w:i w:val="0"/>
                <w:iCs w:val="0"/>
                <w:kern w:val="0"/>
                <w:sz w:val="22"/>
                <w:szCs w:val="22"/>
                <w:lang w:val="en-US" w:eastAsia="zh-CN" w:bidi="ar"/>
              </w:rPr>
              <w:t>：包括但不限于管理员专项培训（</w:t>
            </w:r>
            <w:r>
              <w:rPr>
                <w:rFonts w:hint="eastAsia" w:asciiTheme="minorEastAsia" w:hAnsiTheme="minorEastAsia" w:cstheme="minorEastAsia"/>
                <w:i w:val="0"/>
                <w:iCs w:val="0"/>
                <w:kern w:val="0"/>
                <w:sz w:val="22"/>
                <w:szCs w:val="22"/>
                <w:lang w:val="en-US" w:eastAsia="zh-CN" w:bidi="ar"/>
              </w:rPr>
              <w:t>不少于</w:t>
            </w:r>
            <w:r>
              <w:rPr>
                <w:rFonts w:hint="eastAsia" w:asciiTheme="minorEastAsia" w:hAnsiTheme="minorEastAsia" w:eastAsiaTheme="minorEastAsia" w:cstheme="minorEastAsia"/>
                <w:i w:val="0"/>
                <w:iCs w:val="0"/>
                <w:kern w:val="0"/>
                <w:sz w:val="22"/>
                <w:szCs w:val="22"/>
                <w:lang w:val="en-US" w:eastAsia="zh-CN" w:bidi="ar"/>
              </w:rPr>
              <w:t>3场次）；临床操作培训（覆盖所有护理单元）；持续不少于2年的系统升级服务。</w:t>
            </w:r>
          </w:p>
          <w:p w14:paraId="50554866">
            <w:pPr>
              <w:keepNext w:val="0"/>
              <w:keepLines w:val="0"/>
              <w:widowControl/>
              <w:suppressLineNumbers w:val="0"/>
              <w:spacing w:before="0" w:beforeAutospacing="1" w:after="200" w:afterAutospacing="0"/>
              <w:ind w:left="0" w:right="0"/>
              <w:jc w:val="left"/>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b/>
                <w:bCs/>
                <w:i w:val="0"/>
                <w:iCs w:val="0"/>
                <w:kern w:val="0"/>
                <w:sz w:val="22"/>
                <w:szCs w:val="22"/>
                <w:lang w:val="en-US" w:eastAsia="zh-CN" w:bidi="ar"/>
              </w:rPr>
              <w:t>验收标准</w:t>
            </w:r>
            <w:r>
              <w:rPr>
                <w:rFonts w:hint="eastAsia" w:asciiTheme="minorEastAsia" w:hAnsiTheme="minorEastAsia" w:eastAsiaTheme="minorEastAsia" w:cstheme="minorEastAsia"/>
                <w:i w:val="0"/>
                <w:iCs w:val="0"/>
                <w:kern w:val="0"/>
                <w:sz w:val="22"/>
                <w:szCs w:val="22"/>
                <w:lang w:val="en-US" w:eastAsia="zh-CN" w:bidi="ar"/>
              </w:rPr>
              <w:t>：包括但不限于实现与HIS系统数据同步；</w:t>
            </w:r>
            <w:r>
              <w:rPr>
                <w:rFonts w:hint="eastAsia" w:asciiTheme="minorEastAsia" w:hAnsiTheme="minorEastAsia" w:eastAsiaTheme="minorEastAsia" w:cstheme="minorEastAsia"/>
                <w:i w:val="0"/>
                <w:iCs w:val="0"/>
                <w:strike w:val="0"/>
                <w:dstrike w:val="0"/>
                <w:kern w:val="0"/>
                <w:sz w:val="22"/>
                <w:szCs w:val="22"/>
                <w:lang w:val="en-US" w:eastAsia="zh-CN" w:bidi="ar"/>
              </w:rPr>
              <w:t>关键指标展示延迟＜</w:t>
            </w:r>
            <w:r>
              <w:rPr>
                <w:rFonts w:hint="eastAsia" w:asciiTheme="minorEastAsia" w:hAnsiTheme="minorEastAsia" w:eastAsiaTheme="minorEastAsia" w:cstheme="minorEastAsia"/>
                <w:i w:val="0"/>
                <w:iCs w:val="0"/>
                <w:strike w:val="0"/>
                <w:dstrike w:val="0"/>
                <w:color w:val="auto"/>
                <w:kern w:val="0"/>
                <w:sz w:val="22"/>
                <w:szCs w:val="22"/>
                <w:lang w:val="en-US" w:eastAsia="zh-CN" w:bidi="ar"/>
              </w:rPr>
              <w:t>10</w:t>
            </w:r>
            <w:r>
              <w:rPr>
                <w:rFonts w:hint="eastAsia" w:asciiTheme="minorEastAsia" w:hAnsiTheme="minorEastAsia" w:eastAsiaTheme="minorEastAsia" w:cstheme="minorEastAsia"/>
                <w:i w:val="0"/>
                <w:iCs w:val="0"/>
                <w:strike w:val="0"/>
                <w:dstrike w:val="0"/>
                <w:kern w:val="0"/>
                <w:sz w:val="22"/>
                <w:szCs w:val="22"/>
                <w:lang w:val="en-US" w:eastAsia="zh-CN" w:bidi="ar"/>
              </w:rPr>
              <w:t>秒；</w:t>
            </w:r>
            <w:r>
              <w:rPr>
                <w:rFonts w:hint="eastAsia" w:asciiTheme="minorEastAsia" w:hAnsiTheme="minorEastAsia" w:eastAsiaTheme="minorEastAsia" w:cstheme="minorEastAsia"/>
                <w:i w:val="0"/>
                <w:iCs w:val="0"/>
                <w:kern w:val="0"/>
                <w:sz w:val="22"/>
                <w:szCs w:val="22"/>
                <w:lang w:val="en-US" w:eastAsia="zh-CN" w:bidi="ar"/>
              </w:rPr>
              <w:t>系统年可用率≥99.9%。</w:t>
            </w:r>
          </w:p>
          <w:p w14:paraId="046B2195">
            <w:pPr>
              <w:jc w:val="both"/>
              <w:rPr>
                <w:rFonts w:hint="eastAsia" w:asciiTheme="minorEastAsia" w:hAnsiTheme="minorEastAsia" w:eastAsiaTheme="minorEastAsia" w:cstheme="minorEastAsia"/>
                <w:b/>
                <w:bCs/>
                <w:i w:val="0"/>
                <w:iCs w:val="0"/>
                <w:sz w:val="22"/>
                <w:szCs w:val="22"/>
                <w:lang w:val="en-US" w:eastAsia="zh-CN"/>
              </w:rPr>
            </w:pPr>
            <w:r>
              <w:rPr>
                <w:rFonts w:hint="eastAsia" w:asciiTheme="minorEastAsia" w:hAnsiTheme="minorEastAsia" w:eastAsiaTheme="minorEastAsia" w:cstheme="minorEastAsia"/>
                <w:b/>
                <w:bCs/>
                <w:i w:val="0"/>
                <w:iCs w:val="0"/>
                <w:sz w:val="22"/>
                <w:szCs w:val="22"/>
                <w:lang w:val="en-US" w:eastAsia="zh-CN"/>
              </w:rPr>
              <w:t>五、护理管理系统手机端升级</w:t>
            </w:r>
          </w:p>
          <w:p w14:paraId="364DAF3B">
            <w:p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（一）、管理门户</w:t>
            </w:r>
          </w:p>
          <w:p w14:paraId="511CB0D1">
            <w:p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1.1首页支持展示系统模块菜单，用户通过菜单进入各业务模块。</w:t>
            </w:r>
          </w:p>
          <w:p w14:paraId="147F47D8">
            <w:p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1.2支持对个人待办的事项进行查看；可查看个人待处理，已处理两个维度进行查看。</w:t>
            </w:r>
          </w:p>
          <w:p w14:paraId="51EC4454">
            <w:p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1.3支持点击待办事项跳转至对应页面，处理相关内容。</w:t>
            </w:r>
          </w:p>
          <w:p w14:paraId="316310F9">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（二）、排班管理</w:t>
            </w:r>
          </w:p>
          <w:p w14:paraId="4879721C">
            <w:pPr>
              <w:numPr>
                <w:ilvl w:val="0"/>
                <w:numId w:val="0"/>
              </w:num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2.1支持查看个人排班；支持按日历模式查看个人排班；支持本周排班查看科室成员的排班；自定义时间查看排班，查看科室排班，包含上周，下周，按月，自定义等方式选择；支持查看科室排班备注内容。</w:t>
            </w:r>
          </w:p>
          <w:p w14:paraId="30C6746B">
            <w:pPr>
              <w:numPr>
                <w:ilvl w:val="0"/>
                <w:numId w:val="0"/>
              </w:num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2.2支持有权限人员编辑科室排班，支持有权限人员查看全院各科室排班情况。</w:t>
            </w:r>
          </w:p>
          <w:p w14:paraId="575FEED7">
            <w:pPr>
              <w:numPr>
                <w:ilvl w:val="0"/>
                <w:numId w:val="0"/>
              </w:num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2.3支持手机上编辑值班，支持值班排班查看；支持添加值班人员并支持调整人员显示顺序，设置上岗日期和备注信息，支持查看值班人员上岗日期和备注信息；值班发布提醒，值班安排发布后，对应值班人员能收到消息。</w:t>
            </w:r>
          </w:p>
          <w:p w14:paraId="7354CBEF">
            <w:pPr>
              <w:numPr>
                <w:ilvl w:val="0"/>
                <w:numId w:val="0"/>
              </w:numPr>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2.4个人排班统计，支持查看个人的上班时长，支持查看个人的班次统计，支持查看个人年假，存假剩余。</w:t>
            </w:r>
          </w:p>
          <w:p w14:paraId="15E8FE89">
            <w:pPr>
              <w:numPr>
                <w:ilvl w:val="0"/>
                <w:numId w:val="0"/>
              </w:numPr>
              <w:ind w:left="0" w:leftChars="0" w:firstLine="0" w:firstLine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kern w:val="2"/>
                <w:sz w:val="22"/>
                <w:szCs w:val="22"/>
                <w:lang w:val="en-US" w:eastAsia="zh-CN" w:bidi="ar-SA"/>
              </w:rPr>
              <w:t>（三）、</w:t>
            </w:r>
            <w:r>
              <w:rPr>
                <w:rFonts w:hint="eastAsia" w:asciiTheme="minorEastAsia" w:hAnsiTheme="minorEastAsia" w:eastAsiaTheme="minorEastAsia" w:cstheme="minorEastAsia"/>
                <w:i w:val="0"/>
                <w:iCs w:val="0"/>
                <w:sz w:val="22"/>
                <w:szCs w:val="22"/>
                <w:lang w:val="en-US" w:eastAsia="zh-CN"/>
              </w:rPr>
              <w:t>质量检查</w:t>
            </w:r>
          </w:p>
          <w:p w14:paraId="33FD0CEB">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3.1质量检查：支持查看被分配给自己的任务；支持检查发现存在问题时拍照上传；支持按照检查周期、检查人、检查标准安排检查任务并实时查看检查进度；支持按照已发布任务、待发布任务和已完成任务查看任务记录；支持按照检查时间、检查级别、任务类型筛选任务记录；支持录入单个科室的检查记录；支持按照检查时间、检查级别、任务类型筛选抽查记录等</w:t>
            </w:r>
          </w:p>
          <w:p w14:paraId="611CF0E1">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3.2问题整改：支持科室进行问题整改；支持对科室整改的问题进行效果评价；支持护理部对督查效果和整改内容填写意见评价；检查时存在问题当班人被添加为自己时，相关的检查内容可进行查看；支持在效果评价及护理部意见时退回检查记录至重新整改等。</w:t>
            </w:r>
          </w:p>
          <w:p w14:paraId="39D7BDEF">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3.3统计分析：支持按检查级别、检查内容自动生成分析报告；支持对指定检查内容的存在问题进行统计查询；支持对指定检查内容的得分进行统计查询；支持科室检查完成后，对科室检查结果进行汇总查看。</w:t>
            </w:r>
          </w:p>
          <w:p w14:paraId="6EF2073C">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3.4支持质量检查结果存在问题、质量检查整改完成、质量检查整改确认时，发送对应的流程消息到对应接收人。</w:t>
            </w:r>
          </w:p>
          <w:p w14:paraId="62F7DABE">
            <w:pPr>
              <w:numPr>
                <w:ilvl w:val="0"/>
                <w:numId w:val="0"/>
              </w:numPr>
              <w:ind w:left="0" w:leftChars="0" w:firstLine="0" w:firstLine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kern w:val="2"/>
                <w:sz w:val="22"/>
                <w:szCs w:val="22"/>
                <w:lang w:val="en-US" w:eastAsia="zh-CN" w:bidi="ar-SA"/>
              </w:rPr>
              <w:t>（四）、</w:t>
            </w:r>
            <w:r>
              <w:rPr>
                <w:rFonts w:hint="eastAsia" w:asciiTheme="minorEastAsia" w:hAnsiTheme="minorEastAsia" w:eastAsiaTheme="minorEastAsia" w:cstheme="minorEastAsia"/>
                <w:i w:val="0"/>
                <w:iCs w:val="0"/>
                <w:sz w:val="22"/>
                <w:szCs w:val="22"/>
                <w:lang w:val="en-US" w:eastAsia="zh-CN"/>
              </w:rPr>
              <w:t>人员管理</w:t>
            </w:r>
          </w:p>
          <w:p w14:paraId="24DAE073">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4.1支持查询科室成员档案详情；支持按照当前护理单元、是否注销、职称、职务、层级、年龄、工作年限、职工性质、学历、性别等筛选条件进行人员筛选；支持按照工号、姓名搜索科室人员</w:t>
            </w:r>
          </w:p>
          <w:p w14:paraId="1F0BFC80">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4.2支持个人档案的查看，支持护士编辑个人档案基本信息、职称、职务、护理层级、教育工作经历和证照信息提交护士长审核，同时在个人档案处查看审批状态；支持管理者审批护士提交的个人档案修改记录，根据颜色可快速定位到修订内容；已审批记录可在“已审批”中查看；支持审批人接收护士提交个人档案修改的提醒消息，并可直接处理进行档案审批。</w:t>
            </w:r>
          </w:p>
          <w:p w14:paraId="5C0615D4">
            <w:pPr>
              <w:numPr>
                <w:ilvl w:val="0"/>
                <w:numId w:val="0"/>
              </w:numPr>
              <w:ind w:left="0" w:leftChars="0" w:firstLine="0" w:firstLine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kern w:val="2"/>
                <w:sz w:val="22"/>
                <w:szCs w:val="22"/>
                <w:lang w:val="en-US" w:eastAsia="zh-CN" w:bidi="ar-SA"/>
              </w:rPr>
              <w:t>（五）、</w:t>
            </w:r>
            <w:r>
              <w:rPr>
                <w:rFonts w:hint="eastAsia" w:asciiTheme="minorEastAsia" w:hAnsiTheme="minorEastAsia" w:eastAsiaTheme="minorEastAsia" w:cstheme="minorEastAsia"/>
                <w:i w:val="0"/>
                <w:iCs w:val="0"/>
                <w:sz w:val="22"/>
                <w:szCs w:val="22"/>
                <w:lang w:val="en-US" w:eastAsia="zh-CN"/>
              </w:rPr>
              <w:t>护理制度</w:t>
            </w:r>
          </w:p>
          <w:p w14:paraId="3F5DBEF5">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5.1支持查看本人权限内的文件列表；支持对word，excel，ppt，PDF文件进行预览查看。</w:t>
            </w:r>
          </w:p>
          <w:p w14:paraId="3DBD0B1A">
            <w:pPr>
              <w:numPr>
                <w:ilvl w:val="0"/>
                <w:numId w:val="0"/>
              </w:numPr>
              <w:ind w:leftChars="0"/>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z w:val="22"/>
                <w:szCs w:val="22"/>
                <w:lang w:val="en-US" w:eastAsia="zh-CN"/>
              </w:rPr>
              <w:t>5.2支持对当前文件夹或全局文件进行搜索；支持查看本人的文件查阅记录。</w:t>
            </w:r>
          </w:p>
          <w:p w14:paraId="4BE44777"/>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采购人要求标准，包括但不限于</w:t>
            </w:r>
            <w:r>
              <w:rPr>
                <w:rFonts w:hint="eastAsia" w:ascii="等线" w:hAnsi="等线" w:eastAsia="等线" w:cs="宋体"/>
                <w:color w:val="000000"/>
                <w:kern w:val="0"/>
                <w:sz w:val="22"/>
                <w:lang w:eastAsia="zh-CN"/>
              </w:rPr>
              <w:t>如下标准：</w:t>
            </w:r>
          </w:p>
          <w:p w14:paraId="79A12B7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（1）《电子病历系统功能应用水平分级评价方法及标准》六级以上</w:t>
            </w:r>
          </w:p>
          <w:p w14:paraId="3AE4A77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（2）《医院信息互联互通标准化成熟度测评方案》四级甲等以上</w:t>
            </w:r>
          </w:p>
          <w:p w14:paraId="64F6962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（3）《医院智慧服务分级评估标准体系》三级以上</w:t>
            </w:r>
          </w:p>
          <w:p w14:paraId="26F1779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（4）《医院智慧管理分级评估标准体系》三级以上</w:t>
            </w:r>
          </w:p>
          <w:p w14:paraId="2C1F8F6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（5）《信息安全技术网络安全等级保护基本要求》三级</w:t>
            </w:r>
          </w:p>
          <w:p w14:paraId="26C1C4F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（6）《医院信息系统基本功能规范》</w:t>
            </w:r>
          </w:p>
          <w:p w14:paraId="6A4D5A5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（7）《中医医院信息系统基本功能规范》</w:t>
            </w:r>
          </w:p>
          <w:p w14:paraId="3A48E2D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（8）《全国医院信息化建设标准与规范》</w:t>
            </w:r>
          </w:p>
          <w:p w14:paraId="5C9DCCA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（9）《卫生系统电子认证服务规范》</w:t>
            </w:r>
          </w:p>
          <w:p w14:paraId="411136F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（10）《三级中医医院评审标准》</w:t>
            </w:r>
          </w:p>
          <w:p w14:paraId="3853C1C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（11）《信息安全技术个人信息安全规范》</w:t>
            </w:r>
          </w:p>
          <w:p w14:paraId="582E150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（12）所有系统能够按照相关标准（和/或甲方要求）由供应商免费接入医院信息集成平台。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lang w:eastAsia="zh-CN"/>
              </w:rPr>
              <w:t>.本项目本项目为交钥匙工程，投标价应为人民币含税全包价，投标价格为固定价格，包括但不限于以下费用：</w:t>
            </w:r>
          </w:p>
          <w:p w14:paraId="7D0B4DE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（1）完整的产品软件、技术文件的费用、系统的设计、开发测试、安装调试技术服务费用及所发生相应的费用；</w:t>
            </w:r>
          </w:p>
          <w:p w14:paraId="5B3D9DB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（2）软件永久许可使用费；</w:t>
            </w:r>
          </w:p>
          <w:p w14:paraId="3808E50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（3）免费维保期内的服务费用和升级改造费用；</w:t>
            </w:r>
          </w:p>
          <w:p w14:paraId="63E32FC0">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（4）系统培训、验收、售后服务、智慧医院建设目标测评所需的费用及相关服务等一切费用；</w:t>
            </w:r>
          </w:p>
          <w:p w14:paraId="000976E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（5）与医院信息系统间的接口开发、对接医院现有信息系统及日后智慧医院信息系统接入平台升级改造涉及的所有费用均由</w:t>
            </w:r>
            <w:r>
              <w:rPr>
                <w:rFonts w:hint="eastAsia" w:ascii="等线" w:hAnsi="等线" w:eastAsia="等线" w:cs="宋体"/>
                <w:color w:val="000000"/>
                <w:kern w:val="0"/>
                <w:sz w:val="22"/>
                <w:lang w:val="en-US" w:eastAsia="zh-CN"/>
              </w:rPr>
              <w:t>投标人</w:t>
            </w:r>
            <w:r>
              <w:rPr>
                <w:rFonts w:hint="eastAsia" w:ascii="等线" w:hAnsi="等线" w:eastAsia="等线" w:cs="宋体"/>
                <w:color w:val="000000"/>
                <w:kern w:val="0"/>
                <w:sz w:val="22"/>
                <w:lang w:eastAsia="zh-CN"/>
              </w:rPr>
              <w:t>支付，确保项目达到智慧项目目标，采购人不再支付任何其他费用；</w:t>
            </w:r>
          </w:p>
          <w:p w14:paraId="4322F86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（7）为完成本项目义务所需支付的其他费用。</w:t>
            </w:r>
          </w:p>
          <w:p w14:paraId="54AC408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.免费维保期不少于2年，维保期结束后维保费用不超合同总价</w:t>
            </w:r>
            <w:r>
              <w:rPr>
                <w:rFonts w:hint="eastAsia" w:ascii="等线" w:hAnsi="等线" w:eastAsia="等线" w:cs="宋体"/>
                <w:color w:val="000000"/>
                <w:kern w:val="0"/>
                <w:sz w:val="22"/>
                <w:lang w:val="en-US" w:eastAsia="zh-CN"/>
              </w:rPr>
              <w:t>7</w:t>
            </w:r>
            <w:r>
              <w:rPr>
                <w:rFonts w:hint="eastAsia" w:ascii="等线" w:hAnsi="等线" w:eastAsia="等线" w:cs="宋体"/>
                <w:color w:val="000000"/>
                <w:kern w:val="0"/>
                <w:sz w:val="22"/>
                <w:lang w:eastAsia="zh-CN"/>
              </w:rPr>
              <w:t>%。</w:t>
            </w:r>
          </w:p>
        </w:tc>
      </w:tr>
    </w:tbl>
    <w:p w14:paraId="55EA1EA3"/>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02D2752A"/>
    <w:rsid w:val="0C6311F3"/>
    <w:rsid w:val="0E285756"/>
    <w:rsid w:val="0EA53D44"/>
    <w:rsid w:val="13A740BB"/>
    <w:rsid w:val="13B60AEE"/>
    <w:rsid w:val="1ADD754C"/>
    <w:rsid w:val="1C7C296F"/>
    <w:rsid w:val="1DB91893"/>
    <w:rsid w:val="1E9F3AEB"/>
    <w:rsid w:val="1FA976C2"/>
    <w:rsid w:val="27C47328"/>
    <w:rsid w:val="280850E3"/>
    <w:rsid w:val="2BAE0107"/>
    <w:rsid w:val="325F7DF7"/>
    <w:rsid w:val="342A71FD"/>
    <w:rsid w:val="36D35EAB"/>
    <w:rsid w:val="3809239F"/>
    <w:rsid w:val="382E45C3"/>
    <w:rsid w:val="3B0D3B3A"/>
    <w:rsid w:val="3E894239"/>
    <w:rsid w:val="3FD11723"/>
    <w:rsid w:val="3FEA3942"/>
    <w:rsid w:val="4BAC70C0"/>
    <w:rsid w:val="52483BE5"/>
    <w:rsid w:val="56B05417"/>
    <w:rsid w:val="56CB4F97"/>
    <w:rsid w:val="6052306E"/>
    <w:rsid w:val="61045C75"/>
    <w:rsid w:val="64CA553F"/>
    <w:rsid w:val="65FB7383"/>
    <w:rsid w:val="67DA14DE"/>
    <w:rsid w:val="6CDF7672"/>
    <w:rsid w:val="6EF2710D"/>
    <w:rsid w:val="6FD601DD"/>
    <w:rsid w:val="76A34845"/>
    <w:rsid w:val="76E77696"/>
    <w:rsid w:val="79611A34"/>
    <w:rsid w:val="7CCC14D9"/>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semiHidden/>
    <w:unhideWhenUsed/>
    <w:qFormat/>
    <w:uiPriority w:val="9"/>
    <w:pPr>
      <w:keepNext/>
      <w:keepLines/>
      <w:spacing w:before="160" w:after="80"/>
      <w:outlineLvl w:val="1"/>
    </w:pPr>
    <w:rPr>
      <w:rFonts w:asciiTheme="majorHAnsi" w:hAnsiTheme="majorHAnsi" w:eastAsiaTheme="majorEastAsia" w:cstheme="majorBidi"/>
      <w:b/>
      <w:color w:val="000000" w:themeColor="text1"/>
      <w:szCs w:val="32"/>
    </w:rPr>
  </w:style>
  <w:style w:type="paragraph" w:styleId="4">
    <w:name w:val="heading 3"/>
    <w:basedOn w:val="1"/>
    <w:next w:val="3"/>
    <w:semiHidden/>
    <w:unhideWhenUsed/>
    <w:qFormat/>
    <w:uiPriority w:val="9"/>
    <w:pPr>
      <w:keepNext/>
      <w:keepLines/>
      <w:spacing w:before="160" w:after="80"/>
      <w:outlineLvl w:val="2"/>
    </w:pPr>
    <w:rPr>
      <w:rFonts w:eastAsiaTheme="majorEastAsia" w:cstheme="majorBidi"/>
      <w:b/>
      <w:color w:val="000000" w:themeColor="text1"/>
      <w:szCs w:val="28"/>
    </w:rPr>
  </w:style>
  <w:style w:type="paragraph" w:styleId="5">
    <w:name w:val="heading 4"/>
    <w:basedOn w:val="1"/>
    <w:next w:val="3"/>
    <w:semiHidden/>
    <w:unhideWhenUsed/>
    <w:qFormat/>
    <w:uiPriority w:val="9"/>
    <w:pPr>
      <w:keepNext/>
      <w:keepLines/>
      <w:spacing w:before="80" w:after="40"/>
      <w:outlineLvl w:val="3"/>
    </w:pPr>
    <w:rPr>
      <w:rFonts w:eastAsiaTheme="majorEastAsia" w:cstheme="majorBidi"/>
      <w:b/>
      <w:i/>
      <w:iCs/>
      <w:color w:val="000000" w:themeColor="text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before="180" w:after="180"/>
    </w:pPr>
  </w:style>
  <w:style w:type="paragraph" w:styleId="6">
    <w:name w:val="annotation text"/>
    <w:basedOn w:val="1"/>
    <w:link w:val="17"/>
    <w:semiHidden/>
    <w:unhideWhenUsed/>
    <w:qFormat/>
    <w:uiPriority w:val="99"/>
    <w:pPr>
      <w:jc w:val="left"/>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18"/>
    <w:semiHidden/>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批注文字 字符"/>
    <w:basedOn w:val="13"/>
    <w:link w:val="6"/>
    <w:semiHidden/>
    <w:qFormat/>
    <w:uiPriority w:val="99"/>
  </w:style>
  <w:style w:type="character" w:customStyle="1" w:styleId="18">
    <w:name w:val="批注主题 字符"/>
    <w:basedOn w:val="17"/>
    <w:link w:val="10"/>
    <w:semiHidden/>
    <w:qFormat/>
    <w:uiPriority w:val="99"/>
    <w:rPr>
      <w:b/>
      <w:bCs/>
    </w:rPr>
  </w:style>
  <w:style w:type="character" w:customStyle="1" w:styleId="19">
    <w:name w:val="批注框文本 字符"/>
    <w:basedOn w:val="13"/>
    <w:link w:val="7"/>
    <w:semiHidden/>
    <w:qFormat/>
    <w:uiPriority w:val="99"/>
    <w:rPr>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2998</Words>
  <Characters>3123</Characters>
  <Lines>6</Lines>
  <Paragraphs>1</Paragraphs>
  <TotalTime>91</TotalTime>
  <ScaleCrop>false</ScaleCrop>
  <LinksUpToDate>false</LinksUpToDate>
  <CharactersWithSpaces>3133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2025-03-24T06:50:25Z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ECDB40DA45B84910BE42A67C7FC6046D</vt:lpwstr>
  </property>
  <property fmtid="{D5CDD505-2E9C-101B-9397-08002B2CF9AE}" pid="4" name="KSOTemplateDocerSaveRecord">
    <vt:lpwstr>eyJoZGlkIjoiMzU1NDExYjZhN2I2NjM1MGU3OTY1OTUyYTRmNjU3NTMiLCJ1c2VySWQiOiI0MjE4NTY3MjkifQ==</vt:lpwstr>
  </property>
</Properties>
</file>