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FE8" w:rsidRDefault="00727FE8" w:rsidP="00727FE8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727FE8" w:rsidRDefault="00727FE8" w:rsidP="00727FE8">
      <w:pPr>
        <w:pStyle w:val="1"/>
        <w:spacing w:line="240" w:lineRule="auto"/>
        <w:jc w:val="center"/>
        <w:rPr>
          <w:sz w:val="60"/>
          <w:szCs w:val="36"/>
        </w:rPr>
      </w:pPr>
      <w:r>
        <w:rPr>
          <w:rFonts w:hint="eastAsia"/>
        </w:rPr>
        <w:t>报价单</w:t>
      </w:r>
    </w:p>
    <w:tbl>
      <w:tblPr>
        <w:tblStyle w:val="a7"/>
        <w:tblpPr w:leftFromText="180" w:rightFromText="180" w:vertAnchor="text" w:horzAnchor="page" w:tblpX="928" w:tblpY="106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2835"/>
        <w:gridCol w:w="708"/>
        <w:gridCol w:w="709"/>
        <w:gridCol w:w="992"/>
        <w:gridCol w:w="993"/>
        <w:gridCol w:w="1984"/>
      </w:tblGrid>
      <w:tr w:rsidR="00727FE8" w:rsidTr="00A35F0E">
        <w:trPr>
          <w:trHeight w:val="755"/>
        </w:trPr>
        <w:tc>
          <w:tcPr>
            <w:tcW w:w="704" w:type="dxa"/>
            <w:noWrap/>
            <w:vAlign w:val="center"/>
          </w:tcPr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709" w:type="dxa"/>
            <w:noWrap/>
            <w:vAlign w:val="center"/>
          </w:tcPr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品名</w:t>
            </w:r>
          </w:p>
        </w:tc>
        <w:tc>
          <w:tcPr>
            <w:tcW w:w="709" w:type="dxa"/>
            <w:vAlign w:val="center"/>
          </w:tcPr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品牌</w:t>
            </w:r>
          </w:p>
        </w:tc>
        <w:tc>
          <w:tcPr>
            <w:tcW w:w="2835" w:type="dxa"/>
            <w:noWrap/>
            <w:vAlign w:val="center"/>
          </w:tcPr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参数要求</w:t>
            </w:r>
          </w:p>
        </w:tc>
        <w:tc>
          <w:tcPr>
            <w:tcW w:w="708" w:type="dxa"/>
            <w:noWrap/>
            <w:vAlign w:val="center"/>
          </w:tcPr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709" w:type="dxa"/>
            <w:noWrap/>
            <w:vAlign w:val="center"/>
          </w:tcPr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单价（元）</w:t>
            </w:r>
          </w:p>
        </w:tc>
        <w:tc>
          <w:tcPr>
            <w:tcW w:w="993" w:type="dxa"/>
            <w:vAlign w:val="center"/>
          </w:tcPr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4"/>
                <w:szCs w:val="24"/>
              </w:rPr>
              <w:t>小计（元）</w:t>
            </w:r>
          </w:p>
        </w:tc>
        <w:tc>
          <w:tcPr>
            <w:tcW w:w="1984" w:type="dxa"/>
            <w:vAlign w:val="center"/>
          </w:tcPr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b/>
                <w:color w:val="000000" w:themeColor="text1"/>
                <w:sz w:val="18"/>
                <w:szCs w:val="18"/>
              </w:rPr>
            </w:pPr>
          </w:p>
        </w:tc>
      </w:tr>
      <w:tr w:rsidR="00727FE8" w:rsidTr="00A35F0E">
        <w:trPr>
          <w:trHeight w:val="755"/>
        </w:trPr>
        <w:tc>
          <w:tcPr>
            <w:tcW w:w="704" w:type="dxa"/>
            <w:noWrap/>
            <w:vAlign w:val="center"/>
          </w:tcPr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43寸</w:t>
            </w:r>
          </w:p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壁挂电子屏幕</w:t>
            </w:r>
          </w:p>
        </w:tc>
        <w:tc>
          <w:tcPr>
            <w:tcW w:w="709" w:type="dxa"/>
            <w:vAlign w:val="center"/>
          </w:tcPr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 xml:space="preserve">容大彩晶、巨航、互视达  </w:t>
            </w:r>
          </w:p>
        </w:tc>
        <w:tc>
          <w:tcPr>
            <w:tcW w:w="2835" w:type="dxa"/>
            <w:noWrap/>
            <w:vAlign w:val="center"/>
          </w:tcPr>
          <w:p w:rsidR="00727FE8" w:rsidRDefault="00727FE8" w:rsidP="00A35F0E">
            <w:pPr>
              <w:widowControl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竖屏</w:t>
            </w:r>
          </w:p>
          <w:p w:rsidR="00727FE8" w:rsidRDefault="00727FE8" w:rsidP="00A35F0E">
            <w:pPr>
              <w:widowControl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.操作系统：Android7.1以上</w:t>
            </w:r>
          </w:p>
          <w:p w:rsidR="00727FE8" w:rsidRDefault="00727FE8" w:rsidP="00A35F0E">
            <w:pPr>
              <w:widowControl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. CPU：Cortex-A7 架构，主频 1.2G以上</w:t>
            </w:r>
          </w:p>
          <w:p w:rsidR="00727FE8" w:rsidRDefault="00727FE8" w:rsidP="00A35F0E">
            <w:pPr>
              <w:widowControl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. 内存和储存：≥1G运行，≥8G储存</w:t>
            </w:r>
          </w:p>
          <w:p w:rsidR="00727FE8" w:rsidRDefault="00727FE8" w:rsidP="00A35F0E">
            <w:pPr>
              <w:widowControl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 xml:space="preserve">. 分辨率：1920*1080 </w:t>
            </w:r>
          </w:p>
          <w:p w:rsidR="00727FE8" w:rsidRDefault="00727FE8" w:rsidP="00A35F0E">
            <w:pPr>
              <w:widowControl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. 兼容格式：avi、flv、rmvb、ts、mp4、mpeg、mp3、jpg</w:t>
            </w:r>
          </w:p>
          <w:p w:rsidR="00727FE8" w:rsidRDefault="00727FE8" w:rsidP="00A35F0E">
            <w:pPr>
              <w:widowControl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. 播放模式：支持循环、定时、插播等多种播放模式</w:t>
            </w:r>
          </w:p>
          <w:p w:rsidR="00727FE8" w:rsidRDefault="00727FE8" w:rsidP="00A35F0E">
            <w:pPr>
              <w:widowControl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. 断电记忆：支持断电记忆功能，通电后衔接上一次播放点继续播放</w:t>
            </w:r>
          </w:p>
        </w:tc>
        <w:tc>
          <w:tcPr>
            <w:tcW w:w="708" w:type="dxa"/>
            <w:noWrap/>
            <w:vAlign w:val="center"/>
          </w:tcPr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台</w:t>
            </w:r>
          </w:p>
        </w:tc>
        <w:tc>
          <w:tcPr>
            <w:tcW w:w="709" w:type="dxa"/>
            <w:noWrap/>
            <w:vAlign w:val="center"/>
          </w:tcPr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Cs/>
                <w:noProof/>
                <w:color w:val="000000" w:themeColor="text1"/>
                <w:sz w:val="18"/>
                <w:szCs w:val="18"/>
              </w:rPr>
              <w:drawing>
                <wp:inline distT="0" distB="0" distL="114300" distR="114300" wp14:anchorId="337F79FA" wp14:editId="3C773F37">
                  <wp:extent cx="1093470" cy="1093470"/>
                  <wp:effectExtent l="0" t="0" r="1905" b="1905"/>
                  <wp:docPr id="3" name="图片 3" descr="2f114b5f7e6d0c407112e2baacde1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f114b5f7e6d0c407112e2baacde1d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470" cy="1093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FE8" w:rsidTr="00A35F0E">
        <w:trPr>
          <w:trHeight w:val="951"/>
        </w:trPr>
        <w:tc>
          <w:tcPr>
            <w:tcW w:w="704" w:type="dxa"/>
            <w:noWrap/>
            <w:vAlign w:val="center"/>
          </w:tcPr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727FE8" w:rsidRDefault="00727FE8" w:rsidP="00A35F0E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85寸</w:t>
            </w:r>
          </w:p>
          <w:p w:rsidR="00727FE8" w:rsidRDefault="00727FE8" w:rsidP="00A35F0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壁挂电子屏幕</w:t>
            </w:r>
          </w:p>
        </w:tc>
        <w:tc>
          <w:tcPr>
            <w:tcW w:w="709" w:type="dxa"/>
            <w:vAlign w:val="center"/>
          </w:tcPr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 xml:space="preserve">容大彩晶、巨航、互视达  </w:t>
            </w:r>
          </w:p>
        </w:tc>
        <w:tc>
          <w:tcPr>
            <w:tcW w:w="2835" w:type="dxa"/>
            <w:vAlign w:val="center"/>
          </w:tcPr>
          <w:p w:rsidR="00727FE8" w:rsidRDefault="00727FE8" w:rsidP="00A35F0E">
            <w:pPr>
              <w:widowControl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横屏</w:t>
            </w:r>
          </w:p>
          <w:p w:rsidR="00727FE8" w:rsidRDefault="00727FE8" w:rsidP="00A35F0E">
            <w:pPr>
              <w:widowControl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.操作系统：Android10.0</w:t>
            </w:r>
          </w:p>
          <w:p w:rsidR="00727FE8" w:rsidRDefault="00727FE8" w:rsidP="00A35F0E">
            <w:pPr>
              <w:widowControl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. CPU：四核，主频≥2.0GHz</w:t>
            </w:r>
          </w:p>
          <w:p w:rsidR="00727FE8" w:rsidRDefault="00727FE8" w:rsidP="00A35F0E">
            <w:pPr>
              <w:widowControl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. 内存和储存：≥2G运行，≥16G储存</w:t>
            </w:r>
          </w:p>
          <w:p w:rsidR="00727FE8" w:rsidRDefault="00727FE8" w:rsidP="00A35F0E">
            <w:pPr>
              <w:widowControl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. 分辨率：3840*2160</w:t>
            </w:r>
          </w:p>
          <w:p w:rsidR="00727FE8" w:rsidRDefault="00727FE8" w:rsidP="00A35F0E">
            <w:pPr>
              <w:widowControl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. 兼容格式：avi、flv、rmvb、ts、mp4、mpeg、mp3、jpg</w:t>
            </w:r>
          </w:p>
          <w:p w:rsidR="00727FE8" w:rsidRDefault="00727FE8" w:rsidP="00A35F0E">
            <w:pPr>
              <w:widowControl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. 播放模式：支持循环、定时、插播等多种播放模式</w:t>
            </w:r>
          </w:p>
          <w:p w:rsidR="00727FE8" w:rsidRDefault="00727FE8" w:rsidP="00A35F0E">
            <w:pPr>
              <w:widowControl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lastRenderedPageBreak/>
              <w:t>8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. 断电记忆：支持断电记忆功能，通电后衔接上一次播放点继续播放</w:t>
            </w:r>
          </w:p>
        </w:tc>
        <w:tc>
          <w:tcPr>
            <w:tcW w:w="708" w:type="dxa"/>
            <w:noWrap/>
            <w:vAlign w:val="center"/>
          </w:tcPr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lastRenderedPageBreak/>
              <w:t>台</w:t>
            </w:r>
          </w:p>
        </w:tc>
        <w:tc>
          <w:tcPr>
            <w:tcW w:w="709" w:type="dxa"/>
            <w:noWrap/>
            <w:vAlign w:val="center"/>
          </w:tcPr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</w:tcPr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727FE8" w:rsidRDefault="00727FE8" w:rsidP="00A35F0E">
            <w:pPr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Cs/>
                <w:noProof/>
                <w:color w:val="000000" w:themeColor="text1"/>
                <w:sz w:val="18"/>
                <w:szCs w:val="18"/>
              </w:rPr>
              <w:drawing>
                <wp:inline distT="0" distB="0" distL="114300" distR="114300" wp14:anchorId="45C10130" wp14:editId="185770F9">
                  <wp:extent cx="1092835" cy="1092835"/>
                  <wp:effectExtent l="0" t="0" r="2540" b="2540"/>
                  <wp:docPr id="4" name="图片 4" descr="c16a4c1e6903f43427579237e8371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16a4c1e6903f43427579237e83715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35" cy="109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BBA" w:rsidTr="00F91060">
        <w:trPr>
          <w:trHeight w:val="951"/>
        </w:trPr>
        <w:tc>
          <w:tcPr>
            <w:tcW w:w="704" w:type="dxa"/>
            <w:shd w:val="clear" w:color="auto" w:fill="auto"/>
            <w:noWrap/>
            <w:vAlign w:val="center"/>
          </w:tcPr>
          <w:p w:rsidR="008B5BBA" w:rsidRDefault="008B5BBA" w:rsidP="00A35F0E">
            <w:pPr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8B5BBA" w:rsidRDefault="008B5BBA" w:rsidP="00A35F0E">
            <w:pPr>
              <w:widowControl/>
              <w:tabs>
                <w:tab w:val="left" w:pos="2953"/>
              </w:tabs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总计（元）</w:t>
            </w:r>
          </w:p>
        </w:tc>
        <w:tc>
          <w:tcPr>
            <w:tcW w:w="5386" w:type="dxa"/>
            <w:gridSpan w:val="5"/>
            <w:noWrap/>
            <w:vAlign w:val="center"/>
          </w:tcPr>
          <w:p w:rsidR="008B5BBA" w:rsidRPr="008B5BBA" w:rsidRDefault="008B5BBA" w:rsidP="008B5BBA">
            <w:pPr>
              <w:widowControl/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727FE8" w:rsidRDefault="00727FE8" w:rsidP="00727FE8">
      <w:pPr>
        <w:jc w:val="left"/>
        <w:rPr>
          <w:rFonts w:ascii="宋体" w:hAnsi="宋体"/>
          <w:color w:val="000000"/>
          <w:sz w:val="24"/>
          <w:szCs w:val="24"/>
        </w:rPr>
      </w:pPr>
      <w:bookmarkStart w:id="0" w:name="_GoBack"/>
      <w:bookmarkEnd w:id="0"/>
    </w:p>
    <w:p w:rsidR="00727FE8" w:rsidRDefault="00727FE8" w:rsidP="00727FE8">
      <w:pPr>
        <w:jc w:val="left"/>
        <w:rPr>
          <w:rFonts w:ascii="宋体" w:eastAsia="宋体" w:hAnsi="Calibri" w:cs="Times New Roman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供应商报价的产品不限于上述要求、但规格参数要优于或同等、不能低于上述标准。</w:t>
      </w:r>
    </w:p>
    <w:p w:rsidR="006962CD" w:rsidRPr="00727FE8" w:rsidRDefault="006962CD"/>
    <w:sectPr w:rsidR="006962CD" w:rsidRPr="00727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38E" w:rsidRDefault="0080238E" w:rsidP="00727FE8">
      <w:r>
        <w:separator/>
      </w:r>
    </w:p>
  </w:endnote>
  <w:endnote w:type="continuationSeparator" w:id="0">
    <w:p w:rsidR="0080238E" w:rsidRDefault="0080238E" w:rsidP="0072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38E" w:rsidRDefault="0080238E" w:rsidP="00727FE8">
      <w:r>
        <w:separator/>
      </w:r>
    </w:p>
  </w:footnote>
  <w:footnote w:type="continuationSeparator" w:id="0">
    <w:p w:rsidR="0080238E" w:rsidRDefault="0080238E" w:rsidP="00727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52"/>
    <w:rsid w:val="006962CD"/>
    <w:rsid w:val="00727FE8"/>
    <w:rsid w:val="0080238E"/>
    <w:rsid w:val="008B5BBA"/>
    <w:rsid w:val="00942252"/>
    <w:rsid w:val="0095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379B0"/>
  <w15:chartTrackingRefBased/>
  <w15:docId w15:val="{CE25ACE7-65D8-47BD-B8DA-528499BA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FE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F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7F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7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7FE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727FE8"/>
    <w:rPr>
      <w:b/>
      <w:bCs/>
      <w:kern w:val="44"/>
      <w:sz w:val="44"/>
      <w:szCs w:val="44"/>
    </w:rPr>
  </w:style>
  <w:style w:type="table" w:styleId="a7">
    <w:name w:val="Table Grid"/>
    <w:basedOn w:val="a1"/>
    <w:uiPriority w:val="59"/>
    <w:qFormat/>
    <w:rsid w:val="00727FE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3</cp:revision>
  <dcterms:created xsi:type="dcterms:W3CDTF">2025-06-05T03:45:00Z</dcterms:created>
  <dcterms:modified xsi:type="dcterms:W3CDTF">2025-06-05T03:52:00Z</dcterms:modified>
</cp:coreProperties>
</file>