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eastAsia="宋体"/>
          <w:lang w:eastAsia="zh-CN"/>
        </w:rPr>
      </w:pPr>
      <w:r>
        <w:rPr>
          <w:rFonts w:hint="eastAsia" w:ascii="宋体" w:hAnsi="宋体"/>
        </w:rPr>
        <w:t>中山市中医院家具采购项目</w:t>
      </w:r>
      <w:r>
        <w:rPr>
          <w:rFonts w:hint="eastAsia" w:ascii="宋体" w:hAnsi="宋体"/>
          <w:lang w:val="en-US" w:eastAsia="zh-CN"/>
        </w:rPr>
        <w:t>需求</w:t>
      </w:r>
    </w:p>
    <w:tbl>
      <w:tblPr>
        <w:tblStyle w:val="13"/>
        <w:tblpPr w:leftFromText="180" w:rightFromText="180" w:vertAnchor="text" w:horzAnchor="page" w:tblpX="872" w:tblpY="691"/>
        <w:tblOverlap w:val="never"/>
        <w:tblW w:w="108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63"/>
        <w:gridCol w:w="278"/>
        <w:gridCol w:w="536"/>
        <w:gridCol w:w="567"/>
        <w:gridCol w:w="567"/>
        <w:gridCol w:w="738"/>
        <w:gridCol w:w="738"/>
        <w:gridCol w:w="671"/>
        <w:gridCol w:w="2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材质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最高单价限价（元）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尺寸：850*400*1800mm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四门钢制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基材为一级冷轧钢板，厚度≥0.6mm。必须先酸洗磷化处理后再进行静电粉末喷涂，多道防锈处理。产品表面涂饰层/覆面材料理化性能硬度≥5H，达到 GB/T3280-2015《不锈钢冷轧钢板和钢带》标准。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钢本色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drawing>
                <wp:inline distT="0" distB="0" distL="114300" distR="114300">
                  <wp:extent cx="1266825" cy="1369695"/>
                  <wp:effectExtent l="0" t="0" r="9525" b="1905"/>
                  <wp:docPr id="18" name="图片 18" descr="68ce3b0ae73513eff015634d56c2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68ce3b0ae73513eff015634d56c23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靠背椅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尺寸：430*400*800mm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全实木（橡胶木）+环保油漆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，材质轻韧，强度适中，质量系数高，色泽自然。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环保油漆无刺激性气味，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表面环保清漆处理，经防腐防虫化学处理。四脚落地平稳，结构牢固。椅板符合人体工程学原理。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原木色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35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cs="宋体"/>
                <w:color w:val="000000"/>
                <w:sz w:val="20"/>
              </w:rPr>
            </w:pPr>
            <w:r>
              <w:rPr>
                <w:rFonts w:cs="宋体"/>
                <w:color w:val="000000"/>
                <w:sz w:val="20"/>
              </w:rPr>
              <w:drawing>
                <wp:inline distT="0" distB="0" distL="0" distR="0">
                  <wp:extent cx="971550" cy="1447800"/>
                  <wp:effectExtent l="0" t="0" r="0" b="0"/>
                  <wp:docPr id="9" name="图片 9" descr="C:\Users\Internet3\Documents\WeChat Files\wxid_p9g7ykzhrvdh22\FileStorage\Temp\f47e7d2df54adcde43cd7c4ec5a19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Internet3\Documents\WeChat Files\wxid_p9g7ykzhrvdh22\FileStorage\Temp\f47e7d2df54adcde43cd7c4ec5a19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折叠桌/条桌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尺寸：1200*600*760mm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台面采用25mm厚实木多层板，稳定性好、不易变形。贴面材质采用三聚氢氨浸渍膜纸，纹理清晰明亮。经过高温压制而成、硬度高、耐磨防污；表面能沾水易清洗。环保无油漆等刺激性气味。选用优质加厚钢脚可折叠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cs="宋体"/>
                <w:color w:val="000000"/>
                <w:sz w:val="20"/>
              </w:rPr>
            </w:pPr>
            <w:r>
              <w:rPr>
                <w:rFonts w:hint="eastAsia" w:cs="宋体"/>
                <w:color w:val="000000"/>
                <w:sz w:val="20"/>
              </w:rPr>
              <w:drawing>
                <wp:inline distT="0" distB="0" distL="114300" distR="114300">
                  <wp:extent cx="1178560" cy="1352550"/>
                  <wp:effectExtent l="0" t="0" r="2540" b="0"/>
                  <wp:docPr id="15" name="图片 15" descr="微信图片_20250512152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505121525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80" w:hanging="180" w:hanging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转椅</w:t>
            </w:r>
          </w:p>
          <w:p>
            <w:pPr>
              <w:spacing w:line="280" w:lineRule="exact"/>
              <w:ind w:left="180" w:hanging="180" w:hangingChars="100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旋转升降，带靠背、优质西皮面料，电镀脚及椅架，升降灵活，要求气动杆加长，焊缝等外形均匀，焊道与焊道、焊道与基本金属之间过渡平滑脚。焊缝等外形均匀，焊道与焊道、焊道与基本金属之间过渡平滑，结实耐用，焊接安装牢固，美观大方，牢固耐用。升降高度45-59cm，加大底盘，带滑轮。升降高度45-59cm，加大底盘，带滑轮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蓝色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597025" cy="1597025"/>
                  <wp:effectExtent l="0" t="0" r="3175" b="3175"/>
                  <wp:docPr id="8" name="图片 8" descr="1752110117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521101170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80" w:hanging="180" w:hangingChars="100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衣柜（钢制）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W7300*D500*H2400（W3100*D500*H2400*1组</w:t>
            </w:r>
          </w:p>
          <w:p>
            <w:pPr>
              <w:pStyle w:val="6"/>
              <w:spacing w:line="2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W3000*D500*H2400*1组</w:t>
            </w:r>
          </w:p>
          <w:p>
            <w:pPr>
              <w:pStyle w:val="6"/>
              <w:spacing w:line="20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W1200*D500*H2400*1组）</w:t>
            </w:r>
            <w:r>
              <w:rPr>
                <w:rFonts w:hint="eastAsia" w:cs="宋体"/>
                <w:sz w:val="18"/>
                <w:szCs w:val="18"/>
              </w:rPr>
              <w:t>所有钢材均采用宝钢牌冷轧材料0.7厚，防静电处理，静电液体喷涂，环保漆，柜体内外前后均经防锈处理，漆面涂装一致。优质防锈蚀五金配件，均经过酸洗、磷洗等防锈处理。每组之间均可拼接。产品表面涂饰层/覆面材料理化性能硬度≥5H，达到 GB/T3280-2015《不锈钢冷轧钢板和钢带》标准。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9200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1346200</wp:posOffset>
                  </wp:positionV>
                  <wp:extent cx="1755140" cy="1348105"/>
                  <wp:effectExtent l="0" t="0" r="16510" b="4445"/>
                  <wp:wrapTight wrapText="bothSides">
                    <wp:wrapPolygon>
                      <wp:start x="0" y="0"/>
                      <wp:lineTo x="0" y="21366"/>
                      <wp:lineTo x="21334" y="21366"/>
                      <wp:lineTo x="21334" y="0"/>
                      <wp:lineTo x="0" y="0"/>
                    </wp:wrapPolygon>
                  </wp:wrapTight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94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623695" cy="1283335"/>
                  <wp:effectExtent l="0" t="0" r="14605" b="1206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900" cy="128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80" w:hanging="180" w:hangingChars="1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衣柜（钢制）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W1700*D420*H2400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有钢材均采用宝钢牌冷轧材料0.7厚，防静电处理，静电液体喷涂，环保漆，柜体内外前后均经防锈处理，漆面涂装一致。优质防锈蚀五金配件，均经过酸洗、磷洗等防锈处理。每组之间均可拼接。产品表面涂饰层/覆面材料理化性能硬度≥5H，达到 GB/T3280-2015《不锈钢冷轧钢板和钢带》标准。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177290" cy="1267460"/>
                  <wp:effectExtent l="0" t="0" r="3810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02" cy="126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left="180" w:hanging="180" w:hangingChars="1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衣柜（钢制）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W1200*D400*H2200</w:t>
            </w:r>
            <w:r>
              <w:rPr>
                <w:rFonts w:hint="eastAsia" w:ascii="宋体" w:hAnsi="宋体" w:cs="宋体"/>
                <w:sz w:val="18"/>
                <w:szCs w:val="18"/>
              </w:rPr>
              <w:t>所有钢材均采用宝钢牌冷轧材料0.7厚，防静电处理，静电液体喷涂，环保漆，柜体内外前后均经防锈处理，漆面涂装一致。优质防锈蚀五金配件，均经过酸洗、磷洗等防锈处理。每组之间均可拼接。产品表面涂饰层/覆面材料理化性能硬度≥5H，达到 GB/T3280-2015《不锈钢冷轧钢板和钢带》标准。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219835" cy="1409065"/>
                  <wp:effectExtent l="0" t="0" r="1841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963" cy="141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办公桌</w:t>
            </w:r>
          </w:p>
          <w:p>
            <w:pPr>
              <w:spacing w:line="280" w:lineRule="exact"/>
              <w:ind w:firstLine="180" w:firstLineChars="10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尺寸：W1600*D600*H79（定制）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采用优质实木多层板，稳定性好、不易变形。贴面材质采用三聚氢氨浸渍膜纸，纹理清晰明亮。经过高温压制而成、硬度高、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表面耐污染性能≥5级。要求无霉菌生长（防霉菌性能：球毛壳霉能达到0级或1级标准）</w:t>
            </w:r>
            <w:r>
              <w:rPr>
                <w:rFonts w:hint="eastAsia" w:ascii="宋体" w:hAnsi="宋体" w:cs="宋体"/>
                <w:sz w:val="18"/>
                <w:szCs w:val="18"/>
              </w:rPr>
              <w:t>，环保无油漆等刺激性气味。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color w:val="000000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-6350</wp:posOffset>
                  </wp:positionV>
                  <wp:extent cx="1061720" cy="1149985"/>
                  <wp:effectExtent l="0" t="0" r="5080" b="12065"/>
                  <wp:wrapTight wrapText="bothSides">
                    <wp:wrapPolygon>
                      <wp:start x="0" y="0"/>
                      <wp:lineTo x="0" y="21111"/>
                      <wp:lineTo x="21316" y="21111"/>
                      <wp:lineTo x="21316" y="0"/>
                      <wp:lineTo x="0" y="0"/>
                    </wp:wrapPolygon>
                  </wp:wrapTight>
                  <wp:docPr id="1" name="图片 1" descr="bc6efc56bd7e34a5b3d179d4ae1c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c6efc56bd7e34a5b3d179d4ae1c39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洗手台柜（茶水柜）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尺寸：W2460*D600*H800（定制）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118235" cy="1491615"/>
                  <wp:effectExtent l="0" t="0" r="5715" b="13335"/>
                  <wp:docPr id="2" name="图片 2" descr="d9042d22e3c61d294130b7b9b2a7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9042d22e3c61d294130b7b9b2a710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洗手台地柜（茶水柜）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2000*570*828H（加档条878)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下层木制地柜，主要基材采用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18mm厚实木多层板，稳定性好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、不易变形。贴面材质采用三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聚氢氨浸渍膜纸，纹理清晰明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亮、硬度高、表面能沾水易清洗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。环保无油漆等刺激性气味，优质缓冲静音门铰等优质五金配件，部分根据现场收口美化处理。台面为石英石，三面加厚吊边，墙面加装50高挡水条。内含含洗手盆+水笼头及柜内水管等。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63065" cy="1136650"/>
                  <wp:effectExtent l="0" t="0" r="13335" b="6350"/>
                  <wp:docPr id="4" name="图片 4" descr="1750922583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5092258388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2400*420*2780H 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基材采用18mm厚实木多层板，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稳定性好、不易变形。贴面材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。整体要求环保无油漆等刺激性气味，优质缓冲静音门铰等优质五金配件，顶底部分根据现场收口美化处理。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drawing>
                <wp:inline distT="0" distB="0" distL="114300" distR="114300">
                  <wp:extent cx="792480" cy="1603375"/>
                  <wp:effectExtent l="0" t="0" r="7620" b="1587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52475" cy="15525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衣柜（定制）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1320W*500D*2400H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592580" cy="1167130"/>
                  <wp:effectExtent l="0" t="0" r="7620" b="1397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衣柜（定制）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1650W*500D*2400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591310" cy="1224280"/>
                  <wp:effectExtent l="0" t="0" r="8890" b="13970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衣柜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尺寸：700*400*2200mm（定制)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1350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172085</wp:posOffset>
                  </wp:positionV>
                  <wp:extent cx="546735" cy="1139190"/>
                  <wp:effectExtent l="0" t="0" r="5715" b="3810"/>
                  <wp:wrapTight wrapText="bothSides">
                    <wp:wrapPolygon>
                      <wp:start x="0" y="0"/>
                      <wp:lineTo x="0" y="21311"/>
                      <wp:lineTo x="21073" y="21311"/>
                      <wp:lineTo x="21073" y="0"/>
                      <wp:lineTo x="0" y="0"/>
                    </wp:wrapPolygon>
                  </wp:wrapTight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78" cy="114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12065</wp:posOffset>
                  </wp:positionV>
                  <wp:extent cx="457200" cy="1120775"/>
                  <wp:effectExtent l="0" t="0" r="0" b="3175"/>
                  <wp:wrapTight wrapText="bothSides">
                    <wp:wrapPolygon>
                      <wp:start x="0" y="0"/>
                      <wp:lineTo x="0" y="21294"/>
                      <wp:lineTo x="20700" y="21294"/>
                      <wp:lineTo x="20700" y="0"/>
                      <wp:lineTo x="0" y="0"/>
                    </wp:wrapPolygon>
                  </wp:wrapTight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91" cy="1122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尺寸：450*500*2200mm（定制）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445135" cy="1085215"/>
                  <wp:effectExtent l="0" t="0" r="12065" b="63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109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18795" cy="1038860"/>
                  <wp:effectExtent l="0" t="0" r="14605" b="889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104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尺寸：680*300*1200mm（定制）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935355" cy="1173480"/>
                  <wp:effectExtent l="0" t="0" r="17145" b="762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944" cy="11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尺寸：700*400*1300mm（定制）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705485" cy="1004570"/>
                  <wp:effectExtent l="0" t="0" r="18415" b="508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61975" cy="934720"/>
                  <wp:effectExtent l="0" t="0" r="9525" b="1778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94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文件柜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尺寸：560*320*2400mm（定制）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基材采用18mm厚E0级实木多层板，稳定性好、不易变形。贴面材质采用三聚氢氨浸渍膜纸，纹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理清晰明亮、硬度高、耐磨防</w:t>
            </w:r>
          </w:p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污；表面能沾水易清洗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耐污染性能≥5级，要求无霉菌生长（防霉菌性能：球毛壳霉能达到0级或1级标准）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。整体要求环保无油漆等刺激性气味，优质缓冲静音门铰等优质五金配件，四周根据现场收口美化处理。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枫木色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1350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502285" cy="1250950"/>
                  <wp:effectExtent l="0" t="0" r="12065" b="635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94665" cy="1269365"/>
                  <wp:effectExtent l="0" t="0" r="635" b="698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126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升降椅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优质布椅，椅面采用优质麻绒面料，采用 55#高密度、弹性海绵；带倾仰、锁定功能，升降轻便灵活，升降 10 万次无破损，平稳、无漏气，无噪音，角度调节灵活、可靠；工程塑料扶手及电镀钢脚轮。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黑色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380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0160" cy="1683385"/>
                  <wp:effectExtent l="0" t="0" r="15240" b="12065"/>
                  <wp:wrapTight wrapText="bothSides">
                    <wp:wrapPolygon>
                      <wp:start x="0" y="0"/>
                      <wp:lineTo x="0" y="21266"/>
                      <wp:lineTo x="21214" y="21266"/>
                      <wp:lineTo x="21214" y="0"/>
                      <wp:lineTo x="0" y="0"/>
                    </wp:wrapPolygon>
                  </wp:wrapTight>
                  <wp:docPr id="7" name="图片 7" descr="0db4b9a569cf608570c70fdd14d95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db4b9a569cf608570c70fdd14d955b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6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</w:pP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</w:p>
        </w:tc>
      </w:tr>
    </w:tbl>
    <w:p/>
    <w:p>
      <w:pPr>
        <w:widowControl/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备注：1、投标人需具有国家检测机构出具的以上产品如办公桌、办公椅、会议椅等合格的检验报告。（递交投标文件时提供复印件，不提供作无效处理）</w:t>
      </w:r>
    </w:p>
    <w:p>
      <w:pPr>
        <w:widowControl/>
        <w:spacing w:line="360" w:lineRule="auto"/>
        <w:ind w:firstLine="720" w:firstLineChars="3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2、投标人需具有国家检测机构出具的主要材料：高密度板、水性漆、胶水、实木木皮、钢管、锁等检验合格报告。（递交投标文件时提供复印件，不提供作无效处理）</w:t>
      </w:r>
    </w:p>
    <w:p>
      <w:pPr>
        <w:widowControl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响应供应商报价产品的材质不限于上述要求、但尺寸及材质要优于或同等、不能低于上述标准。</w:t>
      </w:r>
    </w:p>
    <w:p>
      <w:pPr>
        <w:widowControl/>
        <w:snapToGrid w:val="0"/>
        <w:spacing w:line="360" w:lineRule="auto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响应人名称（盖章）：</w:t>
      </w:r>
    </w:p>
    <w:p>
      <w:pPr>
        <w:widowControl/>
        <w:snapToGrid w:val="0"/>
        <w:spacing w:line="360" w:lineRule="auto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法定代表人（或授权代表）签名：联系电话：</w:t>
      </w:r>
    </w:p>
    <w:p>
      <w:pPr>
        <w:spacing w:line="400" w:lineRule="exact"/>
        <w:ind w:right="840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19DC"/>
    <w:rsid w:val="00012E8F"/>
    <w:rsid w:val="000211E6"/>
    <w:rsid w:val="0002367E"/>
    <w:rsid w:val="000476F8"/>
    <w:rsid w:val="00050180"/>
    <w:rsid w:val="00054EC8"/>
    <w:rsid w:val="00057A78"/>
    <w:rsid w:val="00062BE2"/>
    <w:rsid w:val="00064B74"/>
    <w:rsid w:val="000656F0"/>
    <w:rsid w:val="000710C2"/>
    <w:rsid w:val="0007372E"/>
    <w:rsid w:val="00073A82"/>
    <w:rsid w:val="00075F9C"/>
    <w:rsid w:val="0008271C"/>
    <w:rsid w:val="00086879"/>
    <w:rsid w:val="000963EE"/>
    <w:rsid w:val="00096EA0"/>
    <w:rsid w:val="0009732F"/>
    <w:rsid w:val="000A075D"/>
    <w:rsid w:val="000A09CC"/>
    <w:rsid w:val="000A2BA1"/>
    <w:rsid w:val="000A5EC5"/>
    <w:rsid w:val="000A63A3"/>
    <w:rsid w:val="000B1F8B"/>
    <w:rsid w:val="000B4C4E"/>
    <w:rsid w:val="000B5AEC"/>
    <w:rsid w:val="000C1A22"/>
    <w:rsid w:val="000C296F"/>
    <w:rsid w:val="000C379E"/>
    <w:rsid w:val="000C44AD"/>
    <w:rsid w:val="000C7135"/>
    <w:rsid w:val="000D0B76"/>
    <w:rsid w:val="000D41D5"/>
    <w:rsid w:val="000D7749"/>
    <w:rsid w:val="000D79AE"/>
    <w:rsid w:val="000E19B3"/>
    <w:rsid w:val="000F1BEC"/>
    <w:rsid w:val="000F4E9C"/>
    <w:rsid w:val="00100014"/>
    <w:rsid w:val="00100D32"/>
    <w:rsid w:val="0010351E"/>
    <w:rsid w:val="001044C7"/>
    <w:rsid w:val="001059C1"/>
    <w:rsid w:val="00106D86"/>
    <w:rsid w:val="00116BC6"/>
    <w:rsid w:val="001200DB"/>
    <w:rsid w:val="00122F93"/>
    <w:rsid w:val="00125D1E"/>
    <w:rsid w:val="001317B0"/>
    <w:rsid w:val="0013287F"/>
    <w:rsid w:val="00132D6F"/>
    <w:rsid w:val="001417C1"/>
    <w:rsid w:val="0014257E"/>
    <w:rsid w:val="00143841"/>
    <w:rsid w:val="00143CBE"/>
    <w:rsid w:val="00150380"/>
    <w:rsid w:val="00161F15"/>
    <w:rsid w:val="00175559"/>
    <w:rsid w:val="001771EA"/>
    <w:rsid w:val="00190F1A"/>
    <w:rsid w:val="00193580"/>
    <w:rsid w:val="00194FCD"/>
    <w:rsid w:val="001971D3"/>
    <w:rsid w:val="001A5AA0"/>
    <w:rsid w:val="001B2B51"/>
    <w:rsid w:val="001B392C"/>
    <w:rsid w:val="001B3D0F"/>
    <w:rsid w:val="001B417A"/>
    <w:rsid w:val="001B6CD8"/>
    <w:rsid w:val="001B74D3"/>
    <w:rsid w:val="001C2AB7"/>
    <w:rsid w:val="001C3B68"/>
    <w:rsid w:val="001C64CE"/>
    <w:rsid w:val="001C76E6"/>
    <w:rsid w:val="001D7351"/>
    <w:rsid w:val="001E3711"/>
    <w:rsid w:val="001F5C19"/>
    <w:rsid w:val="001F63E1"/>
    <w:rsid w:val="001F7C64"/>
    <w:rsid w:val="0020035C"/>
    <w:rsid w:val="00201240"/>
    <w:rsid w:val="00211407"/>
    <w:rsid w:val="00215252"/>
    <w:rsid w:val="002164F1"/>
    <w:rsid w:val="002174E2"/>
    <w:rsid w:val="00223CFE"/>
    <w:rsid w:val="0022477B"/>
    <w:rsid w:val="0022480A"/>
    <w:rsid w:val="00225831"/>
    <w:rsid w:val="0023162D"/>
    <w:rsid w:val="00231BC5"/>
    <w:rsid w:val="002336B8"/>
    <w:rsid w:val="0023520E"/>
    <w:rsid w:val="00236BCD"/>
    <w:rsid w:val="00237948"/>
    <w:rsid w:val="002403DE"/>
    <w:rsid w:val="002512F9"/>
    <w:rsid w:val="00254481"/>
    <w:rsid w:val="002557B0"/>
    <w:rsid w:val="0025645F"/>
    <w:rsid w:val="002633EA"/>
    <w:rsid w:val="00267BB1"/>
    <w:rsid w:val="00271584"/>
    <w:rsid w:val="00271B30"/>
    <w:rsid w:val="0027329C"/>
    <w:rsid w:val="002741DB"/>
    <w:rsid w:val="00274AF6"/>
    <w:rsid w:val="00283623"/>
    <w:rsid w:val="002852D0"/>
    <w:rsid w:val="002919AD"/>
    <w:rsid w:val="00292564"/>
    <w:rsid w:val="00293FBA"/>
    <w:rsid w:val="002945AA"/>
    <w:rsid w:val="002A1C3D"/>
    <w:rsid w:val="002A38C2"/>
    <w:rsid w:val="002A6B22"/>
    <w:rsid w:val="002B230B"/>
    <w:rsid w:val="002B27DF"/>
    <w:rsid w:val="002B58CC"/>
    <w:rsid w:val="002B7782"/>
    <w:rsid w:val="002C0096"/>
    <w:rsid w:val="002C1F4B"/>
    <w:rsid w:val="002C42FB"/>
    <w:rsid w:val="002C4612"/>
    <w:rsid w:val="002C5C0E"/>
    <w:rsid w:val="002D4ED9"/>
    <w:rsid w:val="002E3419"/>
    <w:rsid w:val="002E4F53"/>
    <w:rsid w:val="002F0722"/>
    <w:rsid w:val="002F259E"/>
    <w:rsid w:val="002F663A"/>
    <w:rsid w:val="003007D7"/>
    <w:rsid w:val="003013A1"/>
    <w:rsid w:val="0030175E"/>
    <w:rsid w:val="00301A4B"/>
    <w:rsid w:val="00301F77"/>
    <w:rsid w:val="003024AC"/>
    <w:rsid w:val="003077A4"/>
    <w:rsid w:val="00307B1C"/>
    <w:rsid w:val="00316432"/>
    <w:rsid w:val="00316E89"/>
    <w:rsid w:val="00321110"/>
    <w:rsid w:val="00324217"/>
    <w:rsid w:val="003259EF"/>
    <w:rsid w:val="00326E44"/>
    <w:rsid w:val="00327CE9"/>
    <w:rsid w:val="00331720"/>
    <w:rsid w:val="00334C99"/>
    <w:rsid w:val="00340862"/>
    <w:rsid w:val="00347319"/>
    <w:rsid w:val="00355329"/>
    <w:rsid w:val="0035736B"/>
    <w:rsid w:val="00360FBF"/>
    <w:rsid w:val="003625F1"/>
    <w:rsid w:val="00362B42"/>
    <w:rsid w:val="003675A4"/>
    <w:rsid w:val="00370CB6"/>
    <w:rsid w:val="00372058"/>
    <w:rsid w:val="003739FA"/>
    <w:rsid w:val="0037509F"/>
    <w:rsid w:val="00375E88"/>
    <w:rsid w:val="003806F4"/>
    <w:rsid w:val="003811E3"/>
    <w:rsid w:val="003818EC"/>
    <w:rsid w:val="00385202"/>
    <w:rsid w:val="00385569"/>
    <w:rsid w:val="00385B65"/>
    <w:rsid w:val="00386E38"/>
    <w:rsid w:val="00387171"/>
    <w:rsid w:val="0039048D"/>
    <w:rsid w:val="003964C6"/>
    <w:rsid w:val="003974BF"/>
    <w:rsid w:val="003A1421"/>
    <w:rsid w:val="003A7025"/>
    <w:rsid w:val="003B152A"/>
    <w:rsid w:val="003B3030"/>
    <w:rsid w:val="003B39AE"/>
    <w:rsid w:val="003B6DFE"/>
    <w:rsid w:val="003C0CE1"/>
    <w:rsid w:val="003C256D"/>
    <w:rsid w:val="003C3562"/>
    <w:rsid w:val="003C3B38"/>
    <w:rsid w:val="003C5874"/>
    <w:rsid w:val="003D1941"/>
    <w:rsid w:val="003D30B7"/>
    <w:rsid w:val="003D313C"/>
    <w:rsid w:val="003D5A35"/>
    <w:rsid w:val="003D72D5"/>
    <w:rsid w:val="003E755C"/>
    <w:rsid w:val="003E79C0"/>
    <w:rsid w:val="00400E23"/>
    <w:rsid w:val="00414EF7"/>
    <w:rsid w:val="004153A9"/>
    <w:rsid w:val="0041581F"/>
    <w:rsid w:val="004277CE"/>
    <w:rsid w:val="00431CAB"/>
    <w:rsid w:val="00434FEE"/>
    <w:rsid w:val="004449BF"/>
    <w:rsid w:val="00447081"/>
    <w:rsid w:val="0045152C"/>
    <w:rsid w:val="00451DD4"/>
    <w:rsid w:val="004537DB"/>
    <w:rsid w:val="00453E9F"/>
    <w:rsid w:val="0045451F"/>
    <w:rsid w:val="00454624"/>
    <w:rsid w:val="004551CA"/>
    <w:rsid w:val="00460841"/>
    <w:rsid w:val="00464646"/>
    <w:rsid w:val="0047103B"/>
    <w:rsid w:val="0047717C"/>
    <w:rsid w:val="00481EE0"/>
    <w:rsid w:val="00482FAC"/>
    <w:rsid w:val="004913D2"/>
    <w:rsid w:val="00496A49"/>
    <w:rsid w:val="004A077E"/>
    <w:rsid w:val="004A4D88"/>
    <w:rsid w:val="004A5F17"/>
    <w:rsid w:val="004A7685"/>
    <w:rsid w:val="004D0604"/>
    <w:rsid w:val="004D0A27"/>
    <w:rsid w:val="004D6B9C"/>
    <w:rsid w:val="004D7E15"/>
    <w:rsid w:val="004E6067"/>
    <w:rsid w:val="004E7613"/>
    <w:rsid w:val="004E770E"/>
    <w:rsid w:val="004F25D9"/>
    <w:rsid w:val="004F28B1"/>
    <w:rsid w:val="004F62D8"/>
    <w:rsid w:val="004F6B32"/>
    <w:rsid w:val="00501568"/>
    <w:rsid w:val="00504708"/>
    <w:rsid w:val="00511413"/>
    <w:rsid w:val="0051212A"/>
    <w:rsid w:val="00512E07"/>
    <w:rsid w:val="00526C22"/>
    <w:rsid w:val="00530463"/>
    <w:rsid w:val="0053106E"/>
    <w:rsid w:val="005404E4"/>
    <w:rsid w:val="00541A8B"/>
    <w:rsid w:val="00543360"/>
    <w:rsid w:val="00543747"/>
    <w:rsid w:val="005525EE"/>
    <w:rsid w:val="005532D0"/>
    <w:rsid w:val="00554A7C"/>
    <w:rsid w:val="00556323"/>
    <w:rsid w:val="0055660F"/>
    <w:rsid w:val="00557841"/>
    <w:rsid w:val="00557AF4"/>
    <w:rsid w:val="00560082"/>
    <w:rsid w:val="005679CB"/>
    <w:rsid w:val="00567AE1"/>
    <w:rsid w:val="00576CEB"/>
    <w:rsid w:val="005834CE"/>
    <w:rsid w:val="00583966"/>
    <w:rsid w:val="00587F37"/>
    <w:rsid w:val="00590133"/>
    <w:rsid w:val="00590B17"/>
    <w:rsid w:val="00593D18"/>
    <w:rsid w:val="00595561"/>
    <w:rsid w:val="0059647A"/>
    <w:rsid w:val="00596D2B"/>
    <w:rsid w:val="005A334F"/>
    <w:rsid w:val="005A4C7B"/>
    <w:rsid w:val="005A5AEC"/>
    <w:rsid w:val="005B123E"/>
    <w:rsid w:val="005B1B85"/>
    <w:rsid w:val="005C2404"/>
    <w:rsid w:val="005C5DF3"/>
    <w:rsid w:val="005C6397"/>
    <w:rsid w:val="005D1537"/>
    <w:rsid w:val="005D15C3"/>
    <w:rsid w:val="005D53B3"/>
    <w:rsid w:val="005E0A0F"/>
    <w:rsid w:val="005E0CFA"/>
    <w:rsid w:val="005F0AEE"/>
    <w:rsid w:val="005F1488"/>
    <w:rsid w:val="005F175A"/>
    <w:rsid w:val="006008C7"/>
    <w:rsid w:val="00602992"/>
    <w:rsid w:val="00607D27"/>
    <w:rsid w:val="00610CA7"/>
    <w:rsid w:val="006112E3"/>
    <w:rsid w:val="006220AA"/>
    <w:rsid w:val="0062419F"/>
    <w:rsid w:val="00626075"/>
    <w:rsid w:val="0063042D"/>
    <w:rsid w:val="006344A6"/>
    <w:rsid w:val="00634E62"/>
    <w:rsid w:val="00641AD3"/>
    <w:rsid w:val="00644395"/>
    <w:rsid w:val="00646BA6"/>
    <w:rsid w:val="00653E33"/>
    <w:rsid w:val="00654C8B"/>
    <w:rsid w:val="00655548"/>
    <w:rsid w:val="0066568D"/>
    <w:rsid w:val="00666FFE"/>
    <w:rsid w:val="00676947"/>
    <w:rsid w:val="00676949"/>
    <w:rsid w:val="006773A1"/>
    <w:rsid w:val="006804F5"/>
    <w:rsid w:val="0068626E"/>
    <w:rsid w:val="00691F3C"/>
    <w:rsid w:val="00692CEB"/>
    <w:rsid w:val="006946A9"/>
    <w:rsid w:val="00697413"/>
    <w:rsid w:val="006A2D63"/>
    <w:rsid w:val="006A37A7"/>
    <w:rsid w:val="006A5F5A"/>
    <w:rsid w:val="006B30F6"/>
    <w:rsid w:val="006C09BC"/>
    <w:rsid w:val="006C31F3"/>
    <w:rsid w:val="006C36D4"/>
    <w:rsid w:val="006C38C5"/>
    <w:rsid w:val="006C395A"/>
    <w:rsid w:val="006C4B2E"/>
    <w:rsid w:val="006C60BB"/>
    <w:rsid w:val="006C71E1"/>
    <w:rsid w:val="006D38F3"/>
    <w:rsid w:val="006D3999"/>
    <w:rsid w:val="006E0CBB"/>
    <w:rsid w:val="006E384B"/>
    <w:rsid w:val="007107F0"/>
    <w:rsid w:val="007147DF"/>
    <w:rsid w:val="00723A71"/>
    <w:rsid w:val="00723BD5"/>
    <w:rsid w:val="00725365"/>
    <w:rsid w:val="00734D78"/>
    <w:rsid w:val="007471F8"/>
    <w:rsid w:val="0075488D"/>
    <w:rsid w:val="007558EB"/>
    <w:rsid w:val="00757958"/>
    <w:rsid w:val="007616F3"/>
    <w:rsid w:val="00761A5E"/>
    <w:rsid w:val="007652DE"/>
    <w:rsid w:val="00774B98"/>
    <w:rsid w:val="00774F3B"/>
    <w:rsid w:val="00776B84"/>
    <w:rsid w:val="00781671"/>
    <w:rsid w:val="00782F25"/>
    <w:rsid w:val="00786F4C"/>
    <w:rsid w:val="00787871"/>
    <w:rsid w:val="00790422"/>
    <w:rsid w:val="007953F6"/>
    <w:rsid w:val="007A1533"/>
    <w:rsid w:val="007A4C9C"/>
    <w:rsid w:val="007A5244"/>
    <w:rsid w:val="007B30E1"/>
    <w:rsid w:val="007B33A7"/>
    <w:rsid w:val="007B7155"/>
    <w:rsid w:val="007C28CF"/>
    <w:rsid w:val="007C3D8F"/>
    <w:rsid w:val="007C515B"/>
    <w:rsid w:val="007C5E38"/>
    <w:rsid w:val="007C64F8"/>
    <w:rsid w:val="007C693F"/>
    <w:rsid w:val="007C73A4"/>
    <w:rsid w:val="007D7C20"/>
    <w:rsid w:val="007E659E"/>
    <w:rsid w:val="007F28DD"/>
    <w:rsid w:val="007F32B7"/>
    <w:rsid w:val="008027AE"/>
    <w:rsid w:val="00803F1B"/>
    <w:rsid w:val="008069AD"/>
    <w:rsid w:val="00806DEF"/>
    <w:rsid w:val="0080718D"/>
    <w:rsid w:val="00811330"/>
    <w:rsid w:val="0081495C"/>
    <w:rsid w:val="008210D3"/>
    <w:rsid w:val="00821852"/>
    <w:rsid w:val="00822C9F"/>
    <w:rsid w:val="0082342E"/>
    <w:rsid w:val="00823482"/>
    <w:rsid w:val="00823530"/>
    <w:rsid w:val="008246FD"/>
    <w:rsid w:val="0082713B"/>
    <w:rsid w:val="00831AF8"/>
    <w:rsid w:val="008322B9"/>
    <w:rsid w:val="00832C0E"/>
    <w:rsid w:val="00836801"/>
    <w:rsid w:val="0084028C"/>
    <w:rsid w:val="00841664"/>
    <w:rsid w:val="00842C0F"/>
    <w:rsid w:val="00853E57"/>
    <w:rsid w:val="00856C53"/>
    <w:rsid w:val="008571C4"/>
    <w:rsid w:val="00862B90"/>
    <w:rsid w:val="008647A2"/>
    <w:rsid w:val="008654CF"/>
    <w:rsid w:val="00866064"/>
    <w:rsid w:val="00866831"/>
    <w:rsid w:val="00867370"/>
    <w:rsid w:val="00867454"/>
    <w:rsid w:val="00867FAB"/>
    <w:rsid w:val="00870ACE"/>
    <w:rsid w:val="00870AE8"/>
    <w:rsid w:val="00874D74"/>
    <w:rsid w:val="00875CE6"/>
    <w:rsid w:val="008772DC"/>
    <w:rsid w:val="008849D3"/>
    <w:rsid w:val="008905F7"/>
    <w:rsid w:val="00891B82"/>
    <w:rsid w:val="00893A4F"/>
    <w:rsid w:val="00894532"/>
    <w:rsid w:val="008A04D5"/>
    <w:rsid w:val="008A4B79"/>
    <w:rsid w:val="008B08B3"/>
    <w:rsid w:val="008B157B"/>
    <w:rsid w:val="008B53CB"/>
    <w:rsid w:val="008B6110"/>
    <w:rsid w:val="008C0334"/>
    <w:rsid w:val="008C0637"/>
    <w:rsid w:val="008C06D3"/>
    <w:rsid w:val="008C1A9C"/>
    <w:rsid w:val="008C2CA3"/>
    <w:rsid w:val="008C4908"/>
    <w:rsid w:val="008C4B1E"/>
    <w:rsid w:val="008C4B6B"/>
    <w:rsid w:val="008D0B9D"/>
    <w:rsid w:val="008D32B7"/>
    <w:rsid w:val="008D33CF"/>
    <w:rsid w:val="008E2692"/>
    <w:rsid w:val="008E494F"/>
    <w:rsid w:val="008E55C3"/>
    <w:rsid w:val="008E589B"/>
    <w:rsid w:val="00902918"/>
    <w:rsid w:val="009050CF"/>
    <w:rsid w:val="009122E4"/>
    <w:rsid w:val="00917FEF"/>
    <w:rsid w:val="00924788"/>
    <w:rsid w:val="0092510A"/>
    <w:rsid w:val="00931E50"/>
    <w:rsid w:val="00951157"/>
    <w:rsid w:val="00961ED6"/>
    <w:rsid w:val="009701AF"/>
    <w:rsid w:val="009708C2"/>
    <w:rsid w:val="009753E1"/>
    <w:rsid w:val="0098457D"/>
    <w:rsid w:val="0098731F"/>
    <w:rsid w:val="00994317"/>
    <w:rsid w:val="00994D79"/>
    <w:rsid w:val="009A09B6"/>
    <w:rsid w:val="009A0B67"/>
    <w:rsid w:val="009A6CD2"/>
    <w:rsid w:val="009B2AC9"/>
    <w:rsid w:val="009B5057"/>
    <w:rsid w:val="009C0A2F"/>
    <w:rsid w:val="009C1C41"/>
    <w:rsid w:val="009C30A4"/>
    <w:rsid w:val="009D064B"/>
    <w:rsid w:val="009D28F8"/>
    <w:rsid w:val="009D3CFE"/>
    <w:rsid w:val="009D4291"/>
    <w:rsid w:val="009D6678"/>
    <w:rsid w:val="009D6F9A"/>
    <w:rsid w:val="009E02C6"/>
    <w:rsid w:val="009E232D"/>
    <w:rsid w:val="009E4531"/>
    <w:rsid w:val="009E64ED"/>
    <w:rsid w:val="00A0318D"/>
    <w:rsid w:val="00A040B5"/>
    <w:rsid w:val="00A070E9"/>
    <w:rsid w:val="00A100E0"/>
    <w:rsid w:val="00A10504"/>
    <w:rsid w:val="00A1405A"/>
    <w:rsid w:val="00A15181"/>
    <w:rsid w:val="00A1701A"/>
    <w:rsid w:val="00A2065B"/>
    <w:rsid w:val="00A21F00"/>
    <w:rsid w:val="00A2734D"/>
    <w:rsid w:val="00A33947"/>
    <w:rsid w:val="00A37701"/>
    <w:rsid w:val="00A42BC7"/>
    <w:rsid w:val="00A446F5"/>
    <w:rsid w:val="00A4508D"/>
    <w:rsid w:val="00A53517"/>
    <w:rsid w:val="00A54482"/>
    <w:rsid w:val="00A60A68"/>
    <w:rsid w:val="00A6460D"/>
    <w:rsid w:val="00A64DF7"/>
    <w:rsid w:val="00A67411"/>
    <w:rsid w:val="00A710C5"/>
    <w:rsid w:val="00A74335"/>
    <w:rsid w:val="00A748CC"/>
    <w:rsid w:val="00A74D6A"/>
    <w:rsid w:val="00A818CD"/>
    <w:rsid w:val="00A82B22"/>
    <w:rsid w:val="00A8340C"/>
    <w:rsid w:val="00A872E0"/>
    <w:rsid w:val="00A876BD"/>
    <w:rsid w:val="00A90F1D"/>
    <w:rsid w:val="00A955D0"/>
    <w:rsid w:val="00A95CA4"/>
    <w:rsid w:val="00A97A2D"/>
    <w:rsid w:val="00AA185A"/>
    <w:rsid w:val="00AA1FD2"/>
    <w:rsid w:val="00AB19DE"/>
    <w:rsid w:val="00AB73C2"/>
    <w:rsid w:val="00AC49CF"/>
    <w:rsid w:val="00AC5502"/>
    <w:rsid w:val="00AC5C91"/>
    <w:rsid w:val="00AD053A"/>
    <w:rsid w:val="00AD6802"/>
    <w:rsid w:val="00AE2284"/>
    <w:rsid w:val="00AE429D"/>
    <w:rsid w:val="00AE6C2D"/>
    <w:rsid w:val="00AE7E7E"/>
    <w:rsid w:val="00AE7F2D"/>
    <w:rsid w:val="00AF074F"/>
    <w:rsid w:val="00AF1AB3"/>
    <w:rsid w:val="00AF628B"/>
    <w:rsid w:val="00AF72DA"/>
    <w:rsid w:val="00AF7B80"/>
    <w:rsid w:val="00B02B8A"/>
    <w:rsid w:val="00B0414B"/>
    <w:rsid w:val="00B05EE1"/>
    <w:rsid w:val="00B12556"/>
    <w:rsid w:val="00B127A4"/>
    <w:rsid w:val="00B13240"/>
    <w:rsid w:val="00B231F3"/>
    <w:rsid w:val="00B23432"/>
    <w:rsid w:val="00B25972"/>
    <w:rsid w:val="00B26120"/>
    <w:rsid w:val="00B273A8"/>
    <w:rsid w:val="00B27FDA"/>
    <w:rsid w:val="00B30C4C"/>
    <w:rsid w:val="00B310D8"/>
    <w:rsid w:val="00B47932"/>
    <w:rsid w:val="00B515E2"/>
    <w:rsid w:val="00B51DB0"/>
    <w:rsid w:val="00B56304"/>
    <w:rsid w:val="00B5707D"/>
    <w:rsid w:val="00B60EA9"/>
    <w:rsid w:val="00B63772"/>
    <w:rsid w:val="00B63F1D"/>
    <w:rsid w:val="00B72163"/>
    <w:rsid w:val="00B72E39"/>
    <w:rsid w:val="00B8002D"/>
    <w:rsid w:val="00B800C1"/>
    <w:rsid w:val="00B83065"/>
    <w:rsid w:val="00B85741"/>
    <w:rsid w:val="00B8597D"/>
    <w:rsid w:val="00B86786"/>
    <w:rsid w:val="00B86D68"/>
    <w:rsid w:val="00B8727A"/>
    <w:rsid w:val="00B9182D"/>
    <w:rsid w:val="00B95D56"/>
    <w:rsid w:val="00BA4CDF"/>
    <w:rsid w:val="00BB0E4A"/>
    <w:rsid w:val="00BB11D9"/>
    <w:rsid w:val="00BB1DAF"/>
    <w:rsid w:val="00BB23A1"/>
    <w:rsid w:val="00BC0CBE"/>
    <w:rsid w:val="00BE13BC"/>
    <w:rsid w:val="00BE4DBB"/>
    <w:rsid w:val="00BE7D8D"/>
    <w:rsid w:val="00BF47EE"/>
    <w:rsid w:val="00BF69AF"/>
    <w:rsid w:val="00C01713"/>
    <w:rsid w:val="00C04265"/>
    <w:rsid w:val="00C04462"/>
    <w:rsid w:val="00C0607F"/>
    <w:rsid w:val="00C060AE"/>
    <w:rsid w:val="00C077BD"/>
    <w:rsid w:val="00C11392"/>
    <w:rsid w:val="00C11C56"/>
    <w:rsid w:val="00C14709"/>
    <w:rsid w:val="00C170A3"/>
    <w:rsid w:val="00C212E3"/>
    <w:rsid w:val="00C21823"/>
    <w:rsid w:val="00C2324A"/>
    <w:rsid w:val="00C3323F"/>
    <w:rsid w:val="00C34524"/>
    <w:rsid w:val="00C4094C"/>
    <w:rsid w:val="00C41E87"/>
    <w:rsid w:val="00C4501C"/>
    <w:rsid w:val="00C452FD"/>
    <w:rsid w:val="00C4779E"/>
    <w:rsid w:val="00C612F5"/>
    <w:rsid w:val="00C63F13"/>
    <w:rsid w:val="00C65B67"/>
    <w:rsid w:val="00C70184"/>
    <w:rsid w:val="00C7221E"/>
    <w:rsid w:val="00C72B03"/>
    <w:rsid w:val="00C73087"/>
    <w:rsid w:val="00C739AE"/>
    <w:rsid w:val="00C74ED5"/>
    <w:rsid w:val="00C8180B"/>
    <w:rsid w:val="00C85CA8"/>
    <w:rsid w:val="00C90330"/>
    <w:rsid w:val="00C90C3D"/>
    <w:rsid w:val="00C9284E"/>
    <w:rsid w:val="00C9688E"/>
    <w:rsid w:val="00C97EE0"/>
    <w:rsid w:val="00CA1F07"/>
    <w:rsid w:val="00CB177A"/>
    <w:rsid w:val="00CB40FD"/>
    <w:rsid w:val="00CB7533"/>
    <w:rsid w:val="00CC4288"/>
    <w:rsid w:val="00CC591D"/>
    <w:rsid w:val="00CC783A"/>
    <w:rsid w:val="00CD4461"/>
    <w:rsid w:val="00CD4D7C"/>
    <w:rsid w:val="00CE00F4"/>
    <w:rsid w:val="00CE0AC8"/>
    <w:rsid w:val="00CE1496"/>
    <w:rsid w:val="00CE2AAA"/>
    <w:rsid w:val="00CE3A24"/>
    <w:rsid w:val="00CF1266"/>
    <w:rsid w:val="00CF4B33"/>
    <w:rsid w:val="00CF7C5C"/>
    <w:rsid w:val="00D00D9E"/>
    <w:rsid w:val="00D043CD"/>
    <w:rsid w:val="00D053BC"/>
    <w:rsid w:val="00D11AB9"/>
    <w:rsid w:val="00D1617B"/>
    <w:rsid w:val="00D175FA"/>
    <w:rsid w:val="00D25CC9"/>
    <w:rsid w:val="00D276D7"/>
    <w:rsid w:val="00D30629"/>
    <w:rsid w:val="00D3512A"/>
    <w:rsid w:val="00D36B53"/>
    <w:rsid w:val="00D433FF"/>
    <w:rsid w:val="00D50623"/>
    <w:rsid w:val="00D52B97"/>
    <w:rsid w:val="00D55421"/>
    <w:rsid w:val="00D55AD6"/>
    <w:rsid w:val="00D57B76"/>
    <w:rsid w:val="00D603D2"/>
    <w:rsid w:val="00D60E60"/>
    <w:rsid w:val="00D61C24"/>
    <w:rsid w:val="00D63B82"/>
    <w:rsid w:val="00D66A2A"/>
    <w:rsid w:val="00D71738"/>
    <w:rsid w:val="00D7392C"/>
    <w:rsid w:val="00D85C8A"/>
    <w:rsid w:val="00D87BAA"/>
    <w:rsid w:val="00D909BB"/>
    <w:rsid w:val="00D92EB3"/>
    <w:rsid w:val="00D95BB8"/>
    <w:rsid w:val="00D96751"/>
    <w:rsid w:val="00DA1F4C"/>
    <w:rsid w:val="00DA467A"/>
    <w:rsid w:val="00DA4E94"/>
    <w:rsid w:val="00DA5091"/>
    <w:rsid w:val="00DA52A7"/>
    <w:rsid w:val="00DB249C"/>
    <w:rsid w:val="00DB6732"/>
    <w:rsid w:val="00DC0AE5"/>
    <w:rsid w:val="00DC2287"/>
    <w:rsid w:val="00DC5584"/>
    <w:rsid w:val="00DC6443"/>
    <w:rsid w:val="00DC753A"/>
    <w:rsid w:val="00DD137E"/>
    <w:rsid w:val="00DD428A"/>
    <w:rsid w:val="00DD71FA"/>
    <w:rsid w:val="00DE4351"/>
    <w:rsid w:val="00DE57A1"/>
    <w:rsid w:val="00DE5945"/>
    <w:rsid w:val="00DE66A9"/>
    <w:rsid w:val="00DE7257"/>
    <w:rsid w:val="00DF1EF6"/>
    <w:rsid w:val="00DF3611"/>
    <w:rsid w:val="00DF6CD1"/>
    <w:rsid w:val="00E140EB"/>
    <w:rsid w:val="00E16F68"/>
    <w:rsid w:val="00E20101"/>
    <w:rsid w:val="00E207E8"/>
    <w:rsid w:val="00E22648"/>
    <w:rsid w:val="00E26582"/>
    <w:rsid w:val="00E31E36"/>
    <w:rsid w:val="00E32175"/>
    <w:rsid w:val="00E42C68"/>
    <w:rsid w:val="00E4598E"/>
    <w:rsid w:val="00E47ECB"/>
    <w:rsid w:val="00E51974"/>
    <w:rsid w:val="00E55B75"/>
    <w:rsid w:val="00E567EB"/>
    <w:rsid w:val="00E60612"/>
    <w:rsid w:val="00E623C6"/>
    <w:rsid w:val="00E627D0"/>
    <w:rsid w:val="00E631B4"/>
    <w:rsid w:val="00E632FA"/>
    <w:rsid w:val="00E661D3"/>
    <w:rsid w:val="00E70C20"/>
    <w:rsid w:val="00E73478"/>
    <w:rsid w:val="00E8040E"/>
    <w:rsid w:val="00E908CC"/>
    <w:rsid w:val="00E925F2"/>
    <w:rsid w:val="00E95D9B"/>
    <w:rsid w:val="00EA13AC"/>
    <w:rsid w:val="00EA15B1"/>
    <w:rsid w:val="00EA275F"/>
    <w:rsid w:val="00EA3F2C"/>
    <w:rsid w:val="00EA4AC8"/>
    <w:rsid w:val="00EA6A14"/>
    <w:rsid w:val="00EA6F63"/>
    <w:rsid w:val="00EB5B82"/>
    <w:rsid w:val="00EB6FC9"/>
    <w:rsid w:val="00EC103F"/>
    <w:rsid w:val="00EC60F4"/>
    <w:rsid w:val="00EC7627"/>
    <w:rsid w:val="00EC7F8E"/>
    <w:rsid w:val="00ED2E5E"/>
    <w:rsid w:val="00ED419F"/>
    <w:rsid w:val="00EE0110"/>
    <w:rsid w:val="00EE48BF"/>
    <w:rsid w:val="00EE6BBF"/>
    <w:rsid w:val="00EE7FD9"/>
    <w:rsid w:val="00EF4AA4"/>
    <w:rsid w:val="00F00F74"/>
    <w:rsid w:val="00F02D9B"/>
    <w:rsid w:val="00F04AB7"/>
    <w:rsid w:val="00F04E52"/>
    <w:rsid w:val="00F06431"/>
    <w:rsid w:val="00F068A6"/>
    <w:rsid w:val="00F077E4"/>
    <w:rsid w:val="00F12E05"/>
    <w:rsid w:val="00F15A86"/>
    <w:rsid w:val="00F17F7C"/>
    <w:rsid w:val="00F20AA8"/>
    <w:rsid w:val="00F26C73"/>
    <w:rsid w:val="00F3187E"/>
    <w:rsid w:val="00F325CD"/>
    <w:rsid w:val="00F336A2"/>
    <w:rsid w:val="00F36921"/>
    <w:rsid w:val="00F37F2B"/>
    <w:rsid w:val="00F41F82"/>
    <w:rsid w:val="00F42036"/>
    <w:rsid w:val="00F478A5"/>
    <w:rsid w:val="00F517D9"/>
    <w:rsid w:val="00F5518B"/>
    <w:rsid w:val="00F571CC"/>
    <w:rsid w:val="00F61BB2"/>
    <w:rsid w:val="00F65EE2"/>
    <w:rsid w:val="00F7400D"/>
    <w:rsid w:val="00F76628"/>
    <w:rsid w:val="00F77938"/>
    <w:rsid w:val="00F77CEA"/>
    <w:rsid w:val="00F811B7"/>
    <w:rsid w:val="00F825A2"/>
    <w:rsid w:val="00F90DB3"/>
    <w:rsid w:val="00F916AA"/>
    <w:rsid w:val="00F94467"/>
    <w:rsid w:val="00F95766"/>
    <w:rsid w:val="00F96471"/>
    <w:rsid w:val="00F96FF8"/>
    <w:rsid w:val="00FB4162"/>
    <w:rsid w:val="00FB7B39"/>
    <w:rsid w:val="00FC43C2"/>
    <w:rsid w:val="00FD1570"/>
    <w:rsid w:val="00FD2E37"/>
    <w:rsid w:val="00FD7B94"/>
    <w:rsid w:val="00FE2803"/>
    <w:rsid w:val="00FE395D"/>
    <w:rsid w:val="00FE3AC0"/>
    <w:rsid w:val="00FE3FB0"/>
    <w:rsid w:val="00FE4004"/>
    <w:rsid w:val="00FE5D92"/>
    <w:rsid w:val="00FF1FF9"/>
    <w:rsid w:val="00FF638B"/>
    <w:rsid w:val="278A708F"/>
    <w:rsid w:val="3E2A2B49"/>
    <w:rsid w:val="5583224C"/>
    <w:rsid w:val="6FE909D2"/>
    <w:rsid w:val="731D2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42"/>
    <w:qFormat/>
    <w:uiPriority w:val="99"/>
    <w:pPr>
      <w:spacing w:line="360" w:lineRule="auto"/>
    </w:pPr>
    <w:rPr>
      <w:rFonts w:ascii="Times New Roman" w:hAnsi="Times New Roman"/>
      <w:szCs w:val="20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字符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5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4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5">
    <w:name w:val="页脚 字符"/>
    <w:basedOn w:val="15"/>
    <w:link w:val="9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脚注文本 字符"/>
    <w:basedOn w:val="15"/>
    <w:link w:val="11"/>
    <w:semiHidden/>
    <w:qFormat/>
    <w:uiPriority w:val="99"/>
    <w:rPr>
      <w:kern w:val="2"/>
      <w:sz w:val="18"/>
      <w:szCs w:val="18"/>
    </w:rPr>
  </w:style>
  <w:style w:type="character" w:customStyle="1" w:styleId="28">
    <w:name w:val="日期 字符"/>
    <w:basedOn w:val="15"/>
    <w:link w:val="7"/>
    <w:semiHidden/>
    <w:qFormat/>
    <w:uiPriority w:val="99"/>
    <w:rPr>
      <w:kern w:val="2"/>
      <w:sz w:val="21"/>
      <w:szCs w:val="22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1F497D"/>
      <w:kern w:val="0"/>
      <w:sz w:val="20"/>
      <w:szCs w:val="20"/>
    </w:rPr>
  </w:style>
  <w:style w:type="paragraph" w:customStyle="1" w:styleId="3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41">
    <w:name w:val="NormalCharacter"/>
    <w:semiHidden/>
    <w:qFormat/>
    <w:uiPriority w:val="0"/>
    <w:rPr>
      <w:sz w:val="20"/>
    </w:rPr>
  </w:style>
  <w:style w:type="character" w:customStyle="1" w:styleId="42">
    <w:name w:val="正文文本 字符"/>
    <w:basedOn w:val="15"/>
    <w:link w:val="6"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 Char1"/>
    <w:basedOn w:val="15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4">
    <w:name w:val="批注框文本 字符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45">
    <w:name w:val="标题 字符"/>
    <w:basedOn w:val="15"/>
    <w:link w:val="12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6">
    <w:name w:val="font51"/>
    <w:basedOn w:val="1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7">
    <w:name w:val="font31"/>
    <w:basedOn w:val="15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48">
    <w:name w:val="正文文本 Char"/>
    <w:qFormat/>
    <w:uiPriority w:val="99"/>
    <w:rPr>
      <w:rFonts w:ascii="Times New Roman" w:hAnsi="Times New Roman"/>
      <w:kern w:val="2"/>
      <w:sz w:val="21"/>
    </w:rPr>
  </w:style>
  <w:style w:type="character" w:customStyle="1" w:styleId="49">
    <w:name w:val="标题 Char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5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jpe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1036</Words>
  <Characters>5910</Characters>
  <Lines>49</Lines>
  <Paragraphs>13</Paragraphs>
  <TotalTime>83</TotalTime>
  <ScaleCrop>false</ScaleCrop>
  <LinksUpToDate>false</LinksUpToDate>
  <CharactersWithSpaces>6933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2025-05-21T02:11:00Z</dcterms:created>
  <dc:creator>xz1</dc:creator>
  <cp:lastModifiedBy>1</cp:lastModifiedBy>
  <cp:lastPrinted>2019-09-26T07:05:00Z</cp:lastPrinted>
  <dcterms:modified xsi:type="dcterms:W3CDTF">2025-07-22T07:56:48Z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6C31C8A7065D45668D4F4D47B96DC445_12</vt:lpwstr>
  </property>
</Properties>
</file>