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1EFDD">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一、设备名称、型号：</w:t>
      </w:r>
    </w:p>
    <w:p w14:paraId="3D087034">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 xml:space="preserve"> 皮秒激光治疗仪：型号Candela PicoWay，2019年5月购置。</w:t>
      </w:r>
    </w:p>
    <w:p w14:paraId="523CC362">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color w:val="000000"/>
          <w:kern w:val="0"/>
          <w:sz w:val="28"/>
          <w:szCs w:val="28"/>
        </w:rPr>
      </w:pPr>
      <w:r>
        <w:rPr>
          <w:rFonts w:hint="eastAsia" w:ascii="宋体" w:hAnsi="宋体" w:eastAsia="宋体" w:cs="宋体"/>
          <w:b/>
          <w:bCs/>
          <w:color w:val="000000"/>
          <w:kern w:val="0"/>
          <w:sz w:val="28"/>
          <w:szCs w:val="28"/>
        </w:rPr>
        <w:t>预算：</w:t>
      </w:r>
      <w:r>
        <w:rPr>
          <w:rFonts w:hint="eastAsia" w:ascii="宋体" w:hAnsi="宋体" w:eastAsia="宋体" w:cs="宋体"/>
          <w:color w:val="000000"/>
          <w:kern w:val="0"/>
          <w:sz w:val="28"/>
          <w:szCs w:val="28"/>
          <w:lang w:val="en-US" w:eastAsia="zh-CN"/>
        </w:rPr>
        <w:t>45</w:t>
      </w:r>
      <w:r>
        <w:rPr>
          <w:rFonts w:hint="eastAsia" w:ascii="宋体" w:hAnsi="宋体" w:eastAsia="宋体" w:cs="宋体"/>
          <w:color w:val="000000"/>
          <w:kern w:val="0"/>
          <w:sz w:val="28"/>
          <w:szCs w:val="28"/>
        </w:rPr>
        <w:t>万元</w:t>
      </w:r>
    </w:p>
    <w:p w14:paraId="6C3C9889">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三、服务基本要求：</w:t>
      </w:r>
    </w:p>
    <w:p w14:paraId="006AF710">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（一）维保范围：全保服务</w:t>
      </w:r>
      <w:r>
        <w:rPr>
          <w:rFonts w:hint="eastAsia" w:ascii="宋体" w:hAnsi="宋体" w:eastAsia="宋体" w:cs="宋体"/>
          <w:color w:val="000000"/>
          <w:kern w:val="0"/>
          <w:sz w:val="28"/>
          <w:szCs w:val="28"/>
          <w:lang w:val="en-US" w:eastAsia="zh-CN"/>
        </w:rPr>
        <w:t>叁</w:t>
      </w:r>
      <w:r>
        <w:rPr>
          <w:rFonts w:hint="eastAsia" w:ascii="宋体" w:hAnsi="宋体" w:eastAsia="宋体" w:cs="宋体"/>
          <w:color w:val="000000"/>
          <w:kern w:val="0"/>
          <w:sz w:val="28"/>
          <w:szCs w:val="28"/>
        </w:rPr>
        <w:t>年</w:t>
      </w:r>
    </w:p>
    <w:p w14:paraId="3844D888">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（二）服务内容及要求</w:t>
      </w:r>
    </w:p>
    <w:p w14:paraId="00D83E48">
      <w:pPr>
        <w:keepNext w:val="0"/>
        <w:keepLines w:val="0"/>
        <w:pageBreakBefore w:val="0"/>
        <w:widowControl/>
        <w:kinsoku/>
        <w:wordWrap/>
        <w:overflowPunct/>
        <w:topLinePunct w:val="0"/>
        <w:autoSpaceDE/>
        <w:autoSpaceDN/>
        <w:bidi w:val="0"/>
        <w:adjustRightInd/>
        <w:snapToGrid/>
        <w:spacing w:beforeAutospacing="0" w:afterAutospacing="0" w:line="360" w:lineRule="auto"/>
        <w:ind w:left="420" w:leftChars="200" w:firstLine="0" w:firstLineChars="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1、本项目维修保养为全保，保修期内乙方将对设备进行维修，保养和更换所损部件，本项目维修维保过程中保证更换的是原厂配件</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维修过程必须按照原厂标准检测调试，不得通过破解软件以及更改设备信息等非法方式调试设备。</w:t>
      </w:r>
    </w:p>
    <w:p w14:paraId="125E0F9C">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2、提供24小时免费维修服务热线，提供在线技术咨询和维修诊断。</w:t>
      </w:r>
    </w:p>
    <w:p w14:paraId="69A4D050">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3、设备发生故障时，初次响应时间：1小时，并提供电话技术支持。</w:t>
      </w:r>
    </w:p>
    <w:p w14:paraId="3CCB31E0">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4、现场响应时间：24小时内到达设备使用现场进行维修，排除故障。</w:t>
      </w:r>
    </w:p>
    <w:p w14:paraId="4FED769F">
      <w:pPr>
        <w:keepNext w:val="0"/>
        <w:keepLines w:val="0"/>
        <w:pageBreakBefore w:val="0"/>
        <w:widowControl/>
        <w:kinsoku/>
        <w:wordWrap/>
        <w:overflowPunct/>
        <w:topLinePunct w:val="0"/>
        <w:autoSpaceDE/>
        <w:autoSpaceDN/>
        <w:bidi w:val="0"/>
        <w:adjustRightInd/>
        <w:snapToGrid/>
        <w:spacing w:beforeAutospacing="0" w:afterAutospacing="0" w:line="360" w:lineRule="auto"/>
        <w:ind w:left="420" w:leftChars="200" w:firstLine="0" w:firstLineChars="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5、每年提供至少四次设备的安全检查，影像质量检查，设备除尘保养，运行状态检查，并提供每次维护保养报告。</w:t>
      </w:r>
    </w:p>
    <w:p w14:paraId="5A1C817C">
      <w:pPr>
        <w:keepNext w:val="0"/>
        <w:keepLines w:val="0"/>
        <w:pageBreakBefore w:val="0"/>
        <w:widowControl/>
        <w:kinsoku/>
        <w:wordWrap/>
        <w:overflowPunct/>
        <w:topLinePunct w:val="0"/>
        <w:autoSpaceDE/>
        <w:autoSpaceDN/>
        <w:bidi w:val="0"/>
        <w:adjustRightInd/>
        <w:snapToGrid/>
        <w:spacing w:beforeAutospacing="0" w:afterAutospacing="0" w:line="360" w:lineRule="auto"/>
        <w:ind w:left="420" w:leftChars="200" w:firstLine="0" w:firstLineChars="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6、提供无限次上门维修服务，维修结束后提供维修报告。乙方负责维修人员</w:t>
      </w:r>
      <w:bookmarkStart w:id="0" w:name="_GoBack"/>
      <w:r>
        <w:rPr>
          <w:rFonts w:hint="eastAsia" w:ascii="宋体" w:hAnsi="宋体" w:eastAsia="宋体" w:cs="宋体"/>
          <w:color w:val="000000"/>
          <w:kern w:val="0"/>
          <w:sz w:val="28"/>
          <w:szCs w:val="28"/>
        </w:rPr>
        <w:t>的工时费、差旅费等一切费用。</w:t>
      </w:r>
    </w:p>
    <w:bookmarkEnd w:id="0"/>
    <w:p w14:paraId="32546749">
      <w:pPr>
        <w:keepNext w:val="0"/>
        <w:keepLines w:val="0"/>
        <w:pageBreakBefore w:val="0"/>
        <w:kinsoku/>
        <w:wordWrap/>
        <w:overflowPunct/>
        <w:topLinePunct w:val="0"/>
        <w:autoSpaceDE/>
        <w:autoSpaceDN/>
        <w:bidi w:val="0"/>
        <w:adjustRightInd/>
        <w:snapToGrid/>
        <w:spacing w:beforeAutospacing="0" w:afterAutospacing="0" w:line="360" w:lineRule="auto"/>
        <w:ind w:left="420" w:leftChars="200" w:firstLine="0" w:firstLineChars="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7、维修过程中所更换的备件必须符合国家质量检测标准及相关法律法规</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lang w:val="en-US" w:eastAsia="zh-CN"/>
        </w:rPr>
        <w:t>每次设备检修完成后，激光能量和稳定性必须达到原厂标准。</w:t>
      </w:r>
    </w:p>
    <w:p w14:paraId="4A33321B">
      <w:pPr>
        <w:keepNext w:val="0"/>
        <w:keepLines w:val="0"/>
        <w:pageBreakBefore w:val="0"/>
        <w:widowControl/>
        <w:kinsoku/>
        <w:wordWrap/>
        <w:overflowPunct/>
        <w:topLinePunct w:val="0"/>
        <w:autoSpaceDE/>
        <w:autoSpaceDN/>
        <w:bidi w:val="0"/>
        <w:adjustRightInd/>
        <w:snapToGrid/>
        <w:spacing w:beforeAutospacing="0" w:afterAutospacing="0" w:line="360" w:lineRule="auto"/>
        <w:ind w:left="420" w:leftChars="200" w:firstLine="0" w:firstLineChars="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8、能合法获得使用在有效期内的原厂故障诊断软件诊断维修钥匙，并保证不违反国家有关知识产权的法律规定。</w:t>
      </w:r>
    </w:p>
    <w:p w14:paraId="19892C6E">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9、保证维修后的技术参数与原机数据相同。</w:t>
      </w:r>
    </w:p>
    <w:p w14:paraId="4D6DCC58">
      <w:pPr>
        <w:keepNext w:val="0"/>
        <w:keepLines w:val="0"/>
        <w:pageBreakBefore w:val="0"/>
        <w:widowControl/>
        <w:kinsoku/>
        <w:wordWrap/>
        <w:overflowPunct/>
        <w:topLinePunct w:val="0"/>
        <w:autoSpaceDE/>
        <w:autoSpaceDN/>
        <w:bidi w:val="0"/>
        <w:adjustRightInd/>
        <w:snapToGrid/>
        <w:spacing w:beforeAutospacing="0" w:afterAutospacing="0" w:line="360" w:lineRule="auto"/>
        <w:ind w:left="420" w:leftChars="200" w:firstLine="0" w:firstLineChars="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10、维保期内免费提供设备的系统软件和硬件的安全性改版升级和技术支持，并保证所有系统软件为适用于本合同涉及的所有设备使用的最新版本。</w:t>
      </w:r>
    </w:p>
    <w:p w14:paraId="662448D1">
      <w:pPr>
        <w:keepNext w:val="0"/>
        <w:keepLines w:val="0"/>
        <w:pageBreakBefore w:val="0"/>
        <w:widowControl/>
        <w:kinsoku/>
        <w:wordWrap/>
        <w:overflowPunct/>
        <w:topLinePunct w:val="0"/>
        <w:autoSpaceDE/>
        <w:autoSpaceDN/>
        <w:bidi w:val="0"/>
        <w:adjustRightInd/>
        <w:snapToGrid/>
        <w:spacing w:beforeAutospacing="0" w:afterAutospacing="0" w:line="360" w:lineRule="auto"/>
        <w:ind w:left="420" w:leftChars="200" w:firstLine="0" w:firstLineChars="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11、保证所保设备全年工作日的开机率至少达到95%以上，按照一年365个工作日计算。如低于95%的，按至少1:5天赔付，即超出一天，保修至少延长五天。</w:t>
      </w:r>
    </w:p>
    <w:p w14:paraId="2B361B23">
      <w:pPr>
        <w:keepNext w:val="0"/>
        <w:keepLines w:val="0"/>
        <w:pageBreakBefore w:val="0"/>
        <w:widowControl/>
        <w:kinsoku/>
        <w:wordWrap/>
        <w:overflowPunct/>
        <w:topLinePunct w:val="0"/>
        <w:autoSpaceDE/>
        <w:autoSpaceDN/>
        <w:bidi w:val="0"/>
        <w:adjustRightInd/>
        <w:snapToGrid/>
        <w:spacing w:beforeAutospacing="0" w:afterAutospacing="0" w:line="360" w:lineRule="auto"/>
        <w:ind w:left="420" w:leftChars="200" w:firstLine="0" w:firstLineChars="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12、</w:t>
      </w:r>
      <w:r>
        <w:rPr>
          <w:rFonts w:hint="eastAsia" w:ascii="宋体" w:hAnsi="宋体" w:eastAsia="宋体" w:cs="宋体"/>
          <w:color w:val="000000"/>
          <w:kern w:val="0"/>
          <w:sz w:val="28"/>
          <w:szCs w:val="28"/>
        </w:rPr>
        <w:t>如维保期内产生内容变更情况（如设备在保修期内报废导致付款金额改变等），经双方协商，签订补充协议，剩余未执行保修时间按实际天数进行核减。</w:t>
      </w:r>
    </w:p>
    <w:p w14:paraId="25897E00">
      <w:pPr>
        <w:keepNext w:val="0"/>
        <w:keepLines w:val="0"/>
        <w:pageBreakBefore w:val="0"/>
        <w:widowControl/>
        <w:kinsoku/>
        <w:wordWrap/>
        <w:overflowPunct/>
        <w:topLinePunct w:val="0"/>
        <w:autoSpaceDE/>
        <w:autoSpaceDN/>
        <w:bidi w:val="0"/>
        <w:adjustRightInd/>
        <w:snapToGrid/>
        <w:spacing w:beforeAutospacing="0" w:afterAutospacing="0" w:line="360" w:lineRule="auto"/>
        <w:ind w:left="420" w:leftChars="200" w:firstLine="0" w:firstLineChars="0"/>
        <w:jc w:val="left"/>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四</w:t>
      </w:r>
      <w:r>
        <w:rPr>
          <w:rFonts w:hint="eastAsia" w:ascii="宋体" w:hAnsi="宋体" w:eastAsia="宋体" w:cs="宋体"/>
          <w:b/>
          <w:bCs/>
          <w:color w:val="000000"/>
          <w:kern w:val="0"/>
          <w:sz w:val="28"/>
          <w:szCs w:val="28"/>
          <w:lang w:eastAsia="zh-CN"/>
        </w:rPr>
        <w:t>、拟定</w:t>
      </w:r>
      <w:r>
        <w:rPr>
          <w:rFonts w:hint="eastAsia" w:ascii="宋体" w:hAnsi="宋体" w:eastAsia="宋体" w:cs="宋体"/>
          <w:b/>
          <w:bCs/>
          <w:color w:val="000000"/>
          <w:kern w:val="0"/>
          <w:sz w:val="28"/>
          <w:szCs w:val="28"/>
        </w:rPr>
        <w:t>结算方式：</w:t>
      </w:r>
    </w:p>
    <w:p w14:paraId="0315C4A3">
      <w:pPr>
        <w:keepNext w:val="0"/>
        <w:keepLines w:val="0"/>
        <w:pageBreakBefore w:val="0"/>
        <w:widowControl/>
        <w:kinsoku/>
        <w:wordWrap/>
        <w:overflowPunct/>
        <w:topLinePunct w:val="0"/>
        <w:autoSpaceDE/>
        <w:autoSpaceDN/>
        <w:bidi w:val="0"/>
        <w:adjustRightInd/>
        <w:snapToGrid/>
        <w:spacing w:beforeAutospacing="0" w:afterAutospacing="0" w:line="360" w:lineRule="auto"/>
        <w:ind w:left="420" w:leftChars="200"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先维保后付款，按半年为一期支付，每期维保结束后，供应商提供乙方提供当期发票、维护保养报告、各次维修报告等，采购人根据考核等级30天内支付当期全额款项。</w:t>
      </w:r>
    </w:p>
    <w:p w14:paraId="7BE18267">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五</w:t>
      </w:r>
      <w:r>
        <w:rPr>
          <w:rFonts w:hint="eastAsia" w:ascii="宋体" w:hAnsi="宋体" w:eastAsia="宋体" w:cs="宋体"/>
          <w:b/>
          <w:bCs/>
          <w:color w:val="000000"/>
          <w:kern w:val="0"/>
          <w:sz w:val="28"/>
          <w:szCs w:val="28"/>
          <w:lang w:eastAsia="zh-CN"/>
        </w:rPr>
        <w:t>、</w:t>
      </w:r>
      <w:r>
        <w:rPr>
          <w:rFonts w:hint="eastAsia" w:ascii="宋体" w:hAnsi="宋体" w:eastAsia="宋体" w:cs="宋体"/>
          <w:b/>
          <w:bCs/>
          <w:color w:val="000000"/>
          <w:kern w:val="0"/>
          <w:sz w:val="28"/>
          <w:szCs w:val="28"/>
        </w:rPr>
        <w:t>维保服务考核：</w:t>
      </w:r>
    </w:p>
    <w:p w14:paraId="72B8D430">
      <w:pPr>
        <w:keepNext w:val="0"/>
        <w:keepLines w:val="0"/>
        <w:pageBreakBefore w:val="0"/>
        <w:widowControl/>
        <w:kinsoku/>
        <w:wordWrap/>
        <w:overflowPunct/>
        <w:topLinePunct w:val="0"/>
        <w:autoSpaceDE/>
        <w:autoSpaceDN/>
        <w:bidi w:val="0"/>
        <w:adjustRightInd/>
        <w:snapToGrid/>
        <w:spacing w:beforeAutospacing="0" w:afterAutospacing="0" w:line="360" w:lineRule="auto"/>
        <w:ind w:left="420" w:leftChars="200"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供应商提供的服务不符合项目要求及维修保养考核表规定的，采购人有权以考核等级为标准（A≥95分，90分≤B&lt;95分，85分≤C&lt;90分，D&lt;85分），以每期的维保费为基数，按比例支付维保费：A级不扣罚；B级扣罚当期1%服务费：C级扣罚当期3%服务费；D级扣罚当期5%服务费。连续两次考核为D级的，除扣罚服务费外，乙方应按连续考核第二次D级当期服务费金额的10%向甲方支付违约金，且甲方有权单方面终止本合同。</w:t>
      </w:r>
    </w:p>
    <w:p w14:paraId="09D3A3F3">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color w:val="000000"/>
          <w:kern w:val="0"/>
          <w:sz w:val="28"/>
          <w:szCs w:val="28"/>
        </w:rPr>
      </w:pPr>
    </w:p>
    <w:p w14:paraId="4FAF628C">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left"/>
        <w:textAlignment w:val="auto"/>
        <w:rPr>
          <w:rFonts w:hint="eastAsia" w:ascii="宋体" w:hAnsi="宋体" w:eastAsia="宋体" w:cs="宋体"/>
          <w:color w:val="000000"/>
          <w:kern w:val="0"/>
          <w:sz w:val="28"/>
          <w:szCs w:val="28"/>
        </w:rPr>
      </w:pPr>
    </w:p>
    <w:p w14:paraId="7DCBF16F">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ascii="宋体" w:hAnsi="宋体" w:eastAsia="宋体"/>
          <w:sz w:val="28"/>
          <w:szCs w:val="28"/>
        </w:rPr>
      </w:pPr>
    </w:p>
    <w:p w14:paraId="0B648793">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000000"/>
          <w:kern w:val="0"/>
          <w:sz w:val="28"/>
          <w:szCs w:val="28"/>
        </w:rPr>
      </w:pPr>
    </w:p>
    <w:sectPr>
      <w:pgSz w:w="11906" w:h="16838"/>
      <w:pgMar w:top="1440" w:right="991"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4A8AE2"/>
    <w:multiLevelType w:val="singleLevel"/>
    <w:tmpl w:val="2C4A8AE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JiOTZkYjQ2Nzc2NTFjOGI1M2E1M2ZlZGM2MGM3ZGUifQ=="/>
  </w:docVars>
  <w:rsids>
    <w:rsidRoot w:val="009C204C"/>
    <w:rsid w:val="00326DA6"/>
    <w:rsid w:val="00380604"/>
    <w:rsid w:val="005012C8"/>
    <w:rsid w:val="006569ED"/>
    <w:rsid w:val="009C204C"/>
    <w:rsid w:val="00AF42E0"/>
    <w:rsid w:val="00B97F9A"/>
    <w:rsid w:val="00CB35EF"/>
    <w:rsid w:val="00E56CD7"/>
    <w:rsid w:val="0D2139D1"/>
    <w:rsid w:val="1CC95C7D"/>
    <w:rsid w:val="1D102B75"/>
    <w:rsid w:val="33936E4B"/>
    <w:rsid w:val="3BE45040"/>
    <w:rsid w:val="4DF26BF1"/>
    <w:rsid w:val="5891040B"/>
    <w:rsid w:val="62BE3EDF"/>
    <w:rsid w:val="65300370"/>
    <w:rsid w:val="6FE514DB"/>
    <w:rsid w:val="73013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970</Words>
  <Characters>1016</Characters>
  <Lines>10</Lines>
  <Paragraphs>3</Paragraphs>
  <TotalTime>8</TotalTime>
  <ScaleCrop>false</ScaleCrop>
  <LinksUpToDate>false</LinksUpToDate>
  <CharactersWithSpaces>1018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2022-02-17T09:03:00Z</dcterms:created>
  <dc:creator>123</dc:creator>
  <cp:lastModifiedBy>孟伶俊</cp:lastModifiedBy>
  <dcterms:modified xsi:type="dcterms:W3CDTF">2025-09-29T01:09:36Z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6FFF3331769F448DACEAF16A9A1D9FEB_13</vt:lpwstr>
  </property>
  <property fmtid="{D5CDD505-2E9C-101B-9397-08002B2CF9AE}" pid="4" name="KSOTemplateDocerSaveRecord">
    <vt:lpwstr>eyJoZGlkIjoiZTA2ZmFjM2M0Mjc5ZWNiY2YyNmI4NmY2MGJkODZkYTAiLCJ1c2VySWQiOiI0MjE4NTY3MjkifQ==</vt:lpwstr>
  </property>
</Properties>
</file>