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before="43" w:line="181" w:lineRule="auto"/>
        <w:jc w:val="center"/>
        <w:outlineLvl w:val="0"/>
        <w:rPr>
          <w:rFonts w:hint="eastAsia" w:ascii="宋体" w:hAnsi="宋体" w:eastAsia="宋体" w:cs="宋体"/>
          <w:b/>
          <w:sz w:val="32"/>
          <w:szCs w:val="32"/>
        </w:rPr>
      </w:pPr>
      <w:r>
        <w:rPr>
          <w:rFonts w:hint="eastAsia" w:ascii="宋体" w:hAnsi="宋体" w:eastAsia="宋体" w:cs="宋体"/>
          <w:b/>
          <w:spacing w:val="1"/>
          <w:sz w:val="32"/>
          <w:szCs w:val="32"/>
        </w:rPr>
        <w:t>采购需求</w:t>
      </w: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1、项目名称：中山市中医院信息</w:t>
      </w:r>
      <w:r>
        <w:rPr>
          <w:rFonts w:hint="eastAsia" w:ascii="宋体" w:hAnsi="宋体" w:eastAsia="宋体" w:cs="宋体"/>
          <w:highlight w:val="none"/>
        </w:rPr>
        <w:t>机房设备与数据库运维</w:t>
      </w:r>
      <w:r>
        <w:rPr>
          <w:rFonts w:hint="eastAsia" w:ascii="宋体" w:hAnsi="宋体" w:eastAsia="宋体" w:cs="宋体"/>
          <w:color w:val="auto"/>
          <w:highlight w:val="none"/>
        </w:rPr>
        <w:t>服务项目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2、项目</w:t>
      </w:r>
      <w:r>
        <w:rPr>
          <w:rFonts w:hint="eastAsia" w:ascii="宋体" w:hAnsi="宋体" w:eastAsia="宋体" w:cs="宋体"/>
          <w:color w:val="auto"/>
          <w:highlight w:val="none"/>
          <w:lang w:val="en-US" w:eastAsia="zh-CN"/>
        </w:rPr>
        <w:t>背景</w:t>
      </w:r>
      <w:r>
        <w:rPr>
          <w:rFonts w:hint="eastAsia" w:ascii="宋体" w:hAnsi="宋体" w:eastAsia="宋体" w:cs="宋体"/>
          <w:color w:val="auto"/>
          <w:highlight w:val="none"/>
        </w:rPr>
        <w:t>：</w:t>
      </w:r>
      <w:r>
        <w:rPr>
          <w:rFonts w:hint="eastAsia" w:ascii="宋体" w:hAnsi="宋体" w:eastAsia="宋体" w:cs="宋体"/>
          <w:highlight w:val="none"/>
        </w:rPr>
        <w:t>医院机房作为信息化建设的核心枢纽，是保障医院日常诊疗流程顺畅、医疗服务质量提升、医疗数据安全管理的重要基础设施。目前我院有两个信息机房，已投入运行15年有余，</w:t>
      </w:r>
      <w:r>
        <w:rPr>
          <w:rFonts w:hint="eastAsia" w:ascii="宋体" w:hAnsi="宋体" w:eastAsia="宋体" w:cs="宋体"/>
          <w:color w:val="auto"/>
          <w:highlight w:val="none"/>
        </w:rPr>
        <w:t>为确保全院各业务系统持续安全、稳定、高效运行，医院拟委托一家服务公司，</w:t>
      </w:r>
      <w:r>
        <w:rPr>
          <w:rFonts w:hint="eastAsia" w:ascii="宋体" w:hAnsi="宋体" w:eastAsia="宋体" w:cs="宋体"/>
          <w:color w:val="auto"/>
          <w:highlight w:val="none"/>
          <w:lang w:val="en-US" w:eastAsia="zh-CN"/>
        </w:rPr>
        <w:t>为医院所有信息机房</w:t>
      </w:r>
      <w:r>
        <w:rPr>
          <w:rFonts w:hint="eastAsia" w:ascii="宋体" w:hAnsi="宋体" w:eastAsia="宋体" w:cs="宋体"/>
          <w:color w:val="auto"/>
          <w:highlight w:val="none"/>
        </w:rPr>
        <w:t>提供不间断电源（UPS）主机/电池、服务器、存储设备、操作系统、</w:t>
      </w:r>
      <w:r>
        <w:rPr>
          <w:rFonts w:hint="eastAsia" w:ascii="宋体" w:hAnsi="宋体" w:eastAsia="宋体" w:cs="宋体"/>
          <w:color w:val="auto"/>
          <w:highlight w:val="none"/>
          <w:lang w:val="en-US" w:eastAsia="zh-CN"/>
        </w:rPr>
        <w:t>数据库、</w:t>
      </w:r>
      <w:r>
        <w:rPr>
          <w:rFonts w:hint="eastAsia" w:ascii="宋体" w:hAnsi="宋体" w:eastAsia="宋体" w:cs="宋体"/>
          <w:color w:val="auto"/>
          <w:highlight w:val="none"/>
        </w:rPr>
        <w:t>虚拟化等软硬件的日常维护、技术支持及保障服务工作，为医院医疗业务持续开展筑牢技术根基。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3、项目预算：</w:t>
      </w:r>
      <w:r>
        <w:rPr>
          <w:rFonts w:hint="eastAsia" w:ascii="宋体" w:hAnsi="宋体" w:eastAsia="宋体" w:cs="宋体"/>
          <w:color w:val="auto"/>
          <w:highlight w:val="none"/>
          <w:lang w:val="en-US" w:eastAsia="zh-CN"/>
        </w:rPr>
        <w:t>550000</w:t>
      </w:r>
      <w:r>
        <w:rPr>
          <w:rFonts w:hint="eastAsia" w:ascii="宋体" w:hAnsi="宋体" w:eastAsia="宋体" w:cs="宋体"/>
          <w:color w:val="auto"/>
          <w:highlight w:val="none"/>
        </w:rPr>
        <w:t>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4、服务期：一年</w:t>
      </w: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二、服务内容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1、</w:t>
      </w:r>
      <w:r>
        <w:rPr>
          <w:rFonts w:asciiTheme="minorEastAsia" w:hAnsiTheme="minorEastAsia" w:eastAsiaTheme="minorEastAsia"/>
          <w:b/>
          <w:bCs/>
          <w:highlight w:val="none"/>
        </w:rPr>
        <w:t>基础环境运维</w:t>
      </w:r>
      <w:bookmarkStart w:id="22" w:name="_GoBack"/>
      <w:bookmarkEnd w:id="22"/>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rPr>
      </w:pPr>
      <w:r>
        <w:rPr>
          <w:rFonts w:asciiTheme="minorEastAsia" w:hAnsiTheme="minorEastAsia" w:eastAsiaTheme="minorEastAsia"/>
          <w:highlight w:val="none"/>
        </w:rPr>
        <w:t>针对</w:t>
      </w:r>
      <w:r>
        <w:rPr>
          <w:rFonts w:hint="eastAsia" w:asciiTheme="minorEastAsia" w:hAnsiTheme="minorEastAsia" w:eastAsiaTheme="minorEastAsia"/>
          <w:highlight w:val="none"/>
        </w:rPr>
        <w:t>医院各信息</w:t>
      </w:r>
      <w:r>
        <w:rPr>
          <w:rFonts w:asciiTheme="minorEastAsia" w:hAnsiTheme="minorEastAsia" w:eastAsiaTheme="minorEastAsia"/>
          <w:highlight w:val="none"/>
        </w:rPr>
        <w:t>机房</w:t>
      </w:r>
      <w:r>
        <w:rPr>
          <w:rFonts w:hint="eastAsia" w:asciiTheme="minorEastAsia" w:hAnsiTheme="minorEastAsia" w:eastAsiaTheme="minorEastAsia"/>
          <w:highlight w:val="none"/>
        </w:rPr>
        <w:t>所有</w:t>
      </w:r>
      <w:r>
        <w:rPr>
          <w:rFonts w:asciiTheme="minorEastAsia" w:hAnsiTheme="minorEastAsia" w:eastAsiaTheme="minorEastAsia"/>
          <w:highlight w:val="none"/>
        </w:rPr>
        <w:t>基础设施及不间断电源（UPS）主机/电池等配套设备，建立标准化运维流程。做好环境监测、设备巡检、日常养护及状态排查，确保机房温湿度、供配电等环境参数达标，UPS设备持续稳定供电，保障数据中心基础运行环境可靠可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2、</w:t>
      </w:r>
      <w:r>
        <w:rPr>
          <w:rFonts w:hint="eastAsia" w:asciiTheme="minorEastAsia" w:hAnsiTheme="minorEastAsia" w:eastAsiaTheme="minorEastAsia" w:cstheme="minorBidi"/>
          <w:b/>
          <w:bCs/>
          <w:szCs w:val="28"/>
          <w:highlight w:val="none"/>
        </w:rPr>
        <w:t>机房备件备品支持</w:t>
      </w:r>
    </w:p>
    <w:p>
      <w:pPr>
        <w:spacing w:line="360" w:lineRule="auto"/>
        <w:ind w:firstLine="420" w:firstLineChars="200"/>
        <w:rPr>
          <w:rFonts w:hint="eastAsia" w:asciiTheme="minorEastAsia" w:hAnsiTheme="minorEastAsia" w:eastAsiaTheme="minorEastAsia" w:cstheme="minorBidi"/>
          <w:szCs w:val="28"/>
          <w:highlight w:val="none"/>
        </w:rPr>
      </w:pPr>
      <w:r>
        <w:rPr>
          <w:rFonts w:hint="eastAsia" w:asciiTheme="minorEastAsia" w:hAnsiTheme="minorEastAsia" w:eastAsiaTheme="minorEastAsia" w:cstheme="minorBidi"/>
          <w:szCs w:val="28"/>
          <w:highlight w:val="none"/>
        </w:rPr>
        <w:t>提供充足的备件支持，包括CPU板、内存、硬盘、I0柜及机房配套设备等，保证当设备出现零配件损坏时，及时提供现场更换服务，小型常用备件需根据医院需要提供一定数量存放在医院机房，方便随时替换，大型贵重备件需提交备件库清单供医院检验核对。（机房内未过保或</w:t>
      </w:r>
      <w:r>
        <w:rPr>
          <w:rFonts w:hint="eastAsia" w:asciiTheme="minorEastAsia" w:hAnsiTheme="minorEastAsia" w:eastAsiaTheme="minorEastAsia" w:cstheme="minorBidi"/>
          <w:szCs w:val="28"/>
          <w:highlight w:val="none"/>
          <w:lang w:val="en-US" w:eastAsia="zh-CN"/>
        </w:rPr>
        <w:t>已</w:t>
      </w:r>
      <w:r>
        <w:rPr>
          <w:rFonts w:hint="eastAsia" w:asciiTheme="minorEastAsia" w:hAnsiTheme="minorEastAsia" w:eastAsiaTheme="minorEastAsia" w:cstheme="minorBidi"/>
          <w:szCs w:val="28"/>
          <w:highlight w:val="none"/>
        </w:rPr>
        <w:t>包含在其他维保项目中的设备需协助院方进行报修及配件更换）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3、</w:t>
      </w:r>
      <w:r>
        <w:rPr>
          <w:rFonts w:asciiTheme="minorEastAsia" w:hAnsiTheme="minorEastAsia" w:eastAsiaTheme="minorEastAsia"/>
          <w:b/>
          <w:bCs/>
          <w:highlight w:val="none"/>
        </w:rPr>
        <w:t>服务器和存储运维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对医院服务器、</w:t>
      </w:r>
      <w:r>
        <w:rPr>
          <w:rFonts w:asciiTheme="minorEastAsia" w:hAnsiTheme="minorEastAsia" w:eastAsiaTheme="minorEastAsia"/>
          <w:highlight w:val="none"/>
        </w:rPr>
        <w:t>存储设备等核心硬件，建立精细化运维体系。通过定期巡检、性能优化、故障快速处置等措施，保障设备持续稳定运行，提升设备运行效率。做好</w:t>
      </w:r>
      <w:r>
        <w:rPr>
          <w:rFonts w:hint="eastAsia" w:asciiTheme="minorEastAsia" w:hAnsiTheme="minorEastAsia" w:eastAsiaTheme="minorEastAsia"/>
          <w:highlight w:val="none"/>
        </w:rPr>
        <w:t>设备</w:t>
      </w:r>
      <w:r>
        <w:rPr>
          <w:rFonts w:asciiTheme="minorEastAsia" w:hAnsiTheme="minorEastAsia" w:eastAsiaTheme="minorEastAsia"/>
          <w:highlight w:val="none"/>
        </w:rPr>
        <w:t>台账管理，精准掌握设备运行状态，延长设备使用寿命。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4、基础软件运维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对医院</w:t>
      </w:r>
      <w:r>
        <w:rPr>
          <w:rFonts w:asciiTheme="minorEastAsia" w:hAnsiTheme="minorEastAsia" w:eastAsiaTheme="minorEastAsia"/>
          <w:highlight w:val="none"/>
        </w:rPr>
        <w:t>操作系统、数据库、中间件、备份软件等全品类基础软件，实施规范化运维。确保各软件版本适配、性能达标，及时完成漏洞修复、补丁更新与版本优化，保障软件运行的稳定性与兼容性。做好软件配置管理与运行状态监测，确保数据库数据处理高效、中间件衔接顺畅、备份软件正常启用，</w:t>
      </w:r>
      <w:r>
        <w:rPr>
          <w:rFonts w:asciiTheme="minorEastAsia" w:hAnsiTheme="minorEastAsia" w:eastAsiaTheme="minorEastAsia"/>
        </w:rPr>
        <w:t>为上层医疗业务软件（HIS、LIS、PACS等）运行提供坚实支撑。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5、数据备份与恢复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协助医院</w:t>
      </w:r>
      <w:r>
        <w:rPr>
          <w:rFonts w:asciiTheme="minorEastAsia" w:hAnsiTheme="minorEastAsia" w:eastAsiaTheme="minorEastAsia"/>
          <w:highlight w:val="none"/>
        </w:rPr>
        <w:t>建立完善的数据备份与恢复运维机制，规范备份策略制定、执行与校验流程。定期开展数据备份操作，做好备份数据的存储管理与完整性校验，确保医疗业务数据、核心系统数据的备份全面可追溯。</w:t>
      </w:r>
      <w:r>
        <w:rPr>
          <w:rFonts w:hint="eastAsia" w:asciiTheme="minorEastAsia" w:hAnsiTheme="minorEastAsia" w:eastAsiaTheme="minorEastAsia"/>
          <w:highlight w:val="none"/>
        </w:rPr>
        <w:t>定期开展数据恢复验证工作，按照医院要求形成恢复记录。</w:t>
      </w:r>
      <w:r>
        <w:rPr>
          <w:rFonts w:asciiTheme="minorEastAsia" w:hAnsiTheme="minorEastAsia" w:eastAsiaTheme="minorEastAsia"/>
          <w:highlight w:val="none"/>
        </w:rPr>
        <w:t>优化数据恢复流程，明确恢复操作规范与时效标准，保障在特殊情况下能快速完成数据恢复，守住数据安全底线。</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6、整体运维提升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通过建立高效化运维服务体系，规范日常巡检、应急响应、技术支持等服务流程，提升运维响应效率与问题解决能力，全面提升医院数据中心运维管理的专业化、标准化水平。为医院信息化建设提供合理合规的专业建议，助力医院数字化升级，确保核心医疗业务连续稳定开展，满足医疗行业信息安全与合规性要求。</w:t>
      </w:r>
    </w:p>
    <w:p>
      <w:pPr>
        <w:pStyle w:val="2"/>
        <w:ind w:left="0" w:firstLine="0" w:firstLineChars="0"/>
      </w:pP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三、软硬件设备明细及服务要求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（一）UPS主机/电池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b/>
          <w:bCs/>
        </w:rPr>
      </w:pPr>
      <w:r>
        <w:rPr>
          <w:rFonts w:hint="eastAsia" w:asciiTheme="minorEastAsia" w:hAnsiTheme="minorEastAsia" w:eastAsiaTheme="minorEastAsia"/>
          <w:b/>
          <w:bCs/>
        </w:rPr>
        <w:t>1.设备清单</w:t>
      </w:r>
    </w:p>
    <w:tbl>
      <w:tblPr>
        <w:tblStyle w:val="18"/>
        <w:tblW w:w="8336" w:type="dxa"/>
        <w:jc w:val="center"/>
        <w:tblInd w:w="0" w:type="dxa"/>
        <w:tblLayout w:type="fixed"/>
        <w:tblCellMar>
          <w:top w:w="15" w:type="dxa"/>
          <w:left w:w="15" w:type="dxa"/>
          <w:bottom w:w="15" w:type="dxa"/>
          <w:right w:w="15" w:type="dxa"/>
        </w:tblCellMar>
      </w:tblPr>
      <w:tblGrid>
        <w:gridCol w:w="769"/>
        <w:gridCol w:w="1480"/>
        <w:gridCol w:w="1950"/>
        <w:gridCol w:w="1742"/>
        <w:gridCol w:w="1199"/>
        <w:gridCol w:w="1196"/>
      </w:tblGrid>
      <w:tr>
        <w:tblPrEx>
          <w:tblLayout w:type="fixed"/>
          <w:tblCellMar>
            <w:top w:w="15" w:type="dxa"/>
            <w:left w:w="15" w:type="dxa"/>
            <w:bottom w:w="15" w:type="dxa"/>
            <w:right w:w="15" w:type="dxa"/>
          </w:tblCellMar>
        </w:tblPrEx>
        <w:trPr>
          <w:trHeight w:val="308"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序号</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设备名称</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型号规格</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生产商</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单位</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数量</w:t>
            </w:r>
          </w:p>
        </w:tc>
      </w:tr>
      <w:tr>
        <w:tblPrEx>
          <w:tblLayout w:type="fixed"/>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1</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UPS主机</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200KVA</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1</w:t>
            </w:r>
          </w:p>
        </w:tc>
      </w:tr>
      <w:tr>
        <w:tblPrEx>
          <w:tblLayout w:type="fixed"/>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2</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UPS主机</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150KVA</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1</w:t>
            </w:r>
          </w:p>
        </w:tc>
      </w:tr>
      <w:tr>
        <w:tblPrEx>
          <w:tblLayout w:type="fixed"/>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3</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UPS主机</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180KVA</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H3C</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1</w:t>
            </w:r>
          </w:p>
        </w:tc>
      </w:tr>
      <w:tr>
        <w:tblPrEx>
          <w:tblLayout w:type="fixed"/>
          <w:tblCellMar>
            <w:top w:w="15" w:type="dxa"/>
            <w:left w:w="15" w:type="dxa"/>
            <w:bottom w:w="15" w:type="dxa"/>
            <w:right w:w="15" w:type="dxa"/>
          </w:tblCellMar>
        </w:tblPrEx>
        <w:trPr>
          <w:trHeight w:val="672"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4</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蓄电池</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bookmarkStart w:id="0" w:name="OLE_LINK1"/>
            <w:r>
              <w:rPr>
                <w:rFonts w:hint="eastAsia" w:ascii="宋体" w:hAnsi="宋体" w:eastAsia="宋体" w:cs="宋体"/>
                <w:highlight w:val="none"/>
                <w:lang w:bidi="ar"/>
              </w:rPr>
              <w:t>100AH-12V免维护铅酸蓄电池</w:t>
            </w:r>
            <w:bookmarkEnd w:id="0"/>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航天柏克</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节</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128</w:t>
            </w:r>
          </w:p>
        </w:tc>
      </w:tr>
      <w:tr>
        <w:tblPrEx>
          <w:tblLayout w:type="fixed"/>
          <w:tblCellMar>
            <w:top w:w="15" w:type="dxa"/>
            <w:left w:w="15" w:type="dxa"/>
            <w:bottom w:w="15" w:type="dxa"/>
            <w:right w:w="15" w:type="dxa"/>
          </w:tblCellMar>
        </w:tblPrEx>
        <w:trPr>
          <w:trHeight w:val="672"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4</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蓄电池</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200AH-12V免维护铅酸蓄电池</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双登</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节</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120</w:t>
            </w:r>
          </w:p>
        </w:tc>
      </w:tr>
      <w:tr>
        <w:tblPrEx>
          <w:tblLayout w:type="fixed"/>
          <w:tblCellMar>
            <w:top w:w="15" w:type="dxa"/>
            <w:left w:w="15" w:type="dxa"/>
            <w:bottom w:w="15" w:type="dxa"/>
            <w:right w:w="15" w:type="dxa"/>
          </w:tblCellMar>
        </w:tblPrEx>
        <w:trPr>
          <w:trHeight w:val="285" w:hRule="atLeast"/>
          <w:jc w:val="center"/>
        </w:trPr>
        <w:tc>
          <w:tcPr>
            <w:tcW w:w="76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5</w:t>
            </w:r>
          </w:p>
        </w:tc>
        <w:tc>
          <w:tcPr>
            <w:tcW w:w="14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电池柜</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C20</w:t>
            </w:r>
          </w:p>
        </w:tc>
        <w:tc>
          <w:tcPr>
            <w:tcW w:w="174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套</w:t>
            </w:r>
          </w:p>
        </w:tc>
        <w:tc>
          <w:tcPr>
            <w:tcW w:w="11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highlight w:val="none"/>
              </w:rPr>
            </w:pPr>
            <w:r>
              <w:rPr>
                <w:rFonts w:hint="eastAsia" w:ascii="宋体" w:hAnsi="宋体" w:eastAsia="宋体" w:cs="宋体"/>
                <w:highlight w:val="none"/>
                <w:lang w:bidi="ar"/>
              </w:rPr>
              <w:t>3</w:t>
            </w:r>
          </w:p>
        </w:tc>
      </w:tr>
    </w:tbl>
    <w:p>
      <w:pPr>
        <w:pStyle w:val="14"/>
        <w:widowControl w:val="0"/>
        <w:spacing w:beforeAutospacing="0" w:after="0" w:afterAutospacing="0" w:line="360" w:lineRule="auto"/>
        <w:jc w:val="both"/>
        <w:rPr>
          <w:rFonts w:hint="eastAsia" w:ascii="宋体" w:hAnsi="宋体" w:eastAsia="宋体" w:cs="宋体"/>
          <w:kern w:val="2"/>
          <w:sz w:val="21"/>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b/>
          <w:bCs/>
          <w:highlight w:val="none"/>
        </w:rPr>
      </w:pPr>
      <w:r>
        <w:rPr>
          <w:rFonts w:hint="eastAsia" w:ascii="宋体" w:hAnsi="宋体" w:eastAsia="宋体" w:cs="宋体"/>
          <w:b/>
          <w:bCs/>
          <w:highlight w:val="none"/>
        </w:rPr>
        <w:t>2.服务要求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2.1 每月巡检一次，每半年带载对电池充放电一次；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2.2 清洁UPS内部灰尘，检查通风散热系统；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2.3 检查各接线端子紧固情况，有无氧化、松动、过热痕迹；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2.4 测试输入/输出电压、电流、频率、负载率等运行参数；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2.5 检查风扇运转状态及噪音；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highlight w:val="none"/>
        </w:rPr>
      </w:pPr>
      <w:r>
        <w:rPr>
          <w:rFonts w:hint="eastAsia" w:ascii="宋体" w:hAnsi="宋体" w:eastAsia="宋体" w:cs="宋体"/>
          <w:highlight w:val="none"/>
        </w:rPr>
        <w:t>2.6 查看系统告警日志，分析潜在风险；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2.7 检查电池外观（鼓包、漏液）、连接条腐蚀情况；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val="en-US" w:eastAsia="zh-CN"/>
        </w:rPr>
        <w:t>8</w:t>
      </w:r>
      <w:r>
        <w:rPr>
          <w:rFonts w:hint="eastAsia" w:asciiTheme="minorEastAsia" w:hAnsiTheme="minorEastAsia" w:eastAsiaTheme="minorEastAsia"/>
        </w:rPr>
        <w:t xml:space="preserve"> 巡查发现故障及时报告采购人，由采购人负责维修更换，服务商负责技术支持。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（二）服务器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bookmarkStart w:id="1" w:name="_Toc25310"/>
      <w:r>
        <w:rPr>
          <w:rFonts w:hint="eastAsia" w:asciiTheme="minorEastAsia" w:hAnsiTheme="minorEastAsia" w:eastAsiaTheme="minorEastAsia"/>
          <w:b/>
          <w:bCs/>
          <w:highlight w:val="none"/>
        </w:rPr>
        <w:t>1.</w:t>
      </w:r>
      <w:bookmarkEnd w:id="1"/>
      <w:r>
        <w:rPr>
          <w:rFonts w:hint="eastAsia" w:asciiTheme="minorEastAsia" w:hAnsiTheme="minorEastAsia" w:eastAsiaTheme="minorEastAsia"/>
          <w:b/>
          <w:bCs/>
          <w:highlight w:val="none"/>
        </w:rPr>
        <w:t>设备清单（包括但不限于）</w:t>
      </w:r>
    </w:p>
    <w:tbl>
      <w:tblPr>
        <w:tblStyle w:val="18"/>
        <w:tblW w:w="8617" w:type="dxa"/>
        <w:tblInd w:w="0" w:type="dxa"/>
        <w:tblLayout w:type="fixed"/>
        <w:tblCellMar>
          <w:top w:w="0" w:type="dxa"/>
          <w:left w:w="108" w:type="dxa"/>
          <w:bottom w:w="0" w:type="dxa"/>
          <w:right w:w="108" w:type="dxa"/>
        </w:tblCellMar>
      </w:tblPr>
      <w:tblGrid>
        <w:gridCol w:w="655"/>
        <w:gridCol w:w="1085"/>
        <w:gridCol w:w="825"/>
        <w:gridCol w:w="1009"/>
        <w:gridCol w:w="4318"/>
        <w:gridCol w:w="725"/>
      </w:tblGrid>
      <w:tr>
        <w:tblPrEx>
          <w:tblLayout w:type="fixed"/>
          <w:tblCellMar>
            <w:top w:w="0" w:type="dxa"/>
            <w:left w:w="108" w:type="dxa"/>
            <w:bottom w:w="0" w:type="dxa"/>
            <w:right w:w="108" w:type="dxa"/>
          </w:tblCellMar>
        </w:tblPrEx>
        <w:trPr>
          <w:trHeight w:val="64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设备名称</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品牌</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型号</w:t>
            </w:r>
          </w:p>
        </w:tc>
        <w:tc>
          <w:tcPr>
            <w:tcW w:w="4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参数</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数量</w:t>
            </w:r>
          </w:p>
        </w:tc>
      </w:tr>
      <w:tr>
        <w:tblPrEx>
          <w:tblLayout w:type="fixed"/>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数据库服务器</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H3C</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R4900 G5</w:t>
            </w:r>
          </w:p>
        </w:tc>
        <w:tc>
          <w:tcPr>
            <w:tcW w:w="43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300G；Intel(R) Xeon(R) Platinum 8358P CPU @ 2.60GHz *2；ECC 64G *4；FC-HBA-QLE2690-16Gb-1P-1-X *2；NIC-X710DA2-F-B-10Gb-2P *1； RAID-LSI-9560-LP-8i-4GB *1； NIC-GE-4P-360T-B2-1-X *1</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r>
      <w:tr>
        <w:tblPrEx>
          <w:tblLayout w:type="fixed"/>
          <w:tblCellMar>
            <w:top w:w="0" w:type="dxa"/>
            <w:left w:w="108" w:type="dxa"/>
            <w:bottom w:w="0" w:type="dxa"/>
            <w:right w:w="108" w:type="dxa"/>
          </w:tblCellMar>
        </w:tblPrEx>
        <w:trPr>
          <w:trHeight w:val="2195"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H3C</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R4900 G5</w:t>
            </w:r>
          </w:p>
        </w:tc>
        <w:tc>
          <w:tcPr>
            <w:tcW w:w="43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Micron_5300_MTFD；Intel(R) Xeon(R) Platinum 8360Y CPU @ 2.40GHz *2；ECC 64G *16；FC-HBA-QLE2690-16Gb-1P-1-X *2；NIC-X710DA2-F-B-10Gb-2P *2；RAID-LSI-9560-LP-8i-4GB *1；NIC-GE-4P-360T-B2-1-X *1</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r>
      <w:tr>
        <w:tblPrEx>
          <w:tblLayout w:type="fixed"/>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LENOVO</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SR650</w:t>
            </w:r>
          </w:p>
        </w:tc>
        <w:tc>
          <w:tcPr>
            <w:tcW w:w="43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双电源800W；双硬盘 500GB 7.2K 6Gbps SAS 2.5" HDD *2</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Intel(R) Xeon(R) Gold 6258R CPU @ 2.70GHz *2；ECC 64G *16；ThinkSystem RAID 930-16i 4GB Flash PCIe 12Gb Adapter *1；QLE2690 Single Port 16Gb Fibre Channel to PCIe Adapter 2口*2</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r>
      <w:tr>
        <w:tblPrEx>
          <w:tblLayout w:type="fixed"/>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虚拟化服务器</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LENOVO</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SR660 V2</w:t>
            </w:r>
          </w:p>
        </w:tc>
        <w:tc>
          <w:tcPr>
            <w:tcW w:w="43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 GW-CRPS800N2 800W；双硬盘 500GB 7.2K 6Gbps SAS 2.5" HDD *2；Intel(R) Xeon(R) Gold 5318Y CPU @ 2.10GHz *2；ECC 24根，总数1T；ThinkSystem RAID 530-8i PCIe 12Gb Adapter *1；2600 Series 16Gb Fibre Channel to PCI Express HBA *2；Intel(R) Ethernet Controller X710 for 10GbE SFP+ 4口 *1或2口 *2</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r>
      <w:tr>
        <w:tblPrEx>
          <w:tblLayout w:type="fixed"/>
          <w:tblCellMar>
            <w:top w:w="0" w:type="dxa"/>
            <w:left w:w="108" w:type="dxa"/>
            <w:bottom w:w="0" w:type="dxa"/>
            <w:right w:w="108" w:type="dxa"/>
          </w:tblCellMar>
        </w:tblPrEx>
        <w:trPr>
          <w:trHeight w:val="310" w:hRule="atLeast"/>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服务器</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IBM</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X3650 M4</w:t>
            </w:r>
          </w:p>
        </w:tc>
        <w:tc>
          <w:tcPr>
            <w:tcW w:w="4318"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双电源；双硬盘；英特尔® 至强® CPU E5-2640 v4 @ 2.40GHz *2；内存 64-128G；8Gb HBA *2；L710 10G 4口</w:t>
            </w:r>
          </w:p>
        </w:tc>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2" w:name="_Toc32267"/>
      <w:r>
        <w:rPr>
          <w:rFonts w:hint="eastAsia" w:asciiTheme="minorEastAsia" w:hAnsiTheme="minorEastAsia" w:eastAsiaTheme="minorEastAsia"/>
          <w:b/>
          <w:bCs/>
        </w:rPr>
        <w:t>2.服务要求</w:t>
      </w:r>
      <w:bookmarkEnd w:id="2"/>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bookmarkStart w:id="3" w:name="_Toc13880"/>
      <w:r>
        <w:rPr>
          <w:rFonts w:hint="eastAsia" w:asciiTheme="minorEastAsia" w:hAnsiTheme="minorEastAsia" w:eastAsiaTheme="minorEastAsia"/>
          <w:b/>
          <w:bCs/>
          <w:highlight w:val="none"/>
        </w:rPr>
        <w:t xml:space="preserve">2.1 </w:t>
      </w:r>
      <w:r>
        <w:rPr>
          <w:rFonts w:hint="eastAsia" w:asciiTheme="minorEastAsia" w:hAnsiTheme="minorEastAsia" w:eastAsiaTheme="minorEastAsia"/>
          <w:highlight w:val="none"/>
        </w:rPr>
        <w:t>每月一次巡检服务</w:t>
      </w:r>
      <w:bookmarkEnd w:id="3"/>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 设备运行物理状态检查；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2.1.2 电源稳定性和线路检查；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2.1.3 系统性能检查；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2.1.4 逻辑卷检查；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2.1.5 内存交换区检查；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2.1.6 系统硬盘诊断；</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2.1.7 数据安全存储检查；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2.1.8 数据备份状况；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2.1.9 检查服务器非业务繁忙期CPU使用峰值情况；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2.1.10 检查服务器非业务繁忙期内存使用峰值情况；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2.1.11 检查操作系统重要文件系统空间使用情况；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2.1.12 检查服务器IO读写情况；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2.1.13 检查数据流网络流量情况等；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2.1.14 检查服务器关键硬件部件是否满足运行冗余度要求；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2.1.15 当前操作系统版本是否安装相关风险补丁；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2.1.16 是否关闭相关不必要的服务进程；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2.1.17 重要业务数据文件或操作系统文件空间使用是否达到预定</w:t>
      </w:r>
      <w:r>
        <w:rPr>
          <w:rFonts w:hint="eastAsia" w:asciiTheme="minorEastAsia" w:hAnsiTheme="minorEastAsia" w:eastAsiaTheme="minorEastAsia"/>
          <w:highlight w:val="none"/>
          <w:lang w:eastAsia="zh-CN"/>
        </w:rPr>
        <w:t>阈值</w:t>
      </w:r>
      <w:r>
        <w:rPr>
          <w:rFonts w:hint="eastAsia" w:asciiTheme="minorEastAsia" w:hAnsiTheme="minorEastAsia" w:eastAsiaTheme="minorEastAsia"/>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2.1.18 关键机密系统数据安全防护设置是否满足要求；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2.1.19 系统使用资源是否超过预定</w:t>
      </w:r>
      <w:r>
        <w:rPr>
          <w:rFonts w:hint="eastAsia" w:asciiTheme="minorEastAsia" w:hAnsiTheme="minorEastAsia" w:eastAsiaTheme="minorEastAsia"/>
          <w:highlight w:val="none"/>
          <w:lang w:eastAsia="zh-CN"/>
        </w:rPr>
        <w:t>阈值</w:t>
      </w:r>
      <w:r>
        <w:rPr>
          <w:rFonts w:hint="eastAsia" w:asciiTheme="minorEastAsia" w:hAnsiTheme="minorEastAsia" w:eastAsiaTheme="minorEastAsia"/>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bookmarkStart w:id="4" w:name="OLE_LINK3"/>
      <w:bookmarkStart w:id="5" w:name="_Toc17862"/>
      <w:r>
        <w:rPr>
          <w:rFonts w:hint="eastAsia" w:asciiTheme="minorEastAsia" w:hAnsiTheme="minorEastAsia" w:eastAsiaTheme="minorEastAsia"/>
          <w:highlight w:val="none"/>
        </w:rPr>
        <w:t>2.1.20 服务面包含机房所有服务器，原厂在保的服务器需协助院方巡检、调优、报修等管理工作；</w:t>
      </w:r>
    </w:p>
    <w:bookmarkEnd w:id="4"/>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2.2 故障及变更服务</w:t>
      </w:r>
      <w:bookmarkEnd w:id="5"/>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 服务器重启；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2.2.2 操作系统恢复；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 xml:space="preserve">2.2.3 更换故障部件，包括主板、电源、CPU、内存、硬盘等；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2.2.4 损坏系统文件修复；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2.2.5 网络通讯设置修正等；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2.2.6 设备搬迁；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2.2.7 设备停机演练；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2.2.8 设备清洁维护；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2.2.9 系统参数调整；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2.2.10 文件系统空间扩容等；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2.2.11 线路标签维护。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bookmarkStart w:id="6" w:name="_Toc12107"/>
      <w:r>
        <w:rPr>
          <w:rFonts w:hint="eastAsia" w:asciiTheme="minorEastAsia" w:hAnsiTheme="minorEastAsia" w:eastAsiaTheme="minorEastAsia"/>
          <w:b/>
          <w:bCs/>
        </w:rPr>
        <w:t>2.3 调优服务</w:t>
      </w:r>
      <w:bookmarkEnd w:id="6"/>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 系统补丁及版本升级服务；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2.3.2 服务器交换区swap容量调整；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2.3.3 操作系统内核参数调整；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2.3.4 存储Raid保护级别调整；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2.3.5 调整数据库表空间大小；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2.3.6 调整操作系统相关内核参数等；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2.3.7 文件系统使用空间调整划分；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2.3.8 存储磁盘容量增加；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2.3.9 服务器CPU个数增加；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2.3.10 服务器内存容量增加；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2.3.11 服务器本地磁盘容量增加；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2.3.12 网卡升级等；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2.3.13 删除垃圾数据、释放数据空间；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2.3.14 增加数据文件空间使用范围；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2.3.15 增加电源供电模块冗余；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2.3.16 调整存储Raid数据保护级别等；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r>
        <w:rPr>
          <w:rFonts w:hint="eastAsia" w:asciiTheme="minorEastAsia" w:hAnsiTheme="minorEastAsia" w:eastAsiaTheme="minorEastAsia"/>
        </w:rPr>
        <w:t>2.3.17 调优涉及硬件增加部分由采购人另行采购，服务商负责技术支持。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rPr>
        <w:t>（三）存储设备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bookmarkStart w:id="7" w:name="_Toc23987"/>
      <w:r>
        <w:rPr>
          <w:rFonts w:hint="eastAsia" w:asciiTheme="minorEastAsia" w:hAnsiTheme="minorEastAsia" w:eastAsiaTheme="minorEastAsia"/>
          <w:b/>
          <w:bCs/>
          <w:highlight w:val="none"/>
        </w:rPr>
        <w:t>1.设备清单</w:t>
      </w:r>
      <w:bookmarkEnd w:id="7"/>
      <w:r>
        <w:rPr>
          <w:rFonts w:hint="eastAsia" w:asciiTheme="minorEastAsia" w:hAnsiTheme="minorEastAsia" w:eastAsiaTheme="minorEastAsia"/>
          <w:b/>
          <w:bCs/>
          <w:highlight w:val="none"/>
        </w:rPr>
        <w:t>（包括但不限于）</w:t>
      </w:r>
    </w:p>
    <w:tbl>
      <w:tblPr>
        <w:tblStyle w:val="18"/>
        <w:tblW w:w="8252" w:type="dxa"/>
        <w:jc w:val="center"/>
        <w:tblInd w:w="0" w:type="dxa"/>
        <w:tblLayout w:type="fixed"/>
        <w:tblCellMar>
          <w:top w:w="0" w:type="dxa"/>
          <w:left w:w="108" w:type="dxa"/>
          <w:bottom w:w="0" w:type="dxa"/>
          <w:right w:w="108" w:type="dxa"/>
        </w:tblCellMar>
      </w:tblPr>
      <w:tblGrid>
        <w:gridCol w:w="655"/>
        <w:gridCol w:w="1125"/>
        <w:gridCol w:w="650"/>
        <w:gridCol w:w="975"/>
        <w:gridCol w:w="2964"/>
        <w:gridCol w:w="1418"/>
        <w:gridCol w:w="430"/>
        <w:gridCol w:w="35"/>
      </w:tblGrid>
      <w:tr>
        <w:tblPrEx>
          <w:tblLayout w:type="fixed"/>
          <w:tblCellMar>
            <w:top w:w="0" w:type="dxa"/>
            <w:left w:w="108" w:type="dxa"/>
            <w:bottom w:w="0" w:type="dxa"/>
            <w:right w:w="108" w:type="dxa"/>
          </w:tblCellMar>
        </w:tblPrEx>
        <w:trPr>
          <w:gridAfter w:val="1"/>
          <w:wAfter w:w="35" w:type="dxa"/>
          <w:trHeight w:val="545" w:hRule="atLeast"/>
          <w:jc w:val="center"/>
        </w:trPr>
        <w:tc>
          <w:tcPr>
            <w:tcW w:w="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1125"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设备名称</w:t>
            </w:r>
          </w:p>
        </w:tc>
        <w:tc>
          <w:tcPr>
            <w:tcW w:w="650"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品牌</w:t>
            </w:r>
          </w:p>
        </w:tc>
        <w:tc>
          <w:tcPr>
            <w:tcW w:w="975"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型号</w:t>
            </w:r>
          </w:p>
        </w:tc>
        <w:tc>
          <w:tcPr>
            <w:tcW w:w="4382" w:type="dxa"/>
            <w:gridSpan w:val="2"/>
            <w:tcBorders>
              <w:top w:val="single" w:color="000000" w:sz="8" w:space="0"/>
              <w:left w:val="nil"/>
              <w:bottom w:val="single" w:color="auto" w:sz="4"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参数</w:t>
            </w:r>
          </w:p>
        </w:tc>
        <w:tc>
          <w:tcPr>
            <w:tcW w:w="430"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数量</w:t>
            </w:r>
          </w:p>
        </w:tc>
      </w:tr>
      <w:tr>
        <w:tblPrEx>
          <w:tblLayout w:type="fixed"/>
          <w:tblCellMar>
            <w:top w:w="0" w:type="dxa"/>
            <w:left w:w="108" w:type="dxa"/>
            <w:bottom w:w="0" w:type="dxa"/>
            <w:right w:w="108" w:type="dxa"/>
          </w:tblCellMar>
        </w:tblPrEx>
        <w:trPr>
          <w:trHeight w:val="310" w:hRule="atLeast"/>
          <w:jc w:val="center"/>
        </w:trPr>
        <w:tc>
          <w:tcPr>
            <w:tcW w:w="655" w:type="dxa"/>
            <w:tcBorders>
              <w:top w:val="nil"/>
              <w:left w:val="single" w:color="000000" w:sz="8" w:space="0"/>
              <w:bottom w:val="single" w:color="auto" w:sz="4"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125" w:type="dxa"/>
            <w:tcBorders>
              <w:top w:val="nil"/>
              <w:left w:val="nil"/>
              <w:bottom w:val="single" w:color="auto" w:sz="4"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存储服务器SCST</w:t>
            </w:r>
          </w:p>
        </w:tc>
        <w:tc>
          <w:tcPr>
            <w:tcW w:w="650" w:type="dxa"/>
            <w:tcBorders>
              <w:top w:val="nil"/>
              <w:left w:val="nil"/>
              <w:bottom w:val="single" w:color="auto" w:sz="4"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X3650 M4</w:t>
            </w:r>
          </w:p>
        </w:tc>
        <w:tc>
          <w:tcPr>
            <w:tcW w:w="296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双电源；双硬盘；英特尔® 至强® CPU E5-2640 v4 @ 2.40GHz *2；内存 32G；8Gb HBA *2；L710 10G 4口</w:t>
            </w:r>
          </w:p>
        </w:tc>
        <w:tc>
          <w:tcPr>
            <w:tcW w:w="1418" w:type="dxa"/>
            <w:vMerge w:val="restart"/>
            <w:tcBorders>
              <w:top w:val="single" w:color="auto" w:sz="4" w:space="0"/>
              <w:left w:val="single" w:color="auto" w:sz="4" w:space="0"/>
              <w:right w:val="single" w:color="auto" w:sz="4" w:space="0"/>
            </w:tcBorders>
            <w:vAlign w:val="center"/>
          </w:tcPr>
          <w:p>
            <w:pPr>
              <w:kinsoku/>
              <w:autoSpaceDE/>
              <w:autoSpaceDN/>
              <w:adjustRightInd/>
              <w:snapToGrid/>
              <w:textAlignment w:val="auto"/>
              <w:rPr>
                <w:rFonts w:hint="eastAsia" w:asciiTheme="minorEastAsia" w:hAnsiTheme="minorEastAsia" w:eastAsiaTheme="minorEastAsia"/>
              </w:rPr>
            </w:pPr>
            <w:r>
              <w:rPr>
                <w:rFonts w:hint="eastAsia" w:asciiTheme="minorEastAsia" w:hAnsiTheme="minorEastAsia" w:eastAsiaTheme="minorEastAsia"/>
              </w:rPr>
              <w:t>SSD数量：400G*4/480G*10/960G*24/7.68TB*28 HDD数量：</w:t>
            </w:r>
            <w:r>
              <w:rPr>
                <w:rFonts w:hint="eastAsia" w:ascii="宋体" w:hAnsi="宋体" w:eastAsia="宋体"/>
              </w:rPr>
              <w:t xml:space="preserve"> 8T*65</w:t>
            </w:r>
          </w:p>
        </w:tc>
        <w:tc>
          <w:tcPr>
            <w:tcW w:w="465" w:type="dxa"/>
            <w:gridSpan w:val="2"/>
            <w:tcBorders>
              <w:top w:val="nil"/>
              <w:left w:val="single" w:color="auto" w:sz="4"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w:t>
            </w:r>
          </w:p>
        </w:tc>
      </w:tr>
      <w:tr>
        <w:tblPrEx>
          <w:tblLayout w:type="fixed"/>
          <w:tblCellMar>
            <w:top w:w="0" w:type="dxa"/>
            <w:left w:w="108" w:type="dxa"/>
            <w:bottom w:w="0" w:type="dxa"/>
            <w:right w:w="108" w:type="dxa"/>
          </w:tblCellMar>
        </w:tblPrEx>
        <w:trPr>
          <w:trHeight w:val="31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存储服务器SCST</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X3650 M5</w:t>
            </w:r>
          </w:p>
        </w:tc>
        <w:tc>
          <w:tcPr>
            <w:tcW w:w="296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双电源；双硬盘；英特尔® 至强® CPU E5-2640 v4 @ 2.40GHz *2；内存 64G；8Gb HBA *2；L710 10G 4口；SSD满配</w:t>
            </w:r>
          </w:p>
        </w:tc>
        <w:tc>
          <w:tcPr>
            <w:tcW w:w="1418" w:type="dxa"/>
            <w:vMerge w:val="continue"/>
            <w:tcBorders>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p>
        </w:tc>
        <w:tc>
          <w:tcPr>
            <w:tcW w:w="465" w:type="dxa"/>
            <w:gridSpan w:val="2"/>
            <w:tcBorders>
              <w:top w:val="nil"/>
              <w:left w:val="single" w:color="auto" w:sz="4"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r>
      <w:tr>
        <w:tblPrEx>
          <w:tblLayout w:type="fixed"/>
          <w:tblCellMar>
            <w:top w:w="0" w:type="dxa"/>
            <w:left w:w="108" w:type="dxa"/>
            <w:bottom w:w="0" w:type="dxa"/>
            <w:right w:w="108" w:type="dxa"/>
          </w:tblCellMar>
        </w:tblPrEx>
        <w:trPr>
          <w:gridAfter w:val="1"/>
          <w:wAfter w:w="35" w:type="dxa"/>
          <w:trHeight w:val="280" w:hRule="atLeast"/>
          <w:jc w:val="center"/>
        </w:trPr>
        <w:tc>
          <w:tcPr>
            <w:tcW w:w="655" w:type="dxa"/>
            <w:tcBorders>
              <w:top w:val="single" w:color="auto" w:sz="4" w:space="0"/>
              <w:left w:val="single" w:color="000000" w:sz="8" w:space="0"/>
              <w:bottom w:val="single" w:color="000000" w:sz="8"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存储磁盘柜</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鑫云</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磁盘阵列S1024R</w:t>
            </w:r>
          </w:p>
        </w:tc>
        <w:tc>
          <w:tcPr>
            <w:tcW w:w="438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满配SSD和HDD</w:t>
            </w:r>
          </w:p>
        </w:tc>
        <w:tc>
          <w:tcPr>
            <w:tcW w:w="430" w:type="dxa"/>
            <w:tcBorders>
              <w:top w:val="nil"/>
              <w:left w:val="single" w:color="auto" w:sz="4"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w:t>
            </w:r>
          </w:p>
        </w:tc>
      </w:tr>
      <w:tr>
        <w:tblPrEx>
          <w:tblLayout w:type="fixed"/>
          <w:tblCellMar>
            <w:top w:w="0" w:type="dxa"/>
            <w:left w:w="108" w:type="dxa"/>
            <w:bottom w:w="0" w:type="dxa"/>
            <w:right w:w="108" w:type="dxa"/>
          </w:tblCellMar>
        </w:tblPrEx>
        <w:trPr>
          <w:gridAfter w:val="1"/>
          <w:wAfter w:w="35" w:type="dxa"/>
          <w:trHeight w:val="280" w:hRule="atLeast"/>
          <w:jc w:val="center"/>
        </w:trPr>
        <w:tc>
          <w:tcPr>
            <w:tcW w:w="655" w:type="dxa"/>
            <w:tcBorders>
              <w:top w:val="nil"/>
              <w:left w:val="single" w:color="000000" w:sz="8" w:space="0"/>
              <w:bottom w:val="single" w:color="000000" w:sz="8"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EMC存储</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EMC</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VNX5400</w:t>
            </w:r>
          </w:p>
        </w:tc>
        <w:tc>
          <w:tcPr>
            <w:tcW w:w="438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约60T</w:t>
            </w:r>
          </w:p>
        </w:tc>
        <w:tc>
          <w:tcPr>
            <w:tcW w:w="430" w:type="dxa"/>
            <w:tcBorders>
              <w:top w:val="nil"/>
              <w:left w:val="single" w:color="auto" w:sz="4"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r>
      <w:tr>
        <w:tblPrEx>
          <w:tblLayout w:type="fixed"/>
          <w:tblCellMar>
            <w:top w:w="0" w:type="dxa"/>
            <w:left w:w="108" w:type="dxa"/>
            <w:bottom w:w="0" w:type="dxa"/>
            <w:right w:w="108" w:type="dxa"/>
          </w:tblCellMar>
        </w:tblPrEx>
        <w:trPr>
          <w:gridAfter w:val="1"/>
          <w:wAfter w:w="35" w:type="dxa"/>
          <w:trHeight w:val="280" w:hRule="atLeast"/>
          <w:jc w:val="center"/>
        </w:trPr>
        <w:tc>
          <w:tcPr>
            <w:tcW w:w="655" w:type="dxa"/>
            <w:tcBorders>
              <w:top w:val="nil"/>
              <w:left w:val="single" w:color="000000" w:sz="8" w:space="0"/>
              <w:bottom w:val="single" w:color="000000" w:sz="8"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5</w:t>
            </w: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浪潮全闪存储</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浪潮</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HF18000 G5</w:t>
            </w:r>
          </w:p>
        </w:tc>
        <w:tc>
          <w:tcPr>
            <w:tcW w:w="4382"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230T</w:t>
            </w:r>
          </w:p>
        </w:tc>
        <w:tc>
          <w:tcPr>
            <w:tcW w:w="430" w:type="dxa"/>
            <w:tcBorders>
              <w:top w:val="nil"/>
              <w:left w:val="single" w:color="auto" w:sz="4"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r>
      <w:tr>
        <w:tblPrEx>
          <w:tblLayout w:type="fixed"/>
          <w:tblCellMar>
            <w:top w:w="0" w:type="dxa"/>
            <w:left w:w="108" w:type="dxa"/>
            <w:bottom w:w="0" w:type="dxa"/>
            <w:right w:w="108" w:type="dxa"/>
          </w:tblCellMar>
        </w:tblPrEx>
        <w:trPr>
          <w:gridAfter w:val="1"/>
          <w:wAfter w:w="35" w:type="dxa"/>
          <w:trHeight w:val="280" w:hRule="atLeast"/>
          <w:jc w:val="center"/>
        </w:trPr>
        <w:tc>
          <w:tcPr>
            <w:tcW w:w="655"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6</w:t>
            </w:r>
          </w:p>
        </w:tc>
        <w:tc>
          <w:tcPr>
            <w:tcW w:w="1125" w:type="dxa"/>
            <w:tcBorders>
              <w:top w:val="single" w:color="auto" w:sz="4"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浪潮混闪存储</w:t>
            </w:r>
          </w:p>
        </w:tc>
        <w:tc>
          <w:tcPr>
            <w:tcW w:w="650" w:type="dxa"/>
            <w:tcBorders>
              <w:top w:val="single" w:color="auto" w:sz="4"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浪潮</w:t>
            </w:r>
          </w:p>
        </w:tc>
        <w:tc>
          <w:tcPr>
            <w:tcW w:w="975" w:type="dxa"/>
            <w:tcBorders>
              <w:top w:val="single" w:color="auto" w:sz="4"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AS18000 G5</w:t>
            </w:r>
          </w:p>
        </w:tc>
        <w:tc>
          <w:tcPr>
            <w:tcW w:w="4382" w:type="dxa"/>
            <w:gridSpan w:val="2"/>
            <w:tcBorders>
              <w:top w:val="single" w:color="auto" w:sz="4" w:space="0"/>
              <w:left w:val="nil"/>
              <w:bottom w:val="single" w:color="000000" w:sz="8" w:space="0"/>
              <w:right w:val="single" w:color="000000" w:sz="8"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390T</w:t>
            </w:r>
          </w:p>
        </w:tc>
        <w:tc>
          <w:tcPr>
            <w:tcW w:w="430"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r>
      <w:tr>
        <w:tblPrEx>
          <w:tblLayout w:type="fixed"/>
          <w:tblCellMar>
            <w:top w:w="0" w:type="dxa"/>
            <w:left w:w="108" w:type="dxa"/>
            <w:bottom w:w="0" w:type="dxa"/>
            <w:right w:w="108" w:type="dxa"/>
          </w:tblCellMar>
        </w:tblPrEx>
        <w:trPr>
          <w:gridAfter w:val="1"/>
          <w:wAfter w:w="35" w:type="dxa"/>
          <w:trHeight w:val="280" w:hRule="atLeast"/>
          <w:jc w:val="center"/>
        </w:trPr>
        <w:tc>
          <w:tcPr>
            <w:tcW w:w="655"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1125"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磁带库</w:t>
            </w:r>
          </w:p>
        </w:tc>
        <w:tc>
          <w:tcPr>
            <w:tcW w:w="650"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IBM</w:t>
            </w:r>
          </w:p>
        </w:tc>
        <w:tc>
          <w:tcPr>
            <w:tcW w:w="975"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TS3200</w:t>
            </w:r>
          </w:p>
        </w:tc>
        <w:tc>
          <w:tcPr>
            <w:tcW w:w="4382" w:type="dxa"/>
            <w:gridSpan w:val="2"/>
            <w:tcBorders>
              <w:top w:val="nil"/>
              <w:left w:val="nil"/>
              <w:bottom w:val="single" w:color="000000" w:sz="8" w:space="0"/>
              <w:right w:val="single" w:color="000000" w:sz="8" w:space="0"/>
            </w:tcBorders>
            <w:vAlign w:val="center"/>
          </w:tcPr>
          <w:p>
            <w:pPr>
              <w:rPr>
                <w:rFonts w:hint="eastAsia" w:asciiTheme="minorEastAsia" w:hAnsiTheme="minorEastAsia" w:eastAsiaTheme="minorEastAsia"/>
              </w:rPr>
            </w:pPr>
            <w:r>
              <w:rPr>
                <w:rFonts w:hint="eastAsia" w:asciiTheme="minorEastAsia" w:hAnsiTheme="minorEastAsia" w:eastAsiaTheme="minorEastAsia"/>
              </w:rPr>
              <w:t>LTO5 45磁槽</w:t>
            </w:r>
          </w:p>
        </w:tc>
        <w:tc>
          <w:tcPr>
            <w:tcW w:w="430"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r>
    </w:tbl>
    <w:p>
      <w:pPr>
        <w:rPr>
          <w:rFonts w:hint="eastAsia" w:asciiTheme="minorEastAsia" w:hAnsiTheme="minorEastAsia" w:eastAsiaTheme="minorEastAsia"/>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8" w:name="_Toc20152"/>
      <w:r>
        <w:rPr>
          <w:rFonts w:hint="eastAsia" w:asciiTheme="minorEastAsia" w:hAnsiTheme="minorEastAsia" w:eastAsiaTheme="minorEastAsia"/>
          <w:b/>
          <w:bCs/>
        </w:rPr>
        <w:t>2.</w:t>
      </w:r>
      <w:r>
        <w:rPr>
          <w:rFonts w:hint="eastAsia" w:asciiTheme="minorEastAsia" w:hAnsiTheme="minorEastAsia" w:eastAsiaTheme="minorEastAsia"/>
          <w:b/>
          <w:bCs/>
          <w:lang w:eastAsia="zh-Hans"/>
        </w:rPr>
        <w:t>服务要求</w:t>
      </w:r>
      <w:bookmarkEnd w:id="8"/>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bookmarkStart w:id="9" w:name="_Toc12434"/>
      <w:r>
        <w:rPr>
          <w:rFonts w:hint="eastAsia" w:asciiTheme="minorEastAsia" w:hAnsiTheme="minorEastAsia" w:eastAsiaTheme="minorEastAsia"/>
          <w:b/>
          <w:bCs/>
          <w:highlight w:val="none"/>
        </w:rPr>
        <w:t>2.1 每月一次</w:t>
      </w:r>
      <w:r>
        <w:rPr>
          <w:rFonts w:hint="eastAsia" w:asciiTheme="minorEastAsia" w:hAnsiTheme="minorEastAsia" w:eastAsiaTheme="minorEastAsia"/>
          <w:b/>
          <w:bCs/>
          <w:highlight w:val="none"/>
          <w:lang w:eastAsia="zh-Hans"/>
        </w:rPr>
        <w:t>巡检服务</w:t>
      </w:r>
      <w:bookmarkEnd w:id="9"/>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 </w:t>
      </w:r>
      <w:r>
        <w:rPr>
          <w:rFonts w:hint="eastAsia" w:asciiTheme="minorEastAsia" w:hAnsiTheme="minorEastAsia" w:eastAsiaTheme="minorEastAsia"/>
          <w:highlight w:val="none"/>
          <w:lang w:eastAsia="zh-Hans"/>
        </w:rPr>
        <w:t>检查IO读写速率情况；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2.1.2 </w:t>
      </w:r>
      <w:r>
        <w:rPr>
          <w:rFonts w:hint="eastAsia" w:asciiTheme="minorEastAsia" w:hAnsiTheme="minorEastAsia" w:eastAsiaTheme="minorEastAsia"/>
          <w:highlight w:val="none"/>
          <w:lang w:eastAsia="zh-Hans"/>
        </w:rPr>
        <w:t>检查读、写缓存分配比例情况；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2.1.3 </w:t>
      </w:r>
      <w:r>
        <w:rPr>
          <w:rFonts w:hint="eastAsia" w:asciiTheme="minorEastAsia" w:hAnsiTheme="minorEastAsia" w:eastAsiaTheme="minorEastAsia"/>
          <w:highlight w:val="none"/>
          <w:lang w:eastAsia="zh-Hans"/>
        </w:rPr>
        <w:t>检查数据读、写命中率情况；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2.1.4 </w:t>
      </w:r>
      <w:r>
        <w:rPr>
          <w:rFonts w:hint="eastAsia" w:asciiTheme="minorEastAsia" w:hAnsiTheme="minorEastAsia" w:eastAsiaTheme="minorEastAsia"/>
          <w:highlight w:val="none"/>
          <w:lang w:eastAsia="zh-Hans"/>
        </w:rPr>
        <w:t>检查存储磁盘空间使用情况；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2.1.5 </w:t>
      </w:r>
      <w:r>
        <w:rPr>
          <w:rFonts w:hint="eastAsia" w:asciiTheme="minorEastAsia" w:hAnsiTheme="minorEastAsia" w:eastAsiaTheme="minorEastAsia"/>
          <w:highlight w:val="none"/>
          <w:lang w:eastAsia="zh-Hans"/>
        </w:rPr>
        <w:t>检查存储RAID级别情况；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2.1.6 </w:t>
      </w:r>
      <w:r>
        <w:rPr>
          <w:rFonts w:hint="eastAsia" w:asciiTheme="minorEastAsia" w:hAnsiTheme="minorEastAsia" w:eastAsiaTheme="minorEastAsia"/>
          <w:highlight w:val="none"/>
          <w:lang w:eastAsia="zh-Hans"/>
        </w:rPr>
        <w:t>检查存储所有连接主机信息；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2.1.7 </w:t>
      </w:r>
      <w:r>
        <w:rPr>
          <w:rFonts w:hint="eastAsia" w:asciiTheme="minorEastAsia" w:hAnsiTheme="minorEastAsia" w:eastAsiaTheme="minorEastAsia"/>
          <w:highlight w:val="none"/>
          <w:lang w:eastAsia="zh-Hans"/>
        </w:rPr>
        <w:t>检查存储系统日志情况；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2.1.8 </w:t>
      </w:r>
      <w:r>
        <w:rPr>
          <w:rFonts w:hint="eastAsia" w:asciiTheme="minorEastAsia" w:hAnsiTheme="minorEastAsia" w:eastAsiaTheme="minorEastAsia"/>
          <w:highlight w:val="none"/>
          <w:lang w:eastAsia="zh-Hans"/>
        </w:rPr>
        <w:t>检查磁带读取和写入速率情况；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2.1.9 </w:t>
      </w:r>
      <w:r>
        <w:rPr>
          <w:rFonts w:hint="eastAsia" w:asciiTheme="minorEastAsia" w:hAnsiTheme="minorEastAsia" w:eastAsiaTheme="minorEastAsia"/>
          <w:highlight w:val="none"/>
          <w:lang w:eastAsia="zh-Hans"/>
        </w:rPr>
        <w:t>检查磁带池使用情况；</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2.1.10 </w:t>
      </w:r>
      <w:r>
        <w:rPr>
          <w:rFonts w:hint="eastAsia" w:asciiTheme="minorEastAsia" w:hAnsiTheme="minorEastAsia" w:eastAsiaTheme="minorEastAsia"/>
          <w:highlight w:val="none"/>
          <w:lang w:eastAsia="zh-Hans"/>
        </w:rPr>
        <w:t>检查存储关键硬件部件是否满足运行冗余度要求；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2.1.11 </w:t>
      </w:r>
      <w:r>
        <w:rPr>
          <w:rFonts w:hint="eastAsia" w:asciiTheme="minorEastAsia" w:hAnsiTheme="minorEastAsia" w:eastAsiaTheme="minorEastAsia"/>
          <w:highlight w:val="none"/>
          <w:lang w:eastAsia="zh-Hans"/>
        </w:rPr>
        <w:t>检查当前微码版本是否需要升级；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2.1.12 </w:t>
      </w:r>
      <w:r>
        <w:rPr>
          <w:rFonts w:hint="eastAsia" w:asciiTheme="minorEastAsia" w:hAnsiTheme="minorEastAsia" w:eastAsiaTheme="minorEastAsia"/>
          <w:highlight w:val="none"/>
          <w:lang w:eastAsia="zh-Hans"/>
        </w:rPr>
        <w:t>检查存储配置备份机制是否完善；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2.1.13 </w:t>
      </w:r>
      <w:r>
        <w:rPr>
          <w:rFonts w:hint="eastAsia" w:asciiTheme="minorEastAsia" w:hAnsiTheme="minorEastAsia" w:eastAsiaTheme="minorEastAsia"/>
          <w:highlight w:val="none"/>
          <w:lang w:eastAsia="zh-Hans"/>
        </w:rPr>
        <w:t>检查存储管理软件是否需要升级或打补丁；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2.1.14 </w:t>
      </w:r>
      <w:r>
        <w:rPr>
          <w:rFonts w:hint="eastAsia" w:asciiTheme="minorEastAsia" w:hAnsiTheme="minorEastAsia" w:eastAsiaTheme="minorEastAsia"/>
          <w:highlight w:val="none"/>
          <w:lang w:eastAsia="zh-Hans"/>
        </w:rPr>
        <w:t>检查存储空间使用比例是否达到预定告警</w:t>
      </w:r>
      <w:r>
        <w:rPr>
          <w:rFonts w:hint="eastAsia" w:asciiTheme="minorEastAsia" w:hAnsiTheme="minorEastAsia" w:eastAsiaTheme="minorEastAsia"/>
          <w:highlight w:val="none"/>
          <w:lang w:eastAsia="zh-CN"/>
        </w:rPr>
        <w:t>阈值</w:t>
      </w:r>
      <w:r>
        <w:rPr>
          <w:rFonts w:hint="eastAsia" w:asciiTheme="minorEastAsia" w:hAnsiTheme="minorEastAsia" w:eastAsiaTheme="minorEastAsia"/>
          <w:highlight w:val="none"/>
          <w:lang w:eastAsia="zh-Hans"/>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left="420" w:leftChars="200"/>
        <w:rPr>
          <w:rFonts w:hint="eastAsia" w:asciiTheme="minorEastAsia" w:hAnsiTheme="minorEastAsia" w:eastAsiaTheme="minorEastAsia"/>
          <w:highlight w:val="none"/>
        </w:rPr>
      </w:pPr>
      <w:bookmarkStart w:id="10" w:name="_Toc501"/>
      <w:r>
        <w:rPr>
          <w:rFonts w:hint="eastAsia" w:asciiTheme="minorEastAsia" w:hAnsiTheme="minorEastAsia" w:eastAsiaTheme="minorEastAsia"/>
          <w:highlight w:val="none"/>
        </w:rPr>
        <w:t>2.1.15 服务面包含机房所有存储设备，原厂在保的需协助院方巡检、调优、报修等管理工作；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r>
        <w:rPr>
          <w:rFonts w:hint="eastAsia" w:asciiTheme="minorEastAsia" w:hAnsiTheme="minorEastAsia" w:eastAsiaTheme="minorEastAsia"/>
          <w:b/>
          <w:bCs/>
          <w:highlight w:val="none"/>
        </w:rPr>
        <w:t xml:space="preserve">2.2 </w:t>
      </w:r>
      <w:r>
        <w:rPr>
          <w:rFonts w:hint="eastAsia" w:asciiTheme="minorEastAsia" w:hAnsiTheme="minorEastAsia" w:eastAsiaTheme="minorEastAsia"/>
          <w:b/>
          <w:bCs/>
          <w:highlight w:val="none"/>
          <w:lang w:eastAsia="zh-Hans"/>
        </w:rPr>
        <w:t>故障及变更服务</w:t>
      </w:r>
      <w:bookmarkEnd w:id="1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2.2.1 </w:t>
      </w:r>
      <w:r>
        <w:rPr>
          <w:rFonts w:hint="eastAsia" w:asciiTheme="minorEastAsia" w:hAnsiTheme="minorEastAsia" w:eastAsiaTheme="minorEastAsia"/>
          <w:highlight w:val="none"/>
          <w:lang w:eastAsia="zh-Hans"/>
        </w:rPr>
        <w:t>存储重启；</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2.2.2 </w:t>
      </w:r>
      <w:r>
        <w:rPr>
          <w:rFonts w:hint="eastAsia" w:asciiTheme="minorEastAsia" w:hAnsiTheme="minorEastAsia" w:eastAsiaTheme="minorEastAsia"/>
          <w:highlight w:val="none"/>
          <w:lang w:eastAsia="zh-Hans"/>
        </w:rPr>
        <w:t>配置文件恢复；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2.2.3 </w:t>
      </w:r>
      <w:r>
        <w:rPr>
          <w:rFonts w:hint="eastAsia" w:asciiTheme="minorEastAsia" w:hAnsiTheme="minorEastAsia" w:eastAsiaTheme="minorEastAsia"/>
          <w:highlight w:val="none"/>
          <w:lang w:eastAsia="zh-Hans"/>
        </w:rPr>
        <w:t xml:space="preserve">免费更换故障部件，包括电源、硬盘等；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2.2.4 </w:t>
      </w:r>
      <w:r>
        <w:rPr>
          <w:rFonts w:hint="eastAsia" w:asciiTheme="minorEastAsia" w:hAnsiTheme="minorEastAsia" w:eastAsiaTheme="minorEastAsia"/>
          <w:highlight w:val="none"/>
          <w:lang w:eastAsia="zh-Hans"/>
        </w:rPr>
        <w:t>微码升级；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2.2.5 </w:t>
      </w:r>
      <w:r>
        <w:rPr>
          <w:rFonts w:hint="eastAsia" w:asciiTheme="minorEastAsia" w:hAnsiTheme="minorEastAsia" w:eastAsiaTheme="minorEastAsia"/>
          <w:highlight w:val="none"/>
          <w:lang w:eastAsia="zh-Hans"/>
        </w:rPr>
        <w:t>存储管理软件补丁安装；</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2.2.6 </w:t>
      </w:r>
      <w:r>
        <w:rPr>
          <w:rFonts w:hint="eastAsia" w:asciiTheme="minorEastAsia" w:hAnsiTheme="minorEastAsia" w:eastAsiaTheme="minorEastAsia"/>
          <w:lang w:eastAsia="zh-Hans"/>
        </w:rPr>
        <w:t>数据修复。</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2.2.7 </w:t>
      </w:r>
      <w:r>
        <w:rPr>
          <w:rFonts w:hint="eastAsia" w:asciiTheme="minorEastAsia" w:hAnsiTheme="minorEastAsia" w:eastAsiaTheme="minorEastAsia"/>
          <w:lang w:eastAsia="zh-Hans"/>
        </w:rPr>
        <w:t>存储设备搬迁；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2.2.8 </w:t>
      </w:r>
      <w:r>
        <w:rPr>
          <w:rFonts w:hint="eastAsia" w:asciiTheme="minorEastAsia" w:hAnsiTheme="minorEastAsia" w:eastAsiaTheme="minorEastAsia"/>
          <w:lang w:eastAsia="zh-Hans"/>
        </w:rPr>
        <w:t>存储设备停机演练；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2.2.9 </w:t>
      </w:r>
      <w:r>
        <w:rPr>
          <w:rFonts w:hint="eastAsia" w:asciiTheme="minorEastAsia" w:hAnsiTheme="minorEastAsia" w:eastAsiaTheme="minorEastAsia"/>
          <w:lang w:eastAsia="zh-Hans"/>
        </w:rPr>
        <w:t>存储设备清洁维护；</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2.2.10 </w:t>
      </w:r>
      <w:r>
        <w:rPr>
          <w:rFonts w:hint="eastAsia" w:asciiTheme="minorEastAsia" w:hAnsiTheme="minorEastAsia" w:eastAsiaTheme="minorEastAsia"/>
          <w:lang w:eastAsia="zh-Hans"/>
        </w:rPr>
        <w:t>存储硬盘空间扩容；</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2.2.11 </w:t>
      </w:r>
      <w:r>
        <w:rPr>
          <w:rFonts w:hint="eastAsia" w:asciiTheme="minorEastAsia" w:hAnsiTheme="minorEastAsia" w:eastAsiaTheme="minorEastAsia"/>
          <w:lang w:eastAsia="zh-Hans"/>
        </w:rPr>
        <w:t>存储参数配置调整；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2.2.12 </w:t>
      </w:r>
      <w:r>
        <w:rPr>
          <w:rFonts w:hint="eastAsia" w:asciiTheme="minorEastAsia" w:hAnsiTheme="minorEastAsia" w:eastAsiaTheme="minorEastAsia"/>
          <w:lang w:eastAsia="zh-Hans"/>
        </w:rPr>
        <w:t>存储结构调整；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2.2.13 </w:t>
      </w:r>
      <w:r>
        <w:rPr>
          <w:rFonts w:hint="eastAsia" w:asciiTheme="minorEastAsia" w:hAnsiTheme="minorEastAsia" w:eastAsiaTheme="minorEastAsia"/>
          <w:lang w:eastAsia="zh-Hans"/>
        </w:rPr>
        <w:t>新增主机分配存储空间；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2.2.14 </w:t>
      </w:r>
      <w:r>
        <w:rPr>
          <w:rFonts w:hint="eastAsia" w:asciiTheme="minorEastAsia" w:hAnsiTheme="minorEastAsia" w:eastAsiaTheme="minorEastAsia"/>
          <w:lang w:eastAsia="zh-Hans"/>
        </w:rPr>
        <w:t>光纤交换机 zone等配置的调整；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2.2.15 </w:t>
      </w:r>
      <w:r>
        <w:rPr>
          <w:rFonts w:hint="eastAsia" w:asciiTheme="minorEastAsia" w:hAnsiTheme="minorEastAsia" w:eastAsiaTheme="minorEastAsia"/>
          <w:lang w:eastAsia="zh-Hans"/>
        </w:rPr>
        <w:t>主机端多路径软件的安装配置。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1" w:name="_Toc10212"/>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调优服务</w:t>
      </w:r>
      <w:bookmarkEnd w:id="11"/>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存储设备读写Cache比例调整；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存储设备 raid 保护级别调整；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存储设备新增硬盘，包括新增磁盘扩展柜；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2.3.4 </w:t>
      </w:r>
      <w:r>
        <w:rPr>
          <w:rFonts w:hint="eastAsia" w:asciiTheme="minorEastAsia" w:hAnsiTheme="minorEastAsia" w:eastAsiaTheme="minorEastAsia"/>
          <w:lang w:eastAsia="zh-Hans"/>
        </w:rPr>
        <w:t>存储设备逻辑盘的容量调整；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2.3.5 </w:t>
      </w:r>
      <w:r>
        <w:rPr>
          <w:rFonts w:hint="eastAsia" w:asciiTheme="minorEastAsia" w:hAnsiTheme="minorEastAsia" w:eastAsiaTheme="minorEastAsia"/>
          <w:lang w:eastAsia="zh-Hans"/>
        </w:rPr>
        <w:t>存储设备分配主机的调整；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2.3.6 </w:t>
      </w:r>
      <w:r>
        <w:rPr>
          <w:rFonts w:hint="eastAsia" w:asciiTheme="minorEastAsia" w:hAnsiTheme="minorEastAsia" w:eastAsiaTheme="minorEastAsia"/>
          <w:lang w:eastAsia="zh-Hans"/>
        </w:rPr>
        <w:t>光纤交换机 ZONE规划调整。</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2.3.7 </w:t>
      </w:r>
      <w:r>
        <w:rPr>
          <w:rFonts w:hint="eastAsia" w:asciiTheme="minorEastAsia" w:hAnsiTheme="minorEastAsia" w:eastAsiaTheme="minorEastAsia"/>
          <w:lang w:eastAsia="zh-Hans"/>
        </w:rPr>
        <w:t>存储设备控制器、硬盘等部件的微码升级；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2.3.8 </w:t>
      </w:r>
      <w:r>
        <w:rPr>
          <w:rFonts w:hint="eastAsia" w:asciiTheme="minorEastAsia" w:hAnsiTheme="minorEastAsia" w:eastAsiaTheme="minorEastAsia"/>
          <w:lang w:eastAsia="zh-Hans"/>
        </w:rPr>
        <w:t>存储设备新增硬盘扩容，包括新增磁盘扩展柜；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2.3.9 </w:t>
      </w:r>
      <w:r>
        <w:rPr>
          <w:rFonts w:hint="eastAsia" w:asciiTheme="minorEastAsia" w:hAnsiTheme="minorEastAsia" w:eastAsiaTheme="minorEastAsia"/>
          <w:lang w:eastAsia="zh-Hans"/>
        </w:rPr>
        <w:t>存储设备 cache容量增加；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2.3.10 </w:t>
      </w:r>
      <w:r>
        <w:rPr>
          <w:rFonts w:hint="eastAsia" w:asciiTheme="minorEastAsia" w:hAnsiTheme="minorEastAsia" w:eastAsiaTheme="minorEastAsia"/>
          <w:lang w:eastAsia="zh-Hans"/>
        </w:rPr>
        <w:t>存储设备光纤模块的升级；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2.3.11 </w:t>
      </w:r>
      <w:r>
        <w:rPr>
          <w:rFonts w:hint="eastAsia" w:asciiTheme="minorEastAsia" w:hAnsiTheme="minorEastAsia" w:eastAsiaTheme="minorEastAsia"/>
          <w:lang w:eastAsia="zh-Hans"/>
        </w:rPr>
        <w:t>光纤交换机的光纤模块升级；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2.3.12 </w:t>
      </w:r>
      <w:r>
        <w:rPr>
          <w:rFonts w:hint="eastAsia" w:asciiTheme="minorEastAsia" w:hAnsiTheme="minorEastAsia" w:eastAsiaTheme="minorEastAsia"/>
          <w:lang w:eastAsia="zh-Hans"/>
        </w:rPr>
        <w:t>存储设备管理软件的版本升级。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2.3.13 </w:t>
      </w:r>
      <w:r>
        <w:rPr>
          <w:rFonts w:hint="eastAsia" w:asciiTheme="minorEastAsia" w:hAnsiTheme="minorEastAsia" w:eastAsiaTheme="minorEastAsia"/>
          <w:lang w:eastAsia="zh-Hans"/>
        </w:rPr>
        <w:t>调优涉及硬件增加部分</w:t>
      </w:r>
      <w:r>
        <w:rPr>
          <w:rFonts w:hint="eastAsia" w:asciiTheme="minorEastAsia" w:hAnsiTheme="minorEastAsia" w:eastAsiaTheme="minorEastAsia"/>
        </w:rPr>
        <w:t>由采购人另行采购</w:t>
      </w:r>
      <w:r>
        <w:rPr>
          <w:rFonts w:hint="eastAsia" w:asciiTheme="minorEastAsia" w:hAnsiTheme="minorEastAsia" w:eastAsiaTheme="minorEastAsia"/>
          <w:lang w:eastAsia="zh-Hans"/>
        </w:rPr>
        <w:t>，</w:t>
      </w:r>
      <w:r>
        <w:rPr>
          <w:rFonts w:hint="eastAsia" w:asciiTheme="minorEastAsia" w:hAnsiTheme="minorEastAsia" w:eastAsiaTheme="minorEastAsia"/>
        </w:rPr>
        <w:t>服务商</w:t>
      </w:r>
      <w:r>
        <w:rPr>
          <w:rFonts w:hint="eastAsia" w:asciiTheme="minorEastAsia" w:hAnsiTheme="minorEastAsia" w:eastAsiaTheme="minorEastAsia"/>
          <w:lang w:eastAsia="zh-Hans"/>
        </w:rPr>
        <w:t>负责技术支持。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2" w:name="_Toc11010"/>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存储升级扩容</w:t>
      </w:r>
      <w:bookmarkEnd w:id="12"/>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检查存储扩容前设备运行状态</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检查存储扩容前逻辑配置情况</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检查存储扩容机房环境</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2.4.4 </w:t>
      </w:r>
      <w:r>
        <w:rPr>
          <w:rFonts w:hint="eastAsia" w:asciiTheme="minorEastAsia" w:hAnsiTheme="minorEastAsia" w:eastAsiaTheme="minorEastAsia"/>
          <w:lang w:eastAsia="zh-Hans"/>
        </w:rPr>
        <w:t>实施存储硬件扩容</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2.4.5 </w:t>
      </w:r>
      <w:r>
        <w:rPr>
          <w:rFonts w:hint="eastAsia" w:asciiTheme="minorEastAsia" w:hAnsiTheme="minorEastAsia" w:eastAsiaTheme="minorEastAsia"/>
          <w:lang w:eastAsia="zh-Hans"/>
        </w:rPr>
        <w:t>升级存储微码</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2.4.6 </w:t>
      </w:r>
      <w:r>
        <w:rPr>
          <w:rFonts w:hint="eastAsia" w:asciiTheme="minorEastAsia" w:hAnsiTheme="minorEastAsia" w:eastAsiaTheme="minorEastAsia"/>
          <w:lang w:eastAsia="zh-Hans"/>
        </w:rPr>
        <w:t>识别扩容存储硬盘</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2.4.7 </w:t>
      </w:r>
      <w:r>
        <w:rPr>
          <w:rFonts w:hint="eastAsia" w:asciiTheme="minorEastAsia" w:hAnsiTheme="minorEastAsia" w:eastAsiaTheme="minorEastAsia"/>
          <w:lang w:eastAsia="zh-Hans"/>
        </w:rPr>
        <w:t>配置扩容存储</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2.4.8 </w:t>
      </w:r>
      <w:r>
        <w:rPr>
          <w:rFonts w:hint="eastAsia" w:asciiTheme="minorEastAsia" w:hAnsiTheme="minorEastAsia" w:eastAsiaTheme="minorEastAsia"/>
          <w:lang w:eastAsia="zh-Hans"/>
        </w:rPr>
        <w:t>检查存储扩容后设备整体运行状态</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2.4.9 </w:t>
      </w:r>
      <w:r>
        <w:rPr>
          <w:rFonts w:hint="eastAsia" w:asciiTheme="minorEastAsia" w:hAnsiTheme="minorEastAsia" w:eastAsiaTheme="minorEastAsia"/>
          <w:lang w:eastAsia="zh-Hans"/>
        </w:rPr>
        <w:t>检查存储扩容后存储配置情况</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2.4.10 </w:t>
      </w:r>
      <w:r>
        <w:rPr>
          <w:rFonts w:hint="eastAsia" w:asciiTheme="minorEastAsia" w:hAnsiTheme="minorEastAsia" w:eastAsiaTheme="minorEastAsia"/>
          <w:lang w:eastAsia="zh-Hans"/>
        </w:rPr>
        <w:t>扩容涉及硬件增加部分</w:t>
      </w:r>
      <w:r>
        <w:rPr>
          <w:rFonts w:hint="eastAsia" w:asciiTheme="minorEastAsia" w:hAnsiTheme="minorEastAsia" w:eastAsiaTheme="minorEastAsia"/>
        </w:rPr>
        <w:t>由采购人另行采购</w:t>
      </w:r>
      <w:r>
        <w:rPr>
          <w:rFonts w:hint="eastAsia" w:asciiTheme="minorEastAsia" w:hAnsiTheme="minorEastAsia" w:eastAsiaTheme="minorEastAsia"/>
          <w:lang w:eastAsia="zh-Hans"/>
        </w:rPr>
        <w:t>，服务商负责技术支持。</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（四）虚拟化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r>
        <w:rPr>
          <w:rFonts w:hint="eastAsia" w:asciiTheme="minorEastAsia" w:hAnsiTheme="minorEastAsia" w:eastAsiaTheme="minorEastAsia"/>
          <w:b/>
          <w:bCs/>
          <w:highlight w:val="none"/>
        </w:rPr>
        <w:t>1.设备</w:t>
      </w:r>
      <w:r>
        <w:rPr>
          <w:rFonts w:hint="eastAsia" w:asciiTheme="minorEastAsia" w:hAnsiTheme="minorEastAsia" w:eastAsiaTheme="minorEastAsia"/>
          <w:b/>
          <w:bCs/>
          <w:highlight w:val="none"/>
          <w:lang w:eastAsia="zh-Hans"/>
        </w:rPr>
        <w:t>清单（包括但不限于）</w:t>
      </w:r>
    </w:p>
    <w:tbl>
      <w:tblPr>
        <w:tblStyle w:val="18"/>
        <w:tblW w:w="7577" w:type="dxa"/>
        <w:jc w:val="center"/>
        <w:tblInd w:w="0" w:type="dxa"/>
        <w:tblLayout w:type="fixed"/>
        <w:tblCellMar>
          <w:top w:w="0" w:type="dxa"/>
          <w:left w:w="108" w:type="dxa"/>
          <w:bottom w:w="0" w:type="dxa"/>
          <w:right w:w="108" w:type="dxa"/>
        </w:tblCellMar>
      </w:tblPr>
      <w:tblGrid>
        <w:gridCol w:w="673"/>
        <w:gridCol w:w="1075"/>
        <w:gridCol w:w="1258"/>
        <w:gridCol w:w="1212"/>
        <w:gridCol w:w="3359"/>
      </w:tblGrid>
      <w:tr>
        <w:tblPrEx>
          <w:tblLayout w:type="fixed"/>
          <w:tblCellMar>
            <w:top w:w="0" w:type="dxa"/>
            <w:left w:w="108" w:type="dxa"/>
            <w:bottom w:w="0" w:type="dxa"/>
            <w:right w:w="108" w:type="dxa"/>
          </w:tblCellMar>
        </w:tblPrEx>
        <w:trPr>
          <w:trHeight w:val="66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序号</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设备名称</w:t>
            </w:r>
          </w:p>
        </w:tc>
        <w:tc>
          <w:tcPr>
            <w:tcW w:w="1258"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型号</w:t>
            </w:r>
          </w:p>
        </w:tc>
        <w:tc>
          <w:tcPr>
            <w:tcW w:w="1212"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数据量</w:t>
            </w:r>
          </w:p>
        </w:tc>
        <w:tc>
          <w:tcPr>
            <w:tcW w:w="3359" w:type="dxa"/>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备注</w:t>
            </w:r>
          </w:p>
        </w:tc>
      </w:tr>
      <w:tr>
        <w:tblPrEx>
          <w:tblLayout w:type="fixed"/>
          <w:tblCellMar>
            <w:top w:w="0" w:type="dxa"/>
            <w:left w:w="108" w:type="dxa"/>
            <w:bottom w:w="0" w:type="dxa"/>
            <w:right w:w="108" w:type="dxa"/>
          </w:tblCellMar>
        </w:tblPrEx>
        <w:trPr>
          <w:trHeight w:val="1580" w:hRule="atLeast"/>
          <w:jc w:val="center"/>
        </w:trPr>
        <w:tc>
          <w:tcPr>
            <w:tcW w:w="673" w:type="dxa"/>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1</w:t>
            </w:r>
          </w:p>
        </w:tc>
        <w:tc>
          <w:tcPr>
            <w:tcW w:w="1075" w:type="dxa"/>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vmware</w:t>
            </w:r>
          </w:p>
        </w:tc>
        <w:tc>
          <w:tcPr>
            <w:tcW w:w="1258"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vsphere8.0</w:t>
            </w:r>
          </w:p>
        </w:tc>
        <w:tc>
          <w:tcPr>
            <w:tcW w:w="1212" w:type="dxa"/>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2套/130台</w:t>
            </w:r>
          </w:p>
        </w:tc>
        <w:tc>
          <w:tcPr>
            <w:tcW w:w="3359"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highlight w:val="none"/>
              </w:rPr>
            </w:pPr>
            <w:r>
              <w:rPr>
                <w:rFonts w:hint="eastAsia" w:asciiTheme="minorEastAsia" w:hAnsiTheme="minorEastAsia" w:eastAsiaTheme="minorEastAsia"/>
                <w:highlight w:val="none"/>
              </w:rPr>
              <w:t>2个vcenter管理2个集群，其中一个集群100台虚拟机，1个集群30台虚拟机，全部使用FC SAN存储</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r>
        <w:rPr>
          <w:rFonts w:hint="eastAsia" w:asciiTheme="minorEastAsia" w:hAnsiTheme="minorEastAsia" w:eastAsiaTheme="minorEastAsia"/>
          <w:b/>
          <w:bCs/>
          <w:highlight w:val="none"/>
        </w:rPr>
        <w:t>2.服务</w:t>
      </w:r>
      <w:r>
        <w:rPr>
          <w:rFonts w:hint="eastAsia" w:asciiTheme="minorEastAsia" w:hAnsiTheme="minorEastAsia" w:eastAsiaTheme="minorEastAsia"/>
          <w:b/>
          <w:bCs/>
          <w:highlight w:val="none"/>
          <w:lang w:eastAsia="zh-Hans"/>
        </w:rPr>
        <w:t>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bookmarkStart w:id="13" w:name="_Toc9205"/>
      <w:r>
        <w:rPr>
          <w:rFonts w:hint="eastAsia" w:asciiTheme="minorEastAsia" w:hAnsiTheme="minorEastAsia" w:eastAsiaTheme="minorEastAsia"/>
          <w:b/>
          <w:bCs/>
          <w:highlight w:val="none"/>
        </w:rPr>
        <w:t>2.1 每月一次</w:t>
      </w:r>
      <w:r>
        <w:rPr>
          <w:rFonts w:hint="eastAsia" w:asciiTheme="minorEastAsia" w:hAnsiTheme="minorEastAsia" w:eastAsiaTheme="minorEastAsia"/>
          <w:b/>
          <w:bCs/>
          <w:highlight w:val="none"/>
          <w:lang w:eastAsia="zh-Hans"/>
        </w:rPr>
        <w:t>巡检服务</w:t>
      </w:r>
      <w:bookmarkEnd w:id="13"/>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lang w:eastAsia="zh-CN"/>
        </w:rPr>
        <w:t>2.1.1</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Hans"/>
        </w:rPr>
        <w:t>检查虚拟化系统的健康</w:t>
      </w:r>
      <w:r>
        <w:rPr>
          <w:rFonts w:hint="eastAsia" w:asciiTheme="minorEastAsia" w:hAnsiTheme="minorEastAsia" w:eastAsiaTheme="minorEastAsia"/>
          <w:highlight w:val="none"/>
        </w:rPr>
        <w:t>情况</w:t>
      </w:r>
      <w:r>
        <w:rPr>
          <w:rFonts w:hint="eastAsia" w:asciiTheme="minorEastAsia" w:hAnsiTheme="minorEastAsia" w:eastAsiaTheme="minorEastAsia"/>
          <w:highlight w:val="none"/>
          <w:lang w:eastAsia="zh-Hans"/>
        </w:rPr>
        <w:t>，包括补丁管理、性能及容量的检查；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lang w:eastAsia="zh-CN"/>
        </w:rPr>
        <w:t>2.1.2</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Hans"/>
        </w:rPr>
        <w:t>记录访问日志和操作日志，定期进行日志分析，制定安全加固和改进措施。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bookmarkStart w:id="14" w:name="_Toc19755"/>
      <w:r>
        <w:rPr>
          <w:rFonts w:hint="eastAsia" w:asciiTheme="minorEastAsia" w:hAnsiTheme="minorEastAsia" w:eastAsiaTheme="minorEastAsia"/>
          <w:b/>
          <w:bCs/>
          <w:highlight w:val="none"/>
        </w:rPr>
        <w:t xml:space="preserve">2.2 </w:t>
      </w:r>
      <w:r>
        <w:rPr>
          <w:rFonts w:hint="eastAsia" w:asciiTheme="minorEastAsia" w:hAnsiTheme="minorEastAsia" w:eastAsiaTheme="minorEastAsia"/>
          <w:b/>
          <w:bCs/>
          <w:highlight w:val="none"/>
          <w:lang w:eastAsia="zh-Hans"/>
        </w:rPr>
        <w:t>故障及变更服务</w:t>
      </w:r>
      <w:bookmarkEnd w:id="14"/>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2.2.1 </w:t>
      </w:r>
      <w:r>
        <w:rPr>
          <w:rFonts w:hint="eastAsia" w:asciiTheme="minorEastAsia" w:hAnsiTheme="minorEastAsia" w:eastAsiaTheme="minorEastAsia"/>
          <w:highlight w:val="none"/>
          <w:lang w:eastAsia="zh-Hans"/>
        </w:rPr>
        <w:t>虚拟化主机故障时，将虚拟机迁移到其他主机，保障虚拟机的稳定运行</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eastAsia="zh-Hans"/>
        </w:rPr>
        <w:t>协调解决服务器故障；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如遇虚拟机系统需要重启备份系统进行</w:t>
      </w:r>
      <w:r>
        <w:rPr>
          <w:rFonts w:hint="eastAsia" w:asciiTheme="minorEastAsia" w:hAnsiTheme="minorEastAsia" w:eastAsiaTheme="minorEastAsia"/>
          <w:lang w:eastAsia="zh-CN"/>
        </w:rPr>
        <w:t>恢复</w:t>
      </w:r>
      <w:r>
        <w:rPr>
          <w:rFonts w:hint="eastAsia" w:asciiTheme="minorEastAsia" w:hAnsiTheme="minorEastAsia" w:eastAsiaTheme="minorEastAsia"/>
          <w:lang w:eastAsia="zh-Hans"/>
        </w:rPr>
        <w:t>，应在恢复后</w:t>
      </w:r>
      <w:r>
        <w:rPr>
          <w:rFonts w:hint="eastAsia" w:asciiTheme="minorEastAsia" w:hAnsiTheme="minorEastAsia" w:eastAsiaTheme="minorEastAsia"/>
          <w:lang w:eastAsia="zh-CN"/>
        </w:rPr>
        <w:t>与</w:t>
      </w:r>
      <w:r>
        <w:rPr>
          <w:rFonts w:hint="eastAsia" w:asciiTheme="minorEastAsia" w:hAnsiTheme="minorEastAsia" w:eastAsiaTheme="minorEastAsia"/>
          <w:lang w:eastAsia="zh-Hans"/>
        </w:rPr>
        <w:t>业务</w:t>
      </w:r>
      <w:r>
        <w:rPr>
          <w:rFonts w:hint="eastAsia" w:asciiTheme="minorEastAsia" w:hAnsiTheme="minorEastAsia" w:eastAsiaTheme="minorEastAsia"/>
          <w:lang w:val="en-US" w:eastAsia="zh-CN"/>
        </w:rPr>
        <w:t>确认</w:t>
      </w:r>
      <w:r>
        <w:rPr>
          <w:rFonts w:hint="eastAsia" w:asciiTheme="minorEastAsia" w:hAnsiTheme="minorEastAsia" w:eastAsiaTheme="minorEastAsia"/>
          <w:lang w:eastAsia="zh-Hans"/>
        </w:rPr>
        <w:t>是否恢复</w:t>
      </w:r>
      <w:r>
        <w:rPr>
          <w:rFonts w:hint="eastAsia" w:asciiTheme="minorEastAsia" w:hAnsiTheme="minorEastAsia" w:eastAsiaTheme="minorEastAsia"/>
          <w:lang w:eastAsia="zh-CN"/>
        </w:rPr>
        <w:t>，并</w:t>
      </w:r>
      <w:r>
        <w:rPr>
          <w:rFonts w:hint="eastAsia" w:asciiTheme="minorEastAsia" w:hAnsiTheme="minorEastAsia" w:eastAsiaTheme="minorEastAsia"/>
          <w:lang w:eastAsia="zh-Hans"/>
        </w:rPr>
        <w:t>做好恢复记录；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当发生系统故障需要第三方进行升级，</w:t>
      </w:r>
      <w:r>
        <w:rPr>
          <w:rFonts w:hint="eastAsia" w:asciiTheme="minorEastAsia" w:hAnsiTheme="minorEastAsia" w:eastAsiaTheme="minorEastAsia"/>
          <w:lang w:eastAsia="zh-CN"/>
        </w:rPr>
        <w:t>或者</w:t>
      </w:r>
      <w:r>
        <w:rPr>
          <w:rFonts w:hint="eastAsia" w:asciiTheme="minorEastAsia" w:hAnsiTheme="minorEastAsia" w:eastAsiaTheme="minorEastAsia"/>
          <w:lang w:eastAsia="zh-Hans"/>
        </w:rPr>
        <w:t>需要第三方进行系统日常维护工作时，协调第三方</w:t>
      </w:r>
      <w:r>
        <w:rPr>
          <w:rFonts w:hint="eastAsia" w:asciiTheme="minorEastAsia" w:hAnsiTheme="minorEastAsia" w:eastAsiaTheme="minorEastAsia"/>
          <w:lang w:eastAsia="zh-CN"/>
        </w:rPr>
        <w:t>开展</w:t>
      </w:r>
      <w:r>
        <w:rPr>
          <w:rFonts w:hint="eastAsia" w:asciiTheme="minorEastAsia" w:hAnsiTheme="minorEastAsia" w:eastAsiaTheme="minorEastAsia"/>
          <w:lang w:eastAsia="zh-Hans"/>
        </w:rPr>
        <w:t>维护工作，确保</w:t>
      </w:r>
      <w:r>
        <w:rPr>
          <w:rFonts w:hint="eastAsia" w:asciiTheme="minorEastAsia" w:hAnsiTheme="minorEastAsia" w:eastAsiaTheme="minorEastAsia"/>
          <w:lang w:eastAsia="zh-CN"/>
        </w:rPr>
        <w:t>系统</w:t>
      </w:r>
      <w:r>
        <w:rPr>
          <w:rFonts w:hint="eastAsia" w:asciiTheme="minorEastAsia" w:hAnsiTheme="minorEastAsia" w:eastAsiaTheme="minorEastAsia"/>
          <w:lang w:eastAsia="zh-Hans"/>
        </w:rPr>
        <w:t>恢复，并对维护工作进行记录和跟踪；</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在出现虚拟化平台新系统上线、系统割接、系统升级、设备扩容、移机、机房调整等重大系统变更事件时，对属于我方维护设备范围内</w:t>
      </w:r>
      <w:r>
        <w:rPr>
          <w:rFonts w:hint="eastAsia" w:asciiTheme="minorEastAsia" w:hAnsiTheme="minorEastAsia" w:eastAsiaTheme="minorEastAsia"/>
          <w:lang w:eastAsia="zh-CN"/>
        </w:rPr>
        <w:t>的设备，提供</w:t>
      </w:r>
      <w:r>
        <w:rPr>
          <w:rFonts w:hint="eastAsia" w:asciiTheme="minorEastAsia" w:hAnsiTheme="minorEastAsia" w:eastAsiaTheme="minorEastAsia"/>
          <w:lang w:eastAsia="zh-Hans"/>
        </w:rPr>
        <w:t>软件安装调试、升级软件安装、配置调整、数据迁移、辅助工具软件安装等现场服务；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5" w:name="_Toc22681"/>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调优服务</w:t>
      </w:r>
      <w:bookmarkEnd w:id="15"/>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按照院方实际需求、增加内容、增加服务器节点、虚拟机迁移等操作；</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利用现有服务器和</w:t>
      </w:r>
      <w:r>
        <w:rPr>
          <w:rFonts w:hint="eastAsia" w:asciiTheme="minorEastAsia" w:hAnsiTheme="minorEastAsia" w:eastAsiaTheme="minorEastAsia"/>
          <w:lang w:eastAsia="zh-CN"/>
        </w:rPr>
        <w:t>存储设备</w:t>
      </w:r>
      <w:r>
        <w:rPr>
          <w:rFonts w:hint="eastAsia" w:asciiTheme="minorEastAsia" w:hAnsiTheme="minorEastAsia" w:eastAsiaTheme="minorEastAsia"/>
          <w:lang w:eastAsia="zh-Hans"/>
        </w:rPr>
        <w:t>，根据官方兼容性要求，搭建满足信息化发展的虚拟化平台。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6" w:name="_Toc6800"/>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架构优化咨询</w:t>
      </w:r>
      <w:bookmarkEnd w:id="16"/>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调研虚拟化平台系统的配置状况，汇总成清晰的配置信息文档；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了解医院信息系统的发展目标及优化提升的需求，帮助评估与同行业的差距，并分析研究目标达成的技术、经济等方面的可行性；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基于可行性研究的成果，帮助提出系统优化提升的路径，并给出总体的架构设计方案供医院参考决策。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7" w:name="_Toc31638"/>
      <w:r>
        <w:rPr>
          <w:rFonts w:hint="eastAsia" w:asciiTheme="minorEastAsia" w:hAnsiTheme="minorEastAsia" w:eastAsiaTheme="minorEastAsia"/>
          <w:b/>
          <w:bCs/>
        </w:rPr>
        <w:t xml:space="preserve">2.5 </w:t>
      </w:r>
      <w:r>
        <w:rPr>
          <w:rFonts w:hint="eastAsia" w:asciiTheme="minorEastAsia" w:hAnsiTheme="minorEastAsia" w:eastAsiaTheme="minorEastAsia"/>
          <w:b/>
          <w:bCs/>
          <w:lang w:eastAsia="zh-Hans"/>
        </w:rPr>
        <w:t>协助制定虚拟化运维管理规范服务</w:t>
      </w:r>
      <w:bookmarkEnd w:id="17"/>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2.5.1 </w:t>
      </w:r>
      <w:r>
        <w:rPr>
          <w:rFonts w:hint="eastAsia" w:asciiTheme="minorEastAsia" w:hAnsiTheme="minorEastAsia" w:eastAsiaTheme="minorEastAsia"/>
          <w:lang w:eastAsia="zh-Hans"/>
        </w:rPr>
        <w:t>管理规范包括《虚拟化管理规范操作手册》、《虚拟化系统模板配置规范</w:t>
      </w:r>
      <w:r>
        <w:rPr>
          <w:rFonts w:hint="eastAsia" w:asciiTheme="minorEastAsia" w:hAnsiTheme="minorEastAsia" w:eastAsiaTheme="minorEastAsia"/>
          <w:lang w:eastAsia="zh-CN"/>
        </w:rPr>
        <w:t>》</w:t>
      </w:r>
      <w:r>
        <w:rPr>
          <w:rFonts w:hint="eastAsia" w:asciiTheme="minorEastAsia" w:hAnsiTheme="minorEastAsia" w:eastAsiaTheme="minorEastAsia"/>
          <w:lang w:eastAsia="zh-Hans"/>
        </w:rPr>
        <w:t>，且整套规范符合安全基线标准</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2.5.2 </w:t>
      </w:r>
      <w:r>
        <w:rPr>
          <w:rFonts w:hint="eastAsia" w:asciiTheme="minorEastAsia" w:hAnsiTheme="minorEastAsia" w:eastAsiaTheme="minorEastAsia"/>
          <w:lang w:eastAsia="zh-Hans"/>
        </w:rPr>
        <w:t>建立或完善操作规范，包括上线、重启、补丁、扩容等，做到操作有章可循，避免因为环境、人为的问题引发系统故障</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2.5.3 </w:t>
      </w:r>
      <w:r>
        <w:rPr>
          <w:rFonts w:hint="eastAsia" w:asciiTheme="minorEastAsia" w:hAnsiTheme="minorEastAsia" w:eastAsiaTheme="minorEastAsia"/>
          <w:lang w:eastAsia="zh-Hans"/>
        </w:rPr>
        <w:t>提高虚拟化平台的维护能力，制定维护方案、日常维护手册</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2.5.4 </w:t>
      </w:r>
      <w:r>
        <w:rPr>
          <w:rFonts w:hint="eastAsia" w:asciiTheme="minorEastAsia" w:hAnsiTheme="minorEastAsia" w:eastAsiaTheme="minorEastAsia"/>
          <w:lang w:eastAsia="zh-Hans"/>
        </w:rPr>
        <w:t>检查虚拟化平台安全加固的有效性、合理性并给出评估报告。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bookmarkStart w:id="18" w:name="_Toc10415"/>
      <w:r>
        <w:rPr>
          <w:rFonts w:hint="eastAsia" w:asciiTheme="minorEastAsia" w:hAnsiTheme="minorEastAsia" w:eastAsiaTheme="minorEastAsia"/>
          <w:b/>
          <w:bCs/>
        </w:rPr>
        <w:t xml:space="preserve">2.6 </w:t>
      </w:r>
      <w:r>
        <w:rPr>
          <w:rFonts w:hint="eastAsia" w:asciiTheme="minorEastAsia" w:hAnsiTheme="minorEastAsia" w:eastAsiaTheme="minorEastAsia"/>
          <w:b/>
          <w:bCs/>
          <w:lang w:eastAsia="zh-Hans"/>
        </w:rPr>
        <w:t>提供标准化定制服务</w:t>
      </w:r>
      <w:bookmarkEnd w:id="18"/>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2.6.1 </w:t>
      </w:r>
      <w:r>
        <w:rPr>
          <w:rFonts w:hint="eastAsia" w:asciiTheme="minorEastAsia" w:hAnsiTheme="minorEastAsia" w:eastAsiaTheme="minorEastAsia"/>
          <w:lang w:eastAsia="zh-Hans"/>
        </w:rPr>
        <w:t>制定系统上线标准化操作流程及规范指引，</w:t>
      </w:r>
      <w:r>
        <w:rPr>
          <w:rFonts w:hint="eastAsia" w:asciiTheme="minorEastAsia" w:hAnsiTheme="minorEastAsia" w:eastAsiaTheme="minorEastAsia"/>
          <w:lang w:eastAsia="zh-CN"/>
        </w:rPr>
        <w:t>内容</w:t>
      </w:r>
      <w:r>
        <w:rPr>
          <w:rFonts w:hint="eastAsia" w:asciiTheme="minorEastAsia" w:hAnsiTheme="minorEastAsia" w:eastAsiaTheme="minorEastAsia"/>
          <w:lang w:eastAsia="zh-Hans"/>
        </w:rPr>
        <w:t>包括安全基线配置、日常运维操作手册，</w:t>
      </w:r>
      <w:r>
        <w:rPr>
          <w:rFonts w:hint="eastAsia" w:asciiTheme="minorEastAsia" w:hAnsiTheme="minorEastAsia" w:eastAsiaTheme="minorEastAsia"/>
          <w:lang w:eastAsia="zh-CN"/>
        </w:rPr>
        <w:t>以及配置</w:t>
      </w:r>
      <w:r>
        <w:rPr>
          <w:rFonts w:hint="eastAsia" w:asciiTheme="minorEastAsia" w:hAnsiTheme="minorEastAsia" w:eastAsiaTheme="minorEastAsia"/>
          <w:lang w:eastAsia="zh-Hans"/>
        </w:rPr>
        <w:t>安全基线或安全基线的脚本；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2.6.2 </w:t>
      </w:r>
      <w:r>
        <w:rPr>
          <w:rFonts w:hint="eastAsia" w:asciiTheme="minorEastAsia" w:hAnsiTheme="minorEastAsia" w:eastAsiaTheme="minorEastAsia"/>
          <w:lang w:eastAsia="zh-Hans"/>
        </w:rPr>
        <w:t>提供主机安装优化，结合硬件厂商的建议和指导，对指定型号的主机测试安装驱动，形成主机安装文档。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lang w:eastAsia="zh-Han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（五）</w:t>
      </w:r>
      <w:r>
        <w:rPr>
          <w:rFonts w:hint="eastAsia" w:asciiTheme="minorEastAsia" w:hAnsiTheme="minorEastAsia" w:eastAsiaTheme="minorEastAsia"/>
          <w:b/>
          <w:bCs/>
          <w:lang w:eastAsia="zh-Hans"/>
        </w:rPr>
        <w:t>操作系统</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r>
        <w:rPr>
          <w:rFonts w:hint="eastAsia" w:asciiTheme="minorEastAsia" w:hAnsiTheme="minorEastAsia" w:eastAsiaTheme="minorEastAsia"/>
          <w:b/>
          <w:bCs/>
          <w:highlight w:val="none"/>
        </w:rPr>
        <w:t>1.系统</w:t>
      </w:r>
      <w:r>
        <w:rPr>
          <w:rFonts w:hint="eastAsia" w:asciiTheme="minorEastAsia" w:hAnsiTheme="minorEastAsia" w:eastAsiaTheme="minorEastAsia"/>
          <w:b/>
          <w:bCs/>
          <w:highlight w:val="none"/>
          <w:lang w:eastAsia="zh-Hans"/>
        </w:rPr>
        <w:t>清单（包括但不限于）</w:t>
      </w:r>
    </w:p>
    <w:tbl>
      <w:tblPr>
        <w:tblStyle w:val="18"/>
        <w:tblW w:w="7845" w:type="dxa"/>
        <w:jc w:val="center"/>
        <w:tblInd w:w="0" w:type="dxa"/>
        <w:tblLayout w:type="fixed"/>
        <w:tblCellMar>
          <w:top w:w="0" w:type="dxa"/>
          <w:left w:w="108" w:type="dxa"/>
          <w:bottom w:w="0" w:type="dxa"/>
          <w:right w:w="108" w:type="dxa"/>
        </w:tblCellMar>
      </w:tblPr>
      <w:tblGrid>
        <w:gridCol w:w="1179"/>
        <w:gridCol w:w="3350"/>
        <w:gridCol w:w="1593"/>
        <w:gridCol w:w="1723"/>
      </w:tblGrid>
      <w:tr>
        <w:tblPrEx>
          <w:tblLayout w:type="fixed"/>
          <w:tblCellMar>
            <w:top w:w="0" w:type="dxa"/>
            <w:left w:w="108" w:type="dxa"/>
            <w:bottom w:w="0" w:type="dxa"/>
            <w:right w:w="108" w:type="dxa"/>
          </w:tblCellMar>
        </w:tblPrEx>
        <w:trPr>
          <w:trHeight w:val="440" w:hRule="atLeast"/>
          <w:jc w:val="center"/>
        </w:trPr>
        <w:tc>
          <w:tcPr>
            <w:tcW w:w="1179"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335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名称</w:t>
            </w:r>
          </w:p>
        </w:tc>
        <w:tc>
          <w:tcPr>
            <w:tcW w:w="1593"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数量</w:t>
            </w:r>
          </w:p>
        </w:tc>
        <w:tc>
          <w:tcPr>
            <w:tcW w:w="1723" w:type="dxa"/>
            <w:tcBorders>
              <w:top w:val="single" w:color="000000" w:sz="8" w:space="0"/>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占比</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centos7.6</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1.20%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centos7.9</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99</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30.50%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Euler 22.03</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3.40%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Euler 24.03</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5</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Linux</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2.50%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6</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Oracle Linux 7</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2.50%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Oracle Linux 8.8</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13</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4.00%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8</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SUSE Linux Enterprise 12</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0.60%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Ubuntu Linux</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7</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2.20%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10</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VMware Photon OS</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11</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2003</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3</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0.90%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12</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2008</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40</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12.30%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13</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2012</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0.60%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14</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2016</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92</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28.30%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15</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2019</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24</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7.40%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16</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2022</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17</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Server 2003</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18</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Server 2008 R2</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0.30%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19</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Windows Server 2016</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2</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rPr>
            </w:pPr>
            <w:r>
              <w:rPr>
                <w:rFonts w:hint="eastAsia" w:asciiTheme="minorEastAsia" w:hAnsiTheme="minorEastAsia" w:eastAsiaTheme="minorEastAsia"/>
              </w:rPr>
              <w:t>0.60%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20</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龙蜥</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3</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0.90%</w:t>
            </w:r>
          </w:p>
        </w:tc>
      </w:tr>
      <w:tr>
        <w:tblPrEx>
          <w:tblLayout w:type="fixed"/>
          <w:tblCellMar>
            <w:top w:w="0" w:type="dxa"/>
            <w:left w:w="108" w:type="dxa"/>
            <w:bottom w:w="0" w:type="dxa"/>
            <w:right w:w="108" w:type="dxa"/>
          </w:tblCellMar>
        </w:tblPrEx>
        <w:trPr>
          <w:trHeight w:val="280" w:hRule="atLeast"/>
          <w:jc w:val="center"/>
        </w:trPr>
        <w:tc>
          <w:tcPr>
            <w:tcW w:w="1179"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21</w:t>
            </w:r>
          </w:p>
        </w:tc>
        <w:tc>
          <w:tcPr>
            <w:tcW w:w="3350" w:type="dxa"/>
            <w:tcBorders>
              <w:top w:val="nil"/>
              <w:left w:val="single" w:color="000000" w:sz="8" w:space="0"/>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服务期内新增的操作系统</w:t>
            </w:r>
          </w:p>
        </w:tc>
        <w:tc>
          <w:tcPr>
            <w:tcW w:w="159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w:t>
            </w:r>
          </w:p>
        </w:tc>
        <w:tc>
          <w:tcPr>
            <w:tcW w:w="1723" w:type="dxa"/>
            <w:tcBorders>
              <w:top w:val="nil"/>
              <w:left w:val="nil"/>
              <w:bottom w:val="single" w:color="000000" w:sz="8" w:space="0"/>
              <w:right w:val="single" w:color="000000" w:sz="8" w:space="0"/>
            </w:tcBorders>
            <w:vAlign w:val="center"/>
          </w:tcPr>
          <w:p>
            <w:pPr>
              <w:jc w:val="center"/>
              <w:rPr>
                <w:rFonts w:hint="eastAsia" w:asciiTheme="minorEastAsia" w:hAnsiTheme="minorEastAsia" w:eastAsiaTheme="minorEastAsia"/>
                <w:highlight w:val="none"/>
              </w:rPr>
            </w:pPr>
            <w:r>
              <w:rPr>
                <w:rFonts w:hint="eastAsia" w:asciiTheme="minorEastAsia" w:hAnsiTheme="minorEastAsia" w:eastAsiaTheme="minorEastAsia"/>
                <w:highlight w:val="none"/>
              </w:rPr>
              <w:t>\</w:t>
            </w:r>
          </w:p>
        </w:tc>
      </w:tr>
    </w:tbl>
    <w:p>
      <w:pPr>
        <w:rPr>
          <w:rFonts w:hint="eastAsia" w:asciiTheme="minorEastAsia" w:hAnsiTheme="minorEastAsia" w:eastAsiaTheme="minorEastAsia"/>
          <w:highlight w:val="non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bookmarkStart w:id="19" w:name="_Toc8255"/>
      <w:r>
        <w:rPr>
          <w:rFonts w:hint="eastAsia" w:asciiTheme="minorEastAsia" w:hAnsiTheme="minorEastAsia" w:eastAsiaTheme="minorEastAsia"/>
          <w:b/>
          <w:bCs/>
          <w:highlight w:val="none"/>
        </w:rPr>
        <w:t>2.</w:t>
      </w:r>
      <w:r>
        <w:rPr>
          <w:rFonts w:hint="eastAsia" w:asciiTheme="minorEastAsia" w:hAnsiTheme="minorEastAsia" w:eastAsiaTheme="minorEastAsia"/>
          <w:b/>
          <w:bCs/>
          <w:highlight w:val="none"/>
          <w:lang w:eastAsia="zh-Hans"/>
        </w:rPr>
        <w:t>服务</w:t>
      </w:r>
      <w:bookmarkEnd w:id="19"/>
      <w:r>
        <w:rPr>
          <w:rFonts w:hint="eastAsia" w:asciiTheme="minorEastAsia" w:hAnsiTheme="minorEastAsia" w:eastAsiaTheme="minorEastAsia"/>
          <w:b/>
          <w:bCs/>
          <w:highlight w:val="none"/>
        </w:rPr>
        <w:t>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highlight w:val="none"/>
          <w:lang w:eastAsia="zh-Hans"/>
        </w:rPr>
      </w:pPr>
      <w:r>
        <w:rPr>
          <w:rFonts w:hint="eastAsia" w:asciiTheme="minorEastAsia" w:hAnsiTheme="minorEastAsia" w:eastAsiaTheme="minorEastAsia"/>
          <w:b/>
          <w:bCs/>
          <w:highlight w:val="none"/>
        </w:rPr>
        <w:t>2.1 每月一次</w:t>
      </w:r>
      <w:r>
        <w:rPr>
          <w:rFonts w:hint="eastAsia" w:asciiTheme="minorEastAsia" w:hAnsiTheme="minorEastAsia" w:eastAsiaTheme="minorEastAsia"/>
          <w:b/>
          <w:bCs/>
          <w:highlight w:val="none"/>
          <w:lang w:eastAsia="zh-Hans"/>
        </w:rPr>
        <w:t>巡检服务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2.1.1 </w:t>
      </w:r>
      <w:r>
        <w:rPr>
          <w:rFonts w:hint="eastAsia" w:asciiTheme="minorEastAsia" w:hAnsiTheme="minorEastAsia" w:eastAsiaTheme="minorEastAsia"/>
          <w:highlight w:val="none"/>
          <w:lang w:eastAsia="zh-Hans"/>
        </w:rPr>
        <w:t>软件问题检查；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2.1.2 </w:t>
      </w:r>
      <w:r>
        <w:rPr>
          <w:rFonts w:hint="eastAsia" w:asciiTheme="minorEastAsia" w:hAnsiTheme="minorEastAsia" w:eastAsiaTheme="minorEastAsia"/>
          <w:highlight w:val="none"/>
          <w:lang w:eastAsia="zh-Hans"/>
        </w:rPr>
        <w:t>补丁检查；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highlight w:val="none"/>
          <w:lang w:eastAsia="zh-Hans"/>
        </w:rPr>
      </w:pPr>
      <w:r>
        <w:rPr>
          <w:rFonts w:hint="eastAsia" w:asciiTheme="minorEastAsia" w:hAnsiTheme="minorEastAsia" w:eastAsiaTheme="minorEastAsia"/>
          <w:highlight w:val="none"/>
        </w:rPr>
        <w:t xml:space="preserve">2.1.3 </w:t>
      </w:r>
      <w:r>
        <w:rPr>
          <w:rFonts w:hint="eastAsia" w:asciiTheme="minorEastAsia" w:hAnsiTheme="minorEastAsia" w:eastAsiaTheme="minorEastAsia"/>
          <w:highlight w:val="none"/>
          <w:lang w:eastAsia="zh-Hans"/>
        </w:rPr>
        <w:t>配置检查；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2.1.4 </w:t>
      </w:r>
      <w:r>
        <w:rPr>
          <w:rFonts w:hint="eastAsia" w:asciiTheme="minorEastAsia" w:hAnsiTheme="minorEastAsia" w:eastAsiaTheme="minorEastAsia"/>
          <w:lang w:eastAsia="zh-Hans"/>
        </w:rPr>
        <w:t>日志分析等</w:t>
      </w:r>
      <w:r>
        <w:rPr>
          <w:rFonts w:hint="eastAsia" w:asciiTheme="minorEastAsia" w:hAnsiTheme="minorEastAsia" w:eastAsiaTheme="minorEastAsia"/>
        </w:rPr>
        <w:t>。</w:t>
      </w:r>
      <w:r>
        <w:rPr>
          <w:rFonts w:hint="eastAsia" w:asciiTheme="minorEastAsia" w:hAnsiTheme="minorEastAsia" w:eastAsiaTheme="minorEastAsia"/>
          <w:lang w:eastAsia="zh-Hans"/>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规划实施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高可用基础架构规划和实施（HA）</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操作系统备份规划</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操作系统版本基线及标准化安装配置</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操作系统补丁分析及建议</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2.2.5 </w:t>
      </w:r>
      <w:r>
        <w:rPr>
          <w:rFonts w:hint="eastAsia" w:asciiTheme="minorEastAsia" w:hAnsiTheme="minorEastAsia" w:eastAsiaTheme="minorEastAsia"/>
          <w:lang w:eastAsia="zh-Hans"/>
        </w:rPr>
        <w:t>操作系统版本升级方案规划</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2.2.6 </w:t>
      </w:r>
      <w:r>
        <w:rPr>
          <w:rFonts w:hint="eastAsia" w:asciiTheme="minorEastAsia" w:hAnsiTheme="minorEastAsia" w:eastAsiaTheme="minorEastAsia"/>
          <w:lang w:eastAsia="zh-Hans"/>
        </w:rPr>
        <w:t>操作系统迁移方案规划</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2.2.7 </w:t>
      </w:r>
      <w:r>
        <w:rPr>
          <w:rFonts w:hint="eastAsia" w:asciiTheme="minorEastAsia" w:hAnsiTheme="minorEastAsia" w:eastAsiaTheme="minorEastAsia"/>
          <w:lang w:eastAsia="zh-Hans"/>
        </w:rPr>
        <w:t>操作系统运维体系整体规划</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性能优化</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操作系统整体性能优化</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操作系统I/O性能优化</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操作系统内存优化</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2.3.4 </w:t>
      </w:r>
      <w:r>
        <w:rPr>
          <w:rFonts w:hint="eastAsia" w:asciiTheme="minorEastAsia" w:hAnsiTheme="minorEastAsia" w:eastAsiaTheme="minorEastAsia"/>
          <w:lang w:eastAsia="zh-Hans"/>
        </w:rPr>
        <w:t>操作系统CPU优化</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2.3.5 </w:t>
      </w:r>
      <w:r>
        <w:rPr>
          <w:rFonts w:hint="eastAsia" w:asciiTheme="minorEastAsia" w:hAnsiTheme="minorEastAsia" w:eastAsiaTheme="minorEastAsia"/>
          <w:lang w:eastAsia="zh-Hans"/>
        </w:rPr>
        <w:t>网络子系统性能优化</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2.3.6 </w:t>
      </w:r>
      <w:r>
        <w:rPr>
          <w:rFonts w:hint="eastAsia" w:asciiTheme="minorEastAsia" w:hAnsiTheme="minorEastAsia" w:eastAsiaTheme="minorEastAsia"/>
          <w:lang w:eastAsia="zh-Hans"/>
        </w:rPr>
        <w:t>操作系统深度健康检查、性能容量评估</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2.4 </w:t>
      </w:r>
      <w:r>
        <w:rPr>
          <w:rFonts w:hint="eastAsia" w:asciiTheme="minorEastAsia" w:hAnsiTheme="minorEastAsia" w:eastAsiaTheme="minorEastAsia"/>
          <w:b/>
          <w:bCs/>
          <w:lang w:eastAsia="zh-Hans"/>
        </w:rPr>
        <w:t>故障处理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2.4.1 </w:t>
      </w:r>
      <w:r>
        <w:rPr>
          <w:rFonts w:hint="eastAsia" w:asciiTheme="minorEastAsia" w:hAnsiTheme="minorEastAsia" w:eastAsiaTheme="minorEastAsia"/>
          <w:lang w:eastAsia="zh-Hans"/>
        </w:rPr>
        <w:t>紧急故障恢复</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2.4.2 </w:t>
      </w:r>
      <w:r>
        <w:rPr>
          <w:rFonts w:hint="eastAsia" w:asciiTheme="minorEastAsia" w:hAnsiTheme="minorEastAsia" w:eastAsiaTheme="minorEastAsia"/>
          <w:lang w:eastAsia="zh-Hans"/>
        </w:rPr>
        <w:t>疑难问题根因分析</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2.4.3 </w:t>
      </w:r>
      <w:r>
        <w:rPr>
          <w:rFonts w:hint="eastAsia" w:asciiTheme="minorEastAsia" w:hAnsiTheme="minorEastAsia" w:eastAsiaTheme="minorEastAsia"/>
          <w:lang w:eastAsia="zh-Hans"/>
        </w:rPr>
        <w:t>操作系统应急手册</w:t>
      </w:r>
      <w:r>
        <w:rPr>
          <w:rFonts w:hint="eastAsia" w:asciiTheme="minorEastAsia" w:hAnsiTheme="minorEastAsia" w:eastAsiaTheme="minorEastAsia"/>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（六）备份维保</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1.</w:t>
      </w:r>
      <w:r>
        <w:rPr>
          <w:rFonts w:hint="eastAsia" w:asciiTheme="minorEastAsia" w:hAnsiTheme="minorEastAsia" w:eastAsiaTheme="minorEastAsia"/>
          <w:b/>
          <w:bCs/>
          <w:lang w:eastAsia="zh-Hans"/>
        </w:rPr>
        <w:t>备份策略制定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1.1 </w:t>
      </w:r>
      <w:r>
        <w:rPr>
          <w:rFonts w:hint="eastAsia" w:asciiTheme="minorEastAsia" w:hAnsiTheme="minorEastAsia" w:eastAsiaTheme="minorEastAsia"/>
          <w:lang w:eastAsia="zh-Hans"/>
        </w:rPr>
        <w:t>协助医院制定合理高效的备份方案，提出合理建议并配合实施；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Theme="minorEastAsia" w:hAnsiTheme="minorEastAsia" w:eastAsiaTheme="minorEastAsia"/>
        </w:rPr>
        <w:t xml:space="preserve">1.2 </w:t>
      </w:r>
      <w:r>
        <w:rPr>
          <w:rFonts w:hint="eastAsia" w:asciiTheme="minorEastAsia" w:hAnsiTheme="minorEastAsia" w:eastAsiaTheme="minorEastAsia"/>
          <w:lang w:eastAsia="zh-Hans"/>
        </w:rPr>
        <w:t>按业务系统重要性分级制定备份策略（如核心系统每日全备+每15分钟增量；非核</w:t>
      </w:r>
      <w:r>
        <w:rPr>
          <w:rFonts w:hint="eastAsia" w:ascii="宋体" w:hAnsi="宋体" w:eastAsia="宋体" w:cs="宋体"/>
          <w:highlight w:val="none"/>
          <w:lang w:eastAsia="zh-Hans"/>
        </w:rPr>
        <w:t>心系统每周全备）；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1.3 </w:t>
      </w:r>
      <w:r>
        <w:rPr>
          <w:rFonts w:hint="eastAsia" w:ascii="宋体" w:hAnsi="宋体" w:eastAsia="宋体" w:cs="宋体"/>
          <w:highlight w:val="none"/>
          <w:lang w:eastAsia="zh-Hans"/>
        </w:rPr>
        <w:t>明确备份保留周期（如60天在线、180天近线、360天归档至物理带库）；</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1.4 </w:t>
      </w:r>
      <w:r>
        <w:rPr>
          <w:rFonts w:hint="eastAsia" w:ascii="宋体" w:hAnsi="宋体" w:eastAsia="宋体" w:cs="宋体"/>
          <w:highlight w:val="none"/>
          <w:lang w:eastAsia="zh-Hans"/>
        </w:rPr>
        <w:t>规划备份存储位置：如本地高速存储 + 磁带库</w:t>
      </w:r>
      <w:r>
        <w:rPr>
          <w:rFonts w:hint="eastAsia" w:ascii="宋体" w:hAnsi="宋体" w:eastAsia="宋体" w:cs="宋体"/>
          <w:highlight w:val="none"/>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b/>
          <w:bCs/>
          <w:highlight w:val="none"/>
          <w:lang w:eastAsia="zh-Hans"/>
        </w:rPr>
      </w:pPr>
      <w:r>
        <w:rPr>
          <w:rFonts w:hint="eastAsia" w:ascii="宋体" w:hAnsi="宋体" w:eastAsia="宋体" w:cs="宋体"/>
          <w:b/>
          <w:bCs/>
          <w:highlight w:val="none"/>
        </w:rPr>
        <w:t>2.</w:t>
      </w:r>
      <w:r>
        <w:rPr>
          <w:rFonts w:hint="eastAsia" w:ascii="宋体" w:hAnsi="宋体" w:eastAsia="宋体" w:cs="宋体"/>
          <w:b/>
          <w:bCs/>
          <w:highlight w:val="none"/>
          <w:lang w:eastAsia="zh-Hans"/>
        </w:rPr>
        <w:t>备份工具实施配合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2.1 </w:t>
      </w:r>
      <w:r>
        <w:rPr>
          <w:rFonts w:hint="eastAsia" w:ascii="宋体" w:hAnsi="宋体" w:eastAsia="宋体" w:cs="宋体"/>
          <w:highlight w:val="none"/>
          <w:lang w:eastAsia="zh-Hans"/>
        </w:rPr>
        <w:t>协助医院部署备份工具；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2.2 </w:t>
      </w:r>
      <w:r>
        <w:rPr>
          <w:rFonts w:hint="eastAsia" w:ascii="宋体" w:hAnsi="宋体" w:eastAsia="宋体" w:cs="宋体"/>
          <w:highlight w:val="none"/>
          <w:lang w:eastAsia="zh-Hans"/>
        </w:rPr>
        <w:t>配置备份任务调度、失败告警、自动重试机制；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2.3 </w:t>
      </w:r>
      <w:r>
        <w:rPr>
          <w:rFonts w:hint="eastAsia" w:ascii="宋体" w:hAnsi="宋体" w:eastAsia="宋体" w:cs="宋体"/>
          <w:highlight w:val="none"/>
          <w:lang w:eastAsia="zh-Hans"/>
        </w:rPr>
        <w:t>提供备份有效性验证方案（如定期恢复演练、校验和比对）</w:t>
      </w:r>
      <w:r>
        <w:rPr>
          <w:rFonts w:hint="eastAsia" w:ascii="宋体" w:hAnsi="宋体" w:eastAsia="宋体" w:cs="宋体"/>
          <w:highlight w:val="none"/>
        </w:rPr>
        <w:t>,每季度根据医院要求进行恢复验证（数据恢复、系统恢复等）</w:t>
      </w:r>
      <w:r>
        <w:rPr>
          <w:rFonts w:hint="eastAsia" w:ascii="宋体" w:hAnsi="宋体" w:eastAsia="宋体" w:cs="宋体"/>
          <w:highlight w:val="none"/>
          <w:lang w:eastAsia="zh-Hans"/>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2.4 </w:t>
      </w:r>
      <w:r>
        <w:rPr>
          <w:rFonts w:hint="eastAsia" w:ascii="宋体" w:hAnsi="宋体" w:eastAsia="宋体" w:cs="宋体"/>
          <w:highlight w:val="none"/>
          <w:lang w:eastAsia="zh-Hans"/>
        </w:rPr>
        <w:t>输出《数据库备份操作手册》与《备份恢复SOP》。</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b/>
          <w:bCs/>
          <w:highlight w:val="none"/>
        </w:rPr>
      </w:pPr>
      <w:r>
        <w:rPr>
          <w:rFonts w:hint="eastAsia" w:ascii="宋体" w:hAnsi="宋体" w:eastAsia="宋体" w:cs="宋体"/>
          <w:b/>
          <w:bCs/>
          <w:highlight w:val="none"/>
        </w:rPr>
        <w:t>（七）数据库运维服务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eastAsia="zh-Hans"/>
        </w:rPr>
        <w:t>服务面包含医院所有数据库</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sz w:val="24"/>
          <w:szCs w:val="24"/>
          <w:highlight w:val="none"/>
        </w:rPr>
      </w:pPr>
      <w:r>
        <w:rPr>
          <w:rFonts w:hint="eastAsia" w:ascii="宋体" w:hAnsi="宋体" w:eastAsia="宋体" w:cs="宋体"/>
          <w:b/>
          <w:bCs/>
          <w:highlight w:val="none"/>
        </w:rPr>
        <w:t xml:space="preserve">1.1 </w:t>
      </w:r>
      <w:r>
        <w:rPr>
          <w:rFonts w:hint="eastAsia" w:ascii="宋体" w:hAnsi="宋体" w:eastAsia="宋体" w:cs="宋体"/>
          <w:sz w:val="24"/>
          <w:szCs w:val="24"/>
          <w:highlight w:val="none"/>
        </w:rPr>
        <w:t>远程支持服务</w:t>
      </w:r>
    </w:p>
    <w:p>
      <w:pPr>
        <w:pStyle w:val="2"/>
        <w:ind w:left="0" w:firstLine="480"/>
        <w:rPr>
          <w:rFonts w:hint="eastAsia" w:ascii="宋体" w:hAnsi="宋体" w:eastAsia="宋体" w:cs="宋体"/>
          <w:highlight w:val="none"/>
        </w:rPr>
      </w:pPr>
      <w:r>
        <w:rPr>
          <w:rFonts w:hint="eastAsia" w:ascii="宋体" w:hAnsi="宋体" w:eastAsia="宋体" w:cs="宋体"/>
          <w:sz w:val="24"/>
          <w:szCs w:val="24"/>
          <w:highlight w:val="none"/>
        </w:rPr>
        <w:t>服务期全年7*24小时</w:t>
      </w:r>
      <w:r>
        <w:rPr>
          <w:rFonts w:hint="eastAsia" w:ascii="宋体" w:hAnsi="宋体" w:eastAsia="宋体" w:cs="宋体"/>
          <w:sz w:val="24"/>
          <w:szCs w:val="24"/>
          <w:highlight w:val="none"/>
          <w:lang w:eastAsia="zh-CN"/>
        </w:rPr>
        <w:t>通过</w:t>
      </w:r>
      <w:r>
        <w:rPr>
          <w:rFonts w:hint="eastAsia" w:ascii="宋体" w:hAnsi="宋体" w:eastAsia="宋体" w:cs="宋体"/>
          <w:sz w:val="24"/>
          <w:szCs w:val="24"/>
          <w:highlight w:val="none"/>
        </w:rPr>
        <w:t>电话和远程协助等方式，提供技术支持，协助解决日常维护问题、解答疑问和提供技术咨询。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sz w:val="24"/>
          <w:szCs w:val="24"/>
          <w:highlight w:val="none"/>
        </w:rPr>
      </w:pPr>
      <w:r>
        <w:rPr>
          <w:rFonts w:hint="eastAsia" w:ascii="宋体" w:hAnsi="宋体" w:eastAsia="宋体" w:cs="宋体"/>
          <w:b/>
          <w:bCs/>
          <w:highlight w:val="none"/>
        </w:rPr>
        <w:t xml:space="preserve">1.2 </w:t>
      </w:r>
      <w:r>
        <w:rPr>
          <w:rFonts w:hint="eastAsia" w:ascii="宋体" w:hAnsi="宋体" w:eastAsia="宋体" w:cs="宋体"/>
          <w:sz w:val="24"/>
          <w:szCs w:val="24"/>
          <w:highlight w:val="none"/>
        </w:rPr>
        <w:t>现场支持服务</w:t>
      </w:r>
    </w:p>
    <w:p>
      <w:pPr>
        <w:pStyle w:val="2"/>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不限次数，</w:t>
      </w:r>
      <w:r>
        <w:rPr>
          <w:rFonts w:hint="eastAsia" w:ascii="宋体" w:hAnsi="宋体" w:eastAsia="宋体" w:cs="宋体"/>
          <w:sz w:val="24"/>
          <w:szCs w:val="24"/>
          <w:highlight w:val="none"/>
          <w:lang w:eastAsia="zh-CN"/>
        </w:rPr>
        <w:t>对于非</w:t>
      </w:r>
      <w:r>
        <w:rPr>
          <w:rFonts w:hint="eastAsia" w:ascii="宋体" w:hAnsi="宋体" w:eastAsia="宋体" w:cs="宋体"/>
          <w:sz w:val="24"/>
          <w:szCs w:val="24"/>
          <w:highlight w:val="none"/>
        </w:rPr>
        <w:t>紧急事件</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rPr>
        <w:t>预约现场服务，提供常规的技术支持（如数据库安装和配置、容灾库安装和配置、数据迁移、安全整改、补丁升级、技术交流驻场、数据库性能优化</w:t>
      </w:r>
      <w:r>
        <w:rPr>
          <w:rFonts w:hint="eastAsia" w:ascii="宋体" w:hAnsi="宋体" w:eastAsia="宋体" w:cs="宋体"/>
          <w:sz w:val="24"/>
          <w:szCs w:val="24"/>
          <w:highlight w:val="none"/>
          <w:lang w:eastAsia="zh-CN"/>
        </w:rPr>
        <w:t>等</w:t>
      </w:r>
      <w:r>
        <w:rPr>
          <w:rFonts w:hint="eastAsia" w:ascii="宋体" w:hAnsi="宋体" w:eastAsia="宋体" w:cs="宋体"/>
          <w:sz w:val="24"/>
          <w:szCs w:val="24"/>
          <w:highlight w:val="none"/>
        </w:rPr>
        <w:t>）；紧急事件需全年7*24小时即时响应 ，以最快的速度赶赴现场，恢复系统正常运行。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sz w:val="24"/>
          <w:szCs w:val="24"/>
          <w:highlight w:val="none"/>
        </w:rPr>
      </w:pPr>
      <w:r>
        <w:rPr>
          <w:rFonts w:hint="eastAsia" w:ascii="宋体" w:hAnsi="宋体" w:eastAsia="宋体" w:cs="宋体"/>
          <w:b/>
          <w:bCs/>
          <w:highlight w:val="none"/>
        </w:rPr>
        <w:t xml:space="preserve">1.3 </w:t>
      </w:r>
      <w:r>
        <w:rPr>
          <w:rFonts w:hint="eastAsia" w:ascii="宋体" w:hAnsi="宋体" w:eastAsia="宋体" w:cs="宋体"/>
          <w:sz w:val="24"/>
          <w:szCs w:val="24"/>
          <w:highlight w:val="none"/>
        </w:rPr>
        <w:t>季度巡检维护服务</w:t>
      </w:r>
    </w:p>
    <w:p>
      <w:pPr>
        <w:pStyle w:val="2"/>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核心系统数据库每季度</w:t>
      </w:r>
      <w:r>
        <w:rPr>
          <w:rFonts w:hint="eastAsia" w:ascii="宋体" w:hAnsi="宋体" w:eastAsia="宋体" w:cs="宋体"/>
          <w:sz w:val="24"/>
          <w:szCs w:val="24"/>
          <w:highlight w:val="none"/>
          <w:lang w:eastAsia="zh-CN"/>
        </w:rPr>
        <w:t>进行1</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检查，</w:t>
      </w:r>
      <w:r>
        <w:rPr>
          <w:rFonts w:hint="eastAsia" w:ascii="宋体" w:hAnsi="宋体" w:eastAsia="宋体" w:cs="宋体"/>
          <w:sz w:val="24"/>
          <w:szCs w:val="24"/>
          <w:highlight w:val="none"/>
        </w:rPr>
        <w:t>由资深工程师对数据库系统的可用性、完整性及其性能进行检查，发现潜在问题并给出相关调整建议，</w:t>
      </w:r>
      <w:r>
        <w:rPr>
          <w:rFonts w:hint="eastAsia" w:ascii="宋体" w:hAnsi="宋体" w:eastAsia="宋体" w:cs="宋体"/>
          <w:sz w:val="24"/>
          <w:szCs w:val="24"/>
          <w:highlight w:val="none"/>
          <w:lang w:eastAsia="zh-CN"/>
        </w:rPr>
        <w:t>以提高</w:t>
      </w:r>
      <w:r>
        <w:rPr>
          <w:rFonts w:hint="eastAsia" w:ascii="宋体" w:hAnsi="宋体" w:eastAsia="宋体" w:cs="宋体"/>
          <w:sz w:val="24"/>
          <w:szCs w:val="24"/>
          <w:highlight w:val="none"/>
        </w:rPr>
        <w:t>数据库系统的整体性能。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sz w:val="24"/>
          <w:szCs w:val="24"/>
          <w:highlight w:val="none"/>
        </w:rPr>
      </w:pPr>
      <w:r>
        <w:rPr>
          <w:rFonts w:hint="eastAsia" w:ascii="宋体" w:hAnsi="宋体" w:eastAsia="宋体" w:cs="宋体"/>
          <w:b/>
          <w:bCs/>
          <w:highlight w:val="none"/>
        </w:rPr>
        <w:t xml:space="preserve">1.4 </w:t>
      </w:r>
      <w:r>
        <w:rPr>
          <w:rFonts w:hint="eastAsia" w:ascii="宋体" w:hAnsi="宋体" w:eastAsia="宋体" w:cs="宋体"/>
          <w:sz w:val="24"/>
          <w:szCs w:val="24"/>
          <w:highlight w:val="none"/>
        </w:rPr>
        <w:t>备份与恢复服务</w:t>
      </w:r>
    </w:p>
    <w:p>
      <w:pPr>
        <w:pStyle w:val="2"/>
        <w:ind w:left="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提供数据库系统备份与恢复的方案设计、操作培训和具体实施。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sz w:val="24"/>
          <w:szCs w:val="24"/>
          <w:highlight w:val="none"/>
        </w:rPr>
      </w:pPr>
      <w:r>
        <w:rPr>
          <w:rFonts w:hint="eastAsia" w:ascii="宋体" w:hAnsi="宋体" w:eastAsia="宋体" w:cs="宋体"/>
          <w:b/>
          <w:bCs/>
          <w:highlight w:val="none"/>
        </w:rPr>
        <w:t xml:space="preserve">1.5 </w:t>
      </w:r>
      <w:r>
        <w:rPr>
          <w:rFonts w:hint="eastAsia" w:ascii="宋体" w:hAnsi="宋体" w:eastAsia="宋体" w:cs="宋体"/>
          <w:sz w:val="24"/>
          <w:szCs w:val="24"/>
          <w:highlight w:val="none"/>
        </w:rPr>
        <w:t>数据库安全服务</w:t>
      </w:r>
    </w:p>
    <w:p>
      <w:pPr>
        <w:pStyle w:val="2"/>
        <w:ind w:left="0" w:firstLine="480"/>
        <w:rPr>
          <w:rFonts w:hint="eastAsia" w:ascii="宋体" w:hAnsi="宋体" w:eastAsia="宋体" w:cs="宋体"/>
          <w:highlight w:val="none"/>
        </w:rPr>
      </w:pPr>
      <w:r>
        <w:rPr>
          <w:rFonts w:hint="eastAsia" w:ascii="宋体" w:hAnsi="宋体" w:eastAsia="宋体" w:cs="宋体"/>
          <w:kern w:val="2"/>
          <w:sz w:val="24"/>
          <w:szCs w:val="24"/>
          <w:highlight w:val="none"/>
        </w:rPr>
        <w:t>数据库系统等保安全基线核查，每年提供2次核心系统数据库的容灾演练切换服务。每年提供1次数据库专题培训，协助提升数据库系统安全防范意识。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宋体" w:hAnsi="宋体" w:eastAsia="宋体" w:cs="宋体"/>
          <w:b/>
          <w:bCs/>
          <w:highlight w:val="none"/>
        </w:rPr>
      </w:pPr>
      <w:r>
        <w:rPr>
          <w:rFonts w:hint="eastAsia" w:ascii="宋体" w:hAnsi="宋体" w:eastAsia="宋体" w:cs="宋体"/>
          <w:b/>
          <w:bCs/>
          <w:highlight w:val="none"/>
        </w:rPr>
        <w:t>（八）架构设计咨询与协助</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b/>
          <w:bCs/>
          <w:highlight w:val="none"/>
          <w:lang w:eastAsia="zh-Hans"/>
        </w:rPr>
      </w:pPr>
      <w:r>
        <w:rPr>
          <w:rFonts w:hint="eastAsia" w:ascii="宋体" w:hAnsi="宋体" w:eastAsia="宋体" w:cs="宋体"/>
          <w:b/>
          <w:bCs/>
          <w:highlight w:val="none"/>
        </w:rPr>
        <w:t>1.</w:t>
      </w:r>
      <w:r>
        <w:rPr>
          <w:rFonts w:hint="eastAsia" w:ascii="宋体" w:hAnsi="宋体" w:eastAsia="宋体" w:cs="宋体"/>
          <w:b/>
          <w:bCs/>
          <w:highlight w:val="none"/>
          <w:lang w:eastAsia="zh-Hans"/>
        </w:rPr>
        <w:t>传统数据库与信创数据库咨询规划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宋体" w:hAnsi="宋体" w:eastAsia="宋体" w:cs="宋体"/>
          <w:b/>
          <w:bCs/>
          <w:highlight w:val="none"/>
          <w:lang w:eastAsia="zh-Hans"/>
        </w:rPr>
      </w:pPr>
      <w:r>
        <w:rPr>
          <w:rFonts w:hint="eastAsia" w:ascii="宋体" w:hAnsi="宋体" w:eastAsia="宋体" w:cs="宋体"/>
          <w:b/>
          <w:bCs/>
          <w:highlight w:val="none"/>
        </w:rPr>
        <w:t xml:space="preserve">1.1 </w:t>
      </w:r>
      <w:r>
        <w:rPr>
          <w:rFonts w:hint="eastAsia" w:ascii="宋体" w:hAnsi="宋体" w:eastAsia="宋体" w:cs="宋体"/>
          <w:b/>
          <w:bCs/>
          <w:highlight w:val="none"/>
          <w:lang w:eastAsia="zh-Hans"/>
        </w:rPr>
        <w:t>现状调研与评估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宋体" w:hAnsi="宋体" w:eastAsia="宋体" w:cs="宋体"/>
          <w:highlight w:val="none"/>
          <w:lang w:eastAsia="zh-Hans"/>
        </w:rPr>
      </w:pPr>
      <w:r>
        <w:rPr>
          <w:rFonts w:hint="eastAsia" w:ascii="宋体" w:hAnsi="宋体" w:eastAsia="宋体" w:cs="宋体"/>
          <w:highlight w:val="none"/>
        </w:rPr>
        <w:t xml:space="preserve">1.1.1 </w:t>
      </w:r>
      <w:r>
        <w:rPr>
          <w:rFonts w:hint="eastAsia" w:ascii="宋体" w:hAnsi="宋体" w:eastAsia="宋体" w:cs="宋体"/>
          <w:highlight w:val="none"/>
          <w:lang w:eastAsia="zh-Hans"/>
        </w:rPr>
        <w:t>协助医院全面梳理当前使用的数据库类型（如Oracle、SQL Server、MySQL、PostgreSQL、MongoDB、Redis等），包括版本号、部署模式（本地物理机/虚拟化/公有云/混合云）、使用场景（OLTP/OLAP/实时分析等）、数据量级、并发负载、SLA指标等，建立数据库详细台账。</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1.1.2 </w:t>
      </w:r>
      <w:r>
        <w:rPr>
          <w:rFonts w:hint="eastAsia" w:asciiTheme="minorEastAsia" w:hAnsiTheme="minorEastAsia" w:eastAsiaTheme="minorEastAsia"/>
          <w:lang w:eastAsia="zh-Hans"/>
        </w:rPr>
        <w:t>协助医院识别现有系统在性能瓶颈、安全漏洞、运维复杂度、许可合规性等方面的问题。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1.2 </w:t>
      </w:r>
      <w:r>
        <w:rPr>
          <w:rFonts w:hint="eastAsia" w:asciiTheme="minorEastAsia" w:hAnsiTheme="minorEastAsia" w:eastAsiaTheme="minorEastAsia"/>
          <w:b/>
          <w:bCs/>
          <w:lang w:eastAsia="zh-Hans"/>
        </w:rPr>
        <w:t>业务需求分析</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1.2.1 </w:t>
      </w:r>
      <w:r>
        <w:rPr>
          <w:rFonts w:hint="eastAsia" w:asciiTheme="minorEastAsia" w:hAnsiTheme="minorEastAsia" w:eastAsiaTheme="minorEastAsia"/>
          <w:lang w:eastAsia="zh-Hans"/>
        </w:rPr>
        <w:t>结合医院未来3</w:t>
      </w:r>
      <w:r>
        <w:rPr>
          <w:rFonts w:hint="eastAsia" w:asciiTheme="minorEastAsia" w:hAnsiTheme="minorEastAsia" w:eastAsiaTheme="minorEastAsia"/>
          <w:lang w:eastAsia="zh-CN"/>
        </w:rPr>
        <w:t>～</w:t>
      </w:r>
      <w:r>
        <w:rPr>
          <w:rFonts w:hint="eastAsia" w:asciiTheme="minorEastAsia" w:hAnsiTheme="minorEastAsia" w:eastAsiaTheme="minorEastAsia"/>
          <w:lang w:eastAsia="zh-Hans"/>
        </w:rPr>
        <w:t>5年业务发展规划，协助医院明确数据库吞吐量、响应时延、事务一致性、横向扩展能力、多租户支持、国产化适配等方面的性能与功能需求。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1.2.2 </w:t>
      </w:r>
      <w:r>
        <w:rPr>
          <w:rFonts w:hint="eastAsia" w:asciiTheme="minorEastAsia" w:hAnsiTheme="minorEastAsia" w:eastAsiaTheme="minorEastAsia"/>
          <w:lang w:eastAsia="zh-Hans"/>
        </w:rPr>
        <w:t>协助医院区分核心系统、边缘系统、测试环境等不同业务系统的差异化数据库需求。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1.3 </w:t>
      </w:r>
      <w:r>
        <w:rPr>
          <w:rFonts w:hint="eastAsia" w:asciiTheme="minorEastAsia" w:hAnsiTheme="minorEastAsia" w:eastAsiaTheme="minorEastAsia"/>
          <w:b/>
          <w:bCs/>
          <w:lang w:eastAsia="zh-Hans"/>
        </w:rPr>
        <w:t>数据库选型建议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1.3.1 </w:t>
      </w:r>
      <w:r>
        <w:rPr>
          <w:rFonts w:hint="eastAsia" w:asciiTheme="minorEastAsia" w:hAnsiTheme="minorEastAsia" w:eastAsiaTheme="minorEastAsia"/>
          <w:lang w:eastAsia="zh-Hans"/>
        </w:rPr>
        <w:t>依据《信创产品目录》及相关行业标准，推荐符合国家信创要求的国产数据库产品（如达梦DM、人大金仓KingbaseES、华为GaussDB、腾讯TDSQL、OceanBase、PolarDB for openGauss等）。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1.3.2 </w:t>
      </w:r>
      <w:r>
        <w:rPr>
          <w:rFonts w:hint="eastAsia" w:asciiTheme="minorEastAsia" w:hAnsiTheme="minorEastAsia" w:eastAsiaTheme="minorEastAsia"/>
          <w:lang w:eastAsia="zh-Hans"/>
        </w:rPr>
        <w:t>提供各候选数据库在兼容性、性能、典型案例、使用习惯、迁移工具、部署方式、优劣势等方面的对比分析报告。</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1.4 </w:t>
      </w:r>
      <w:r>
        <w:rPr>
          <w:rFonts w:hint="eastAsia" w:asciiTheme="minorEastAsia" w:hAnsiTheme="minorEastAsia" w:eastAsiaTheme="minorEastAsia"/>
          <w:b/>
          <w:bCs/>
          <w:lang w:eastAsia="zh-Hans"/>
        </w:rPr>
        <w:t>数据库迁移规划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1.4.1 </w:t>
      </w:r>
      <w:r>
        <w:rPr>
          <w:rFonts w:hint="eastAsia" w:asciiTheme="minorEastAsia" w:hAnsiTheme="minorEastAsia" w:eastAsiaTheme="minorEastAsia"/>
          <w:lang w:eastAsia="zh-Hans"/>
        </w:rPr>
        <w:t>兼容性评估（SQL语法、存储过程、函数、触发器等）；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1.4.2 </w:t>
      </w:r>
      <w:r>
        <w:rPr>
          <w:rFonts w:hint="eastAsia" w:asciiTheme="minorEastAsia" w:hAnsiTheme="minorEastAsia" w:eastAsiaTheme="minorEastAsia"/>
          <w:lang w:eastAsia="zh-Hans"/>
        </w:rPr>
        <w:t>数据迁移方案（全量+增量同步、校验机制）；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1.4.3 </w:t>
      </w:r>
      <w:r>
        <w:rPr>
          <w:rFonts w:hint="eastAsia" w:asciiTheme="minorEastAsia" w:hAnsiTheme="minorEastAsia" w:eastAsiaTheme="minorEastAsia"/>
          <w:lang w:eastAsia="zh-Hans"/>
        </w:rPr>
        <w:t>应用适配改造建议（ORM框架、连接池配置、驱动替换等）；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1.4.4 </w:t>
      </w:r>
      <w:r>
        <w:rPr>
          <w:rFonts w:hint="eastAsia" w:asciiTheme="minorEastAsia" w:hAnsiTheme="minorEastAsia" w:eastAsiaTheme="minorEastAsia"/>
          <w:lang w:eastAsia="zh-Hans"/>
        </w:rPr>
        <w:t>回滚预案与灰度上线策略；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1.4.5 </w:t>
      </w:r>
      <w:r>
        <w:rPr>
          <w:rFonts w:hint="eastAsia" w:asciiTheme="minorEastAsia" w:hAnsiTheme="minorEastAsia" w:eastAsiaTheme="minorEastAsia"/>
          <w:lang w:eastAsia="zh-Hans"/>
        </w:rPr>
        <w:t>迁移工具选型（如DTS、OGG、自研脚本等）；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1.4.6 </w:t>
      </w:r>
      <w:r>
        <w:rPr>
          <w:rFonts w:hint="eastAsia" w:asciiTheme="minorEastAsia" w:hAnsiTheme="minorEastAsia" w:eastAsiaTheme="minorEastAsia"/>
          <w:lang w:eastAsia="zh-Hans"/>
        </w:rPr>
        <w:t>迁移时间窗口与资源协调计划。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2.</w:t>
      </w:r>
      <w:r>
        <w:rPr>
          <w:rFonts w:hint="eastAsia" w:asciiTheme="minorEastAsia" w:hAnsiTheme="minorEastAsia" w:eastAsiaTheme="minorEastAsia"/>
          <w:b/>
          <w:bCs/>
          <w:lang w:eastAsia="zh-Hans"/>
        </w:rPr>
        <w:t>数据库架构设计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2.1 </w:t>
      </w:r>
      <w:r>
        <w:rPr>
          <w:rFonts w:hint="eastAsia" w:asciiTheme="minorEastAsia" w:hAnsiTheme="minorEastAsia" w:eastAsiaTheme="minorEastAsia"/>
          <w:b/>
          <w:bCs/>
          <w:lang w:eastAsia="zh-Hans"/>
        </w:rPr>
        <w:t>高可用架构设计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根据业务等级，协助医院设计分级高可用方案，例如（具体以医院实际需求为准）：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2.1.1 </w:t>
      </w:r>
      <w:r>
        <w:rPr>
          <w:rFonts w:hint="eastAsia" w:asciiTheme="minorEastAsia" w:hAnsiTheme="minorEastAsia" w:eastAsiaTheme="minorEastAsia"/>
          <w:lang w:eastAsia="zh-Hans"/>
        </w:rPr>
        <w:t>核心系统：采用主从复制 + 自动故障切换；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2.1.2 </w:t>
      </w:r>
      <w:r>
        <w:rPr>
          <w:rFonts w:hint="eastAsia" w:asciiTheme="minorEastAsia" w:hAnsiTheme="minorEastAsia" w:eastAsiaTheme="minorEastAsia"/>
          <w:lang w:eastAsia="zh-Hans"/>
        </w:rPr>
        <w:t>高并发系统：引入读写分离 + 中间件；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2.1.3 </w:t>
      </w:r>
      <w:r>
        <w:rPr>
          <w:rFonts w:hint="eastAsia" w:asciiTheme="minorEastAsia" w:hAnsiTheme="minorEastAsia" w:eastAsiaTheme="minorEastAsia"/>
          <w:lang w:eastAsia="zh-Hans"/>
        </w:rPr>
        <w:t>超大规模系统：设计分布式数据库架构；</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2.1.4 </w:t>
      </w:r>
      <w:r>
        <w:rPr>
          <w:rFonts w:hint="eastAsia" w:asciiTheme="minorEastAsia" w:hAnsiTheme="minorEastAsia" w:eastAsiaTheme="minorEastAsia"/>
          <w:lang w:eastAsia="zh-Hans"/>
        </w:rPr>
        <w:t>明确节点数量、网络拓扑等部署策略。</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2.2 </w:t>
      </w:r>
      <w:r>
        <w:rPr>
          <w:rFonts w:hint="eastAsia" w:asciiTheme="minorEastAsia" w:hAnsiTheme="minorEastAsia" w:eastAsiaTheme="minorEastAsia"/>
          <w:b/>
          <w:bCs/>
          <w:lang w:eastAsia="zh-Hans"/>
        </w:rPr>
        <w:t>安全架构设计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lang w:eastAsia="zh-Hans"/>
        </w:rPr>
        <w:t>协助医院设计数据库安全架构，包括：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2.2.1 </w:t>
      </w:r>
      <w:r>
        <w:rPr>
          <w:rFonts w:hint="eastAsia" w:asciiTheme="minorEastAsia" w:hAnsiTheme="minorEastAsia" w:eastAsiaTheme="minorEastAsia"/>
          <w:lang w:eastAsia="zh-Hans"/>
        </w:rPr>
        <w:t>身份认证：支持LDAP/AD集成、多因素认证（MFA）、数据库账号最小权限原则；</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2.2.2 </w:t>
      </w:r>
      <w:r>
        <w:rPr>
          <w:rFonts w:hint="eastAsia" w:asciiTheme="minorEastAsia" w:hAnsiTheme="minorEastAsia" w:eastAsiaTheme="minorEastAsia"/>
          <w:lang w:eastAsia="zh-Hans"/>
        </w:rPr>
        <w:t>访问控制：基于角色（RBAC）或属性（ABAC）的细粒度权限管理；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2.2.3 </w:t>
      </w:r>
      <w:r>
        <w:rPr>
          <w:rFonts w:hint="eastAsia" w:asciiTheme="minorEastAsia" w:hAnsiTheme="minorEastAsia" w:eastAsiaTheme="minorEastAsia"/>
          <w:lang w:eastAsia="zh-Hans"/>
        </w:rPr>
        <w:t>数据加密：传输层（TLS 1.2+）、静态数据（TDE）、字段级加密（如敏感信息脱敏）；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2.2.4 </w:t>
      </w:r>
      <w:r>
        <w:rPr>
          <w:rFonts w:hint="eastAsia" w:asciiTheme="minorEastAsia" w:hAnsiTheme="minorEastAsia" w:eastAsiaTheme="minorEastAsia"/>
          <w:lang w:eastAsia="zh-Hans"/>
        </w:rPr>
        <w:t>审计日志：开启全量SQL审计，对接SIEM平台；</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2.2.5 </w:t>
      </w:r>
      <w:r>
        <w:rPr>
          <w:rFonts w:hint="eastAsia" w:asciiTheme="minorEastAsia" w:hAnsiTheme="minorEastAsia" w:eastAsiaTheme="minorEastAsia"/>
          <w:lang w:eastAsia="zh-Hans"/>
        </w:rPr>
        <w:t>漏洞管理：定期扫描CVE，建立补丁更新机制。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 xml:space="preserve">2.3 </w:t>
      </w:r>
      <w:r>
        <w:rPr>
          <w:rFonts w:hint="eastAsia" w:asciiTheme="minorEastAsia" w:hAnsiTheme="minorEastAsia" w:eastAsiaTheme="minorEastAsia"/>
          <w:b/>
          <w:bCs/>
          <w:lang w:eastAsia="zh-Hans"/>
        </w:rPr>
        <w:t>集成与接口设计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2.3.1 </w:t>
      </w:r>
      <w:r>
        <w:rPr>
          <w:rFonts w:hint="eastAsia" w:asciiTheme="minorEastAsia" w:hAnsiTheme="minorEastAsia" w:eastAsiaTheme="minorEastAsia"/>
          <w:lang w:eastAsia="zh-Hans"/>
        </w:rPr>
        <w:t>定义数据库与应用系统、数据中台、BI平台、微服务之间的API/ETL接口规范；</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2.3.2 </w:t>
      </w:r>
      <w:r>
        <w:rPr>
          <w:rFonts w:hint="eastAsia" w:asciiTheme="minorEastAsia" w:hAnsiTheme="minorEastAsia" w:eastAsiaTheme="minorEastAsia"/>
          <w:lang w:eastAsia="zh-Hans"/>
        </w:rPr>
        <w:t>确保事务一致性（如通过消息队列+最终一致性补偿机制）；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2.3.3 </w:t>
      </w:r>
      <w:r>
        <w:rPr>
          <w:rFonts w:hint="eastAsia" w:asciiTheme="minorEastAsia" w:hAnsiTheme="minorEastAsia" w:eastAsiaTheme="minorEastAsia"/>
          <w:lang w:eastAsia="zh-Hans"/>
        </w:rPr>
        <w:t>支持标准化数据交换格式（JSON/XML/Parquet）与协议（JDBC/ODBC/gRPC）。</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2" w:firstLineChars="200"/>
        <w:rPr>
          <w:rFonts w:hint="eastAsia" w:asciiTheme="minorEastAsia" w:hAnsiTheme="minorEastAsia" w:eastAsiaTheme="minorEastAsia"/>
          <w:b/>
          <w:bCs/>
          <w:lang w:eastAsia="zh-Hans"/>
        </w:rPr>
      </w:pPr>
      <w:r>
        <w:rPr>
          <w:rFonts w:hint="eastAsia" w:asciiTheme="minorEastAsia" w:hAnsiTheme="minorEastAsia" w:eastAsiaTheme="minorEastAsia"/>
          <w:b/>
          <w:bCs/>
        </w:rPr>
        <w:t>3.</w:t>
      </w:r>
      <w:r>
        <w:rPr>
          <w:rFonts w:hint="eastAsia" w:asciiTheme="minorEastAsia" w:hAnsiTheme="minorEastAsia" w:eastAsiaTheme="minorEastAsia"/>
          <w:b/>
          <w:bCs/>
          <w:lang w:eastAsia="zh-Hans"/>
        </w:rPr>
        <w:t>灾备数据中心建设规划咨询</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3.1 </w:t>
      </w:r>
      <w:r>
        <w:rPr>
          <w:rFonts w:hint="eastAsia" w:asciiTheme="minorEastAsia" w:hAnsiTheme="minorEastAsia" w:eastAsiaTheme="minorEastAsia"/>
          <w:lang w:eastAsia="zh-Hans"/>
        </w:rPr>
        <w:t>识别潜在风险源：地震、洪水、电力中断、网络攻击、硬件故障、人为误操作、架构单点等；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3.2 </w:t>
      </w:r>
      <w:r>
        <w:rPr>
          <w:rFonts w:hint="eastAsia" w:asciiTheme="minorEastAsia" w:hAnsiTheme="minorEastAsia" w:eastAsiaTheme="minorEastAsia"/>
          <w:lang w:eastAsia="zh-Hans"/>
        </w:rPr>
        <w:t>采用FMEA（故障模式与影响分析）方法评估各风险对业务的影响等级。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3.3 </w:t>
      </w:r>
      <w:r>
        <w:rPr>
          <w:rFonts w:hint="eastAsia" w:asciiTheme="minorEastAsia" w:hAnsiTheme="minorEastAsia" w:eastAsiaTheme="minorEastAsia"/>
          <w:lang w:eastAsia="zh-Hans"/>
        </w:rPr>
        <w:t>明确灾备中心网络带宽、存储容量、计算资源、安全隔离等基础设施要求；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3.4 </w:t>
      </w:r>
      <w:r>
        <w:rPr>
          <w:rFonts w:hint="eastAsia" w:asciiTheme="minorEastAsia" w:hAnsiTheme="minorEastAsia" w:eastAsiaTheme="minorEastAsia"/>
          <w:lang w:eastAsia="zh-Hans"/>
        </w:rPr>
        <w:t>制定数据库层灾备技术方案：如基于日志同步（Redo Log/WAL）、逻辑复制、存储级复制等。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lang w:eastAsia="zh-Hans"/>
        </w:rPr>
      </w:pPr>
      <w:r>
        <w:rPr>
          <w:rFonts w:hint="eastAsia" w:asciiTheme="minorEastAsia" w:hAnsiTheme="minorEastAsia" w:eastAsiaTheme="minorEastAsia"/>
        </w:rPr>
        <w:t xml:space="preserve">3.5 </w:t>
      </w:r>
      <w:r>
        <w:rPr>
          <w:rFonts w:hint="eastAsia" w:asciiTheme="minorEastAsia" w:hAnsiTheme="minorEastAsia" w:eastAsiaTheme="minorEastAsia"/>
          <w:lang w:eastAsia="zh-Hans"/>
        </w:rPr>
        <w:t>明确应用系统灾备技术方案： 如基于虚拟化自带工具同步、第三方工具复制、存储级复制等。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3.6 </w:t>
      </w:r>
      <w:r>
        <w:rPr>
          <w:rFonts w:hint="eastAsia" w:asciiTheme="minorEastAsia" w:hAnsiTheme="minorEastAsia" w:eastAsiaTheme="minorEastAsia"/>
          <w:lang w:eastAsia="zh-Hans"/>
        </w:rPr>
        <w:t>根据</w:t>
      </w:r>
      <w:r>
        <w:rPr>
          <w:rFonts w:hint="eastAsia" w:asciiTheme="minorEastAsia" w:hAnsiTheme="minorEastAsia" w:eastAsiaTheme="minorEastAsia"/>
        </w:rPr>
        <w:t>采购人实际</w:t>
      </w:r>
      <w:r>
        <w:rPr>
          <w:rFonts w:hint="eastAsia" w:asciiTheme="minorEastAsia" w:hAnsiTheme="minorEastAsia" w:eastAsiaTheme="minorEastAsia"/>
          <w:lang w:eastAsia="zh-Hans"/>
        </w:rPr>
        <w:t>需求，提供技术力量协助建设与实施。</w:t>
      </w:r>
      <w:bookmarkStart w:id="20" w:name="OLE_LINK7"/>
    </w:p>
    <w:bookmarkEnd w:id="20"/>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（九）文档、备件及其他服务要求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对维护的服务器、存储设备及软件系统的基本情况建档，并随时跟踪更新。建档的原则是以单台设备或单个软件为单位建立。档案资料包括网络拓扑、硬件配置清单及版本、软件系统版本及功能、当前使用状况、网管参数、当前主要配置参数记录等。</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2、对故障维护的全过程做详实的维护记录。故障排除后的2天内，将据此对维护档案整理、更新、归档。</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lang w:val="en-US" w:eastAsia="zh-CN"/>
        </w:rPr>
        <w:t>按照医院要求每月巡检，</w:t>
      </w:r>
      <w:r>
        <w:rPr>
          <w:rFonts w:hint="eastAsia" w:asciiTheme="minorEastAsia" w:hAnsiTheme="minorEastAsia" w:eastAsiaTheme="minorEastAsia"/>
        </w:rPr>
        <w:t>每季度形成巡检记录及报告提交至医院信息科保存。</w:t>
      </w:r>
    </w:p>
    <w:p>
      <w:pPr>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4、维保期结</w:t>
      </w:r>
      <w:r>
        <w:rPr>
          <w:rFonts w:hint="eastAsia" w:asciiTheme="minorEastAsia" w:hAnsiTheme="minorEastAsia" w:eastAsiaTheme="minorEastAsia"/>
          <w:lang w:eastAsia="zh-CN"/>
        </w:rPr>
        <w:t>束后</w:t>
      </w:r>
      <w:r>
        <w:rPr>
          <w:rFonts w:hint="eastAsia" w:asciiTheme="minorEastAsia" w:hAnsiTheme="minorEastAsia" w:eastAsiaTheme="minorEastAsia"/>
        </w:rPr>
        <w:t>提交年度维保报告至医院信息科。</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eastAsiaTheme="minorEastAsia"/>
        </w:rPr>
        <w:t>5</w:t>
      </w:r>
      <w:r>
        <w:rPr>
          <w:rFonts w:hint="eastAsia" w:ascii="宋体" w:hAnsi="宋体" w:eastAsia="宋体" w:cs="宋体"/>
        </w:rPr>
        <w:t>、</w:t>
      </w:r>
      <w:r>
        <w:rPr>
          <w:rFonts w:hint="eastAsia" w:asciiTheme="minorEastAsia" w:hAnsiTheme="minorEastAsia" w:eastAsiaTheme="minorEastAsia"/>
        </w:rPr>
        <w:t>提供充足的备件支持，纳入维护范围设备的关键零配件送至现场时间不能超过24小时，包括CPU板、内存、硬盘、</w:t>
      </w:r>
      <w:r>
        <w:rPr>
          <w:rFonts w:hint="eastAsia" w:asciiTheme="minorEastAsia" w:hAnsiTheme="minorEastAsia" w:eastAsiaTheme="minorEastAsia"/>
          <w:lang w:eastAsia="zh-CN"/>
        </w:rPr>
        <w:t>I/O</w:t>
      </w:r>
      <w:r>
        <w:rPr>
          <w:rFonts w:hint="eastAsia" w:asciiTheme="minorEastAsia" w:hAnsiTheme="minorEastAsia" w:eastAsiaTheme="minorEastAsia"/>
        </w:rPr>
        <w:t>柜及机房配套设备等，保证当设备出现零配件损坏时，及时提供现场更换服务，小型常用备件需根据医院需要提供一定数量存放在医院机房，方便随时替换，大型贵重备件需提交备件库清单供医院检验核对。</w:t>
      </w:r>
    </w:p>
    <w:p>
      <w:pPr>
        <w:pStyle w:val="2"/>
        <w:ind w:left="420" w:firstLine="0" w:firstLineChars="0"/>
        <w:rPr>
          <w:rFonts w:hint="eastAsia" w:asciiTheme="minorEastAsia" w:hAnsiTheme="minorEastAsia" w:eastAsiaTheme="minorEastAsia"/>
          <w:sz w:val="21"/>
          <w:szCs w:val="21"/>
        </w:rPr>
      </w:pPr>
      <w:r>
        <w:rPr>
          <w:rFonts w:hint="eastAsia" w:ascii="宋体" w:hAnsi="宋体" w:eastAsia="宋体"/>
          <w:sz w:val="21"/>
          <w:szCs w:val="21"/>
        </w:rPr>
        <w:t>6、</w:t>
      </w:r>
      <w:r>
        <w:rPr>
          <w:rFonts w:hint="eastAsia" w:asciiTheme="minorEastAsia" w:hAnsiTheme="minorEastAsia" w:eastAsiaTheme="minorEastAsia"/>
          <w:sz w:val="21"/>
          <w:szCs w:val="21"/>
        </w:rPr>
        <w:t>协助医院针对信息机房可能出现的故障制定应急方案</w:t>
      </w:r>
      <w:r>
        <w:rPr>
          <w:rFonts w:hint="eastAsia" w:asciiTheme="minorEastAsia" w:hAnsiTheme="minorEastAsia" w:eastAsiaTheme="minorEastAsia"/>
          <w:sz w:val="21"/>
          <w:szCs w:val="21"/>
          <w:lang w:eastAsia="zh-CN"/>
        </w:rPr>
        <w:t>并提供</w:t>
      </w:r>
      <w:r>
        <w:rPr>
          <w:rFonts w:hint="eastAsia" w:asciiTheme="minorEastAsia" w:hAnsiTheme="minorEastAsia" w:eastAsiaTheme="minorEastAsia"/>
          <w:sz w:val="21"/>
          <w:szCs w:val="21"/>
        </w:rPr>
        <w:t>应急演练服务，每年进行一次。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7、协助医院优质高效完成重要时期（重要会议、重大活动等）的运维保障任务，及时发现和排除信息化设备故障和安全隐患，确保信息化设备在重要时期的正常使用。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8、</w:t>
      </w:r>
      <w:r>
        <w:rPr>
          <w:rFonts w:hint="eastAsia" w:asciiTheme="minorEastAsia" w:hAnsiTheme="minorEastAsia" w:eastAsiaTheme="minorEastAsia"/>
          <w:lang w:eastAsia="zh-CN"/>
        </w:rPr>
        <w:t>提供其他</w:t>
      </w:r>
      <w:r>
        <w:rPr>
          <w:rFonts w:hint="eastAsia" w:asciiTheme="minorEastAsia" w:hAnsiTheme="minorEastAsia" w:eastAsiaTheme="minorEastAsia"/>
        </w:rPr>
        <w:t>辅助性维护服务，服务内容</w:t>
      </w:r>
      <w:r>
        <w:rPr>
          <w:rFonts w:hint="eastAsia" w:asciiTheme="minorEastAsia" w:hAnsiTheme="minorEastAsia" w:eastAsiaTheme="minorEastAsia"/>
          <w:lang w:eastAsia="zh-CN"/>
        </w:rPr>
        <w:t>包括</w:t>
      </w:r>
      <w:r>
        <w:rPr>
          <w:rFonts w:hint="eastAsia" w:asciiTheme="minorEastAsia" w:hAnsiTheme="minorEastAsia" w:eastAsiaTheme="minorEastAsia"/>
        </w:rPr>
        <w:t>但不限于：协助并配合医院信息机房原设备厂商、原网络服务商、原应用系统开发商等提供相关的技术支持服务。</w:t>
      </w:r>
    </w:p>
    <w:p>
      <w:pPr>
        <w:kinsoku/>
        <w:spacing w:after="0" w:line="360" w:lineRule="auto"/>
        <w:rPr>
          <w:rFonts w:hint="eastAsia" w:ascii="宋体" w:hAnsi="宋体" w:eastAsia="宋体" w:cs="宋体"/>
          <w:b/>
          <w:bCs/>
          <w:sz w:val="24"/>
          <w:szCs w:val="24"/>
        </w:rPr>
      </w:pPr>
    </w:p>
    <w:p>
      <w:pPr>
        <w:kinsoku/>
        <w:spacing w:after="0" w:line="360" w:lineRule="auto"/>
        <w:rPr>
          <w:rFonts w:hint="eastAsia" w:asciiTheme="minorEastAsia" w:hAnsiTheme="minorEastAsia" w:eastAsiaTheme="minorEastAsia"/>
        </w:rPr>
      </w:pPr>
      <w:r>
        <w:rPr>
          <w:rFonts w:hint="eastAsia" w:ascii="宋体" w:hAnsi="宋体" w:eastAsia="宋体" w:cs="宋体"/>
          <w:b/>
          <w:bCs/>
          <w:sz w:val="24"/>
          <w:szCs w:val="24"/>
        </w:rPr>
        <w:t>四、服务</w:t>
      </w:r>
      <w:r>
        <w:rPr>
          <w:rFonts w:hint="eastAsia" w:ascii="宋体" w:hAnsi="宋体" w:eastAsia="宋体" w:cs="宋体"/>
          <w:b/>
          <w:bCs/>
          <w:sz w:val="24"/>
          <w:szCs w:val="24"/>
          <w:lang w:eastAsia="zh-Hans"/>
        </w:rPr>
        <w:t>响应</w:t>
      </w:r>
    </w:p>
    <w:tbl>
      <w:tblPr>
        <w:tblStyle w:val="18"/>
        <w:tblW w:w="8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1"/>
        <w:gridCol w:w="1338"/>
        <w:gridCol w:w="3837"/>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故障级别</w:t>
            </w:r>
          </w:p>
        </w:tc>
        <w:tc>
          <w:tcPr>
            <w:tcW w:w="3837"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故障类型和描述</w:t>
            </w:r>
          </w:p>
        </w:tc>
        <w:tc>
          <w:tcPr>
            <w:tcW w:w="2073"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紧急（级别1）</w:t>
            </w:r>
          </w:p>
        </w:tc>
        <w:tc>
          <w:tcPr>
            <w:tcW w:w="3837"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影响业务正常运行；</w:t>
            </w:r>
          </w:p>
        </w:tc>
        <w:tc>
          <w:tcPr>
            <w:tcW w:w="2073"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分钟内响应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1小时内</w:t>
            </w:r>
            <w:r>
              <w:rPr>
                <w:rFonts w:hint="eastAsia" w:asciiTheme="minorEastAsia" w:hAnsiTheme="minorEastAsia" w:eastAsiaTheme="minorEastAsia" w:cstheme="minorEastAsia"/>
                <w:lang w:eastAsia="zh-CN"/>
              </w:rPr>
              <w:t>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严重（级别2）</w:t>
            </w:r>
          </w:p>
        </w:tc>
        <w:tc>
          <w:tcPr>
            <w:tcW w:w="3837"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硬件宕</w:t>
            </w:r>
            <w:bookmarkStart w:id="21" w:name="OLE_LINK2"/>
            <w:r>
              <w:rPr>
                <w:rFonts w:hint="eastAsia" w:asciiTheme="minorEastAsia" w:hAnsiTheme="minorEastAsia" w:eastAsiaTheme="minorEastAsia" w:cstheme="minorEastAsia"/>
              </w:rPr>
              <w:t>机</w:t>
            </w:r>
            <w:bookmarkEnd w:id="21"/>
            <w:r>
              <w:rPr>
                <w:rFonts w:hint="eastAsia" w:asciiTheme="minorEastAsia" w:hAnsiTheme="minorEastAsia" w:eastAsiaTheme="minorEastAsia" w:cstheme="minorEastAsia"/>
              </w:rPr>
              <w:t>或者分区宕机或者某个节点宕机但未影响业务正常运行；</w:t>
            </w:r>
          </w:p>
        </w:tc>
        <w:tc>
          <w:tcPr>
            <w:tcW w:w="2073"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eastAsia="zh-CN"/>
              </w:rPr>
              <w:t>分钟</w:t>
            </w:r>
            <w:r>
              <w:rPr>
                <w:rFonts w:hint="eastAsia" w:asciiTheme="minorEastAsia" w:hAnsiTheme="minorEastAsia" w:eastAsiaTheme="minorEastAsia" w:cstheme="minorEastAsia"/>
              </w:rPr>
              <w:t>内响应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小时内</w:t>
            </w:r>
            <w:r>
              <w:rPr>
                <w:rFonts w:hint="eastAsia" w:asciiTheme="minorEastAsia" w:hAnsiTheme="minorEastAsia" w:eastAsiaTheme="minorEastAsia" w:cstheme="minorEastAsia"/>
                <w:lang w:eastAsia="zh-CN"/>
              </w:rPr>
              <w:t>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7"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重大（级别3）</w:t>
            </w:r>
          </w:p>
        </w:tc>
        <w:tc>
          <w:tcPr>
            <w:tcW w:w="3837"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重大软件故障：包括软件Bug，对性能有一定影响，但是不影响业务正常运行；或者某些软件功能出现明显故障，这些功能短期内医院需要使用；</w:t>
            </w:r>
          </w:p>
        </w:tc>
        <w:tc>
          <w:tcPr>
            <w:tcW w:w="2073"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20分钟内响应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3小时内到</w:t>
            </w:r>
            <w:r>
              <w:rPr>
                <w:rFonts w:hint="eastAsia" w:asciiTheme="minorEastAsia" w:hAnsiTheme="minorEastAsia" w:eastAsiaTheme="minorEastAsia" w:cstheme="minorEastAsia"/>
                <w:lang w:eastAsia="zh-CN"/>
              </w:rPr>
              <w:t>达现</w:t>
            </w:r>
            <w:r>
              <w:rPr>
                <w:rFonts w:hint="eastAsia" w:asciiTheme="minorEastAsia" w:hAnsiTheme="minorEastAsia" w:eastAsiaTheme="minorEastAsia" w:cstheme="minorEastAsia"/>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一般（级别4）</w:t>
            </w:r>
          </w:p>
        </w:tc>
        <w:tc>
          <w:tcPr>
            <w:tcW w:w="3837"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一般性软件故障或Bug；</w:t>
            </w:r>
          </w:p>
        </w:tc>
        <w:tc>
          <w:tcPr>
            <w:tcW w:w="2073"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20分钟内响应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3小时内到</w:t>
            </w:r>
            <w:r>
              <w:rPr>
                <w:rFonts w:hint="eastAsia" w:asciiTheme="minorEastAsia" w:hAnsiTheme="minorEastAsia" w:eastAsiaTheme="minorEastAsia" w:cstheme="minorEastAsia"/>
                <w:lang w:eastAsia="zh-CN"/>
              </w:rPr>
              <w:t>达现</w:t>
            </w:r>
            <w:r>
              <w:rPr>
                <w:rFonts w:hint="eastAsia" w:asciiTheme="minorEastAsia" w:hAnsiTheme="minorEastAsia" w:eastAsiaTheme="minorEastAsia" w:cstheme="minorEastAsia"/>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2" w:hRule="atLeast"/>
          <w:jc w:val="center"/>
        </w:trPr>
        <w:tc>
          <w:tcPr>
            <w:tcW w:w="761"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38" w:type="dxa"/>
            <w:tcMar>
              <w:top w:w="15" w:type="dxa"/>
              <w:left w:w="108" w:type="dxa"/>
              <w:bottom w:w="0" w:type="dxa"/>
              <w:right w:w="108" w:type="dxa"/>
            </w:tcMar>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无故障（级别5）</w:t>
            </w:r>
          </w:p>
        </w:tc>
        <w:tc>
          <w:tcPr>
            <w:tcW w:w="3837"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实施、咨询、巡检，但无故障</w:t>
            </w:r>
          </w:p>
        </w:tc>
        <w:tc>
          <w:tcPr>
            <w:tcW w:w="2073" w:type="dxa"/>
            <w:tcMar>
              <w:top w:w="15" w:type="dxa"/>
              <w:left w:w="108" w:type="dxa"/>
              <w:bottom w:w="0" w:type="dxa"/>
              <w:right w:w="108" w:type="dxa"/>
            </w:tcMar>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按</w:t>
            </w:r>
            <w:r>
              <w:rPr>
                <w:rFonts w:hint="eastAsia" w:asciiTheme="minorEastAsia" w:hAnsiTheme="minorEastAsia" w:eastAsiaTheme="minorEastAsia" w:cstheme="minorEastAsia"/>
              </w:rPr>
              <w:t>约定时间</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五、人员要求</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1、项目经理：信息系统项目管理师、系统集成项目管理工程师、PMP、ITSS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2、网络:CCIE、HCIE、H3CIE、网络工程师、网络规划师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3、安全:CISP、CISE、CISO</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4、系统:RHCA、RHCE、麒麟、统信、</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5、数据库:ORACLE OCM、MySQL OCP、数据库系统工程师、sql server、人大金仓、达梦、虚拟化:VCP、VCAP</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6、中间件:NGINX NAA、WebSphere 系统管理员、WebLogic 系统管理员、东方通、宝兰德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7、开源:K8S CKA</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8、项目技术负责人在服务期间应保持24小时开机状态，及时快速响应；</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9、服务商为医院提供由不少于10名各类型相关技术人员组成的服务队伍，共同完成合同约定的技术服务。机房设备、网络、服务器、存储等发生故障需要现场技术支持服务时，相关技术人员到达设备使用现场解决问题。</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lang w:eastAsia="zh-Hans"/>
        </w:rPr>
        <w:t>本次项目服务商所提供的技术人员必须为与其公司签订正式劳动合同的员工，且没有失信记录和不良征信记录。</w:t>
      </w:r>
    </w:p>
    <w:p>
      <w:pPr>
        <w:kinsoku/>
        <w:spacing w:after="0" w:line="360" w:lineRule="auto"/>
        <w:rPr>
          <w:rFonts w:hint="eastAsia" w:ascii="宋体" w:hAnsi="宋体" w:eastAsia="宋体" w:cs="宋体"/>
          <w:b/>
          <w:bCs/>
          <w:sz w:val="24"/>
          <w:szCs w:val="24"/>
        </w:rPr>
      </w:pP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六、考核</w:t>
      </w:r>
    </w:p>
    <w:p>
      <w:pPr>
        <w:kinsoku/>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pPr>
        <w:kinsoku/>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18"/>
        <w:tblW w:w="8296" w:type="dxa"/>
        <w:jc w:val="center"/>
        <w:tblInd w:w="0" w:type="dxa"/>
        <w:tblLayout w:type="fixed"/>
        <w:tblCellMar>
          <w:top w:w="0" w:type="dxa"/>
          <w:left w:w="108" w:type="dxa"/>
          <w:bottom w:w="0" w:type="dxa"/>
          <w:right w:w="108" w:type="dxa"/>
        </w:tblCellMar>
      </w:tblPr>
      <w:tblGrid>
        <w:gridCol w:w="537"/>
        <w:gridCol w:w="861"/>
        <w:gridCol w:w="1293"/>
        <w:gridCol w:w="4850"/>
        <w:gridCol w:w="755"/>
      </w:tblGrid>
      <w:tr>
        <w:tblPrEx>
          <w:tblLayout w:type="fixed"/>
          <w:tblCellMar>
            <w:top w:w="0" w:type="dxa"/>
            <w:left w:w="108" w:type="dxa"/>
            <w:bottom w:w="0" w:type="dxa"/>
            <w:right w:w="108"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000000" w:fill="D9D9D9"/>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861" w:type="dxa"/>
            <w:tcBorders>
              <w:top w:val="single" w:color="000000" w:sz="4" w:space="0"/>
              <w:left w:val="nil"/>
              <w:bottom w:val="single" w:color="000000" w:sz="4" w:space="0"/>
              <w:right w:val="single" w:color="000000" w:sz="4" w:space="0"/>
            </w:tcBorders>
            <w:shd w:val="clear" w:color="000000" w:fill="D9D9D9"/>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分类</w:t>
            </w:r>
          </w:p>
        </w:tc>
        <w:tc>
          <w:tcPr>
            <w:tcW w:w="1293" w:type="dxa"/>
            <w:tcBorders>
              <w:top w:val="single" w:color="000000" w:sz="4" w:space="0"/>
              <w:left w:val="nil"/>
              <w:bottom w:val="single" w:color="000000" w:sz="4" w:space="0"/>
              <w:right w:val="single" w:color="000000" w:sz="4" w:space="0"/>
            </w:tcBorders>
            <w:shd w:val="clear" w:color="000000" w:fill="D9D9D9"/>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分项</w:t>
            </w:r>
          </w:p>
        </w:tc>
        <w:tc>
          <w:tcPr>
            <w:tcW w:w="4850" w:type="dxa"/>
            <w:tcBorders>
              <w:top w:val="single" w:color="000000" w:sz="4" w:space="0"/>
              <w:left w:val="nil"/>
              <w:bottom w:val="single" w:color="000000" w:sz="4" w:space="0"/>
              <w:right w:val="single" w:color="000000" w:sz="4" w:space="0"/>
            </w:tcBorders>
            <w:shd w:val="clear" w:color="000000" w:fill="D9D9D9"/>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详细描述</w:t>
            </w:r>
          </w:p>
        </w:tc>
        <w:tc>
          <w:tcPr>
            <w:tcW w:w="755" w:type="dxa"/>
            <w:tcBorders>
              <w:top w:val="single" w:color="000000" w:sz="4" w:space="0"/>
              <w:left w:val="nil"/>
              <w:bottom w:val="single" w:color="000000" w:sz="4" w:space="0"/>
              <w:right w:val="single" w:color="000000" w:sz="4" w:space="0"/>
            </w:tcBorders>
            <w:shd w:val="clear" w:color="000000" w:fill="D9D9D9"/>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分值</w:t>
            </w:r>
          </w:p>
        </w:tc>
      </w:tr>
      <w:tr>
        <w:tblPrEx>
          <w:tblLayout w:type="fixed"/>
          <w:tblCellMar>
            <w:top w:w="0" w:type="dxa"/>
            <w:left w:w="108" w:type="dxa"/>
            <w:bottom w:w="0" w:type="dxa"/>
            <w:right w:w="108" w:type="dxa"/>
          </w:tblCellMar>
        </w:tblPrEx>
        <w:trPr>
          <w:trHeight w:val="1305" w:hRule="atLeast"/>
          <w:jc w:val="center"/>
        </w:trPr>
        <w:tc>
          <w:tcPr>
            <w:tcW w:w="537" w:type="dxa"/>
            <w:vMerge w:val="restart"/>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861" w:type="dxa"/>
            <w:vMerge w:val="restart"/>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维保服务质量</w:t>
            </w:r>
          </w:p>
        </w:tc>
        <w:tc>
          <w:tcPr>
            <w:tcW w:w="1293" w:type="dxa"/>
            <w:tcBorders>
              <w:top w:val="nil"/>
              <w:left w:val="nil"/>
              <w:bottom w:val="nil"/>
              <w:right w:val="nil"/>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服务响应及时性</w:t>
            </w:r>
          </w:p>
        </w:tc>
        <w:tc>
          <w:tcPr>
            <w:tcW w:w="4850" w:type="dxa"/>
            <w:tcBorders>
              <w:top w:val="nil"/>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对于报障的问题，处理不及时的（按合同或需求文件的及时性要求），扣1分/次。由于处理不及时而造成严重影响的，扣3分/次。</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2115"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1293" w:type="dxa"/>
            <w:tcBorders>
              <w:top w:val="single" w:color="000000" w:sz="4" w:space="0"/>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维护操作可靠性</w:t>
            </w:r>
          </w:p>
        </w:tc>
        <w:tc>
          <w:tcPr>
            <w:tcW w:w="4850" w:type="dxa"/>
            <w:tcBorders>
              <w:top w:val="nil"/>
              <w:left w:val="nil"/>
              <w:bottom w:val="single" w:color="000000" w:sz="4" w:space="0"/>
              <w:right w:val="single" w:color="000000" w:sz="4" w:space="0"/>
            </w:tcBorders>
            <w:vAlign w:val="center"/>
          </w:tcPr>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服务提供</w:t>
            </w:r>
            <w:r>
              <w:rPr>
                <w:rFonts w:hint="eastAsia" w:asciiTheme="minorEastAsia" w:hAnsiTheme="minorEastAsia" w:eastAsiaTheme="minorEastAsia" w:cstheme="minorEastAsia"/>
                <w:lang w:val="en-US" w:eastAsia="zh-CN"/>
              </w:rPr>
              <w:t>方</w:t>
            </w:r>
            <w:r>
              <w:rPr>
                <w:rFonts w:hint="eastAsia" w:asciiTheme="minorEastAsia" w:hAnsiTheme="minorEastAsia" w:eastAsiaTheme="minorEastAsia" w:cstheme="minorEastAsia"/>
              </w:rPr>
              <w:t>应保证实施过程的可靠性，按照实施过程意外造成的故障等级（具体标准详见附表）进行评价：</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发生一次S1级，扣25分；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发生一次S2级，扣15分；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发生一次S3级，扣10分；</w:t>
            </w:r>
          </w:p>
          <w:p>
            <w:pPr>
              <w:spacing w:line="24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发生一次S4级，扣5分。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如意外造成故障后，积极及时补救，未造成医院实质性损失的可酌情减免扣分（由信息科评估）</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1178"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1293" w:type="dxa"/>
            <w:tcBorders>
              <w:top w:val="single" w:color="000000" w:sz="4" w:space="0"/>
              <w:left w:val="nil"/>
              <w:bottom w:val="single" w:color="000000" w:sz="4" w:space="0"/>
              <w:right w:val="single" w:color="000000" w:sz="4"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asciiTheme="minorEastAsia" w:hAnsiTheme="minorEastAsia" w:eastAsiaTheme="minorEastAsia"/>
                <w:b/>
                <w:bCs/>
              </w:rPr>
            </w:pPr>
            <w:r>
              <w:rPr>
                <w:rFonts w:hint="eastAsia" w:asciiTheme="minorEastAsia" w:hAnsiTheme="minorEastAsia" w:eastAsiaTheme="minorEastAsia"/>
                <w:b/>
                <w:bCs/>
              </w:rPr>
              <w:t>架构设计咨询与协助</w:t>
            </w:r>
          </w:p>
          <w:p>
            <w:pPr>
              <w:jc w:val="center"/>
              <w:rPr>
                <w:rFonts w:hint="eastAsia" w:asciiTheme="minorEastAsia" w:hAnsiTheme="minorEastAsia" w:eastAsiaTheme="minorEastAsia" w:cstheme="minorEastAsia"/>
              </w:rPr>
            </w:pPr>
          </w:p>
        </w:tc>
        <w:tc>
          <w:tcPr>
            <w:tcW w:w="4850"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根据院方实际需求提供数据库选型、构架设计、迁移、安全运行等相关全流程服务：</w:t>
            </w:r>
          </w:p>
          <w:p>
            <w:pPr>
              <w:rPr>
                <w:rFonts w:hint="default"/>
                <w:lang w:val="en-US" w:eastAsia="zh-CN"/>
              </w:rPr>
            </w:pPr>
            <w:r>
              <w:rPr>
                <w:rFonts w:hint="eastAsia" w:asciiTheme="minorEastAsia" w:hAnsiTheme="minorEastAsia" w:eastAsiaTheme="minorEastAsia" w:cstheme="minorEastAsia"/>
                <w:lang w:val="en-US" w:eastAsia="zh-CN"/>
              </w:rPr>
              <w:t>协助响应不及时1次</w:t>
            </w:r>
            <w:r>
              <w:rPr>
                <w:rFonts w:hint="eastAsia" w:asciiTheme="minorEastAsia" w:hAnsiTheme="minorEastAsia" w:eastAsiaTheme="minorEastAsia" w:cstheme="minorEastAsia"/>
                <w:sz w:val="21"/>
                <w:szCs w:val="21"/>
                <w:lang w:val="en-US" w:eastAsia="zh-CN"/>
              </w:rPr>
              <w:t>，扣2分。</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90"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1293"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投诉</w:t>
            </w:r>
          </w:p>
        </w:tc>
        <w:tc>
          <w:tcPr>
            <w:tcW w:w="4850"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如使用科室针对服务质量或维保人员有投诉，经核实投诉内容属实的，每次扣0.5分。</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1170" w:hRule="atLeast"/>
          <w:jc w:val="center"/>
        </w:trPr>
        <w:tc>
          <w:tcPr>
            <w:tcW w:w="537" w:type="dxa"/>
            <w:vMerge w:val="restart"/>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861" w:type="dxa"/>
            <w:vMerge w:val="restart"/>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安全管理</w:t>
            </w:r>
          </w:p>
        </w:tc>
        <w:tc>
          <w:tcPr>
            <w:tcW w:w="1293"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系统安全</w:t>
            </w:r>
          </w:p>
        </w:tc>
        <w:tc>
          <w:tcPr>
            <w:tcW w:w="4850"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1、积极配合医院的系统安全审查及整改，不配合整改的，扣5分/次。</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2、因系统安全等原因，被上级部门通报的，每次扣2分。</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710" w:hRule="atLeast"/>
          <w:jc w:val="center"/>
        </w:trPr>
        <w:tc>
          <w:tcPr>
            <w:tcW w:w="537" w:type="dxa"/>
            <w:vMerge w:val="continue"/>
            <w:tcBorders>
              <w:top w:val="nil"/>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rPr>
            </w:pPr>
          </w:p>
        </w:tc>
        <w:tc>
          <w:tcPr>
            <w:tcW w:w="861" w:type="dxa"/>
            <w:vMerge w:val="continue"/>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p>
        </w:tc>
        <w:tc>
          <w:tcPr>
            <w:tcW w:w="1293"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信息安全</w:t>
            </w:r>
          </w:p>
        </w:tc>
        <w:tc>
          <w:tcPr>
            <w:tcW w:w="4850"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1、运维人员如需出入机房的，需严格按照信息科的机房出入管理和安全管理要求，未按要求执行的，扣2分/次。如因违规操作，造成严重影响的，扣10分/次。</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2、加强运维人员的信息保密教育，如发生利用工作之便，窃取系统数据的，扣40分/次，并移交司法机关处置。</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810" w:hRule="atLeast"/>
          <w:jc w:val="center"/>
        </w:trPr>
        <w:tc>
          <w:tcPr>
            <w:tcW w:w="537" w:type="dxa"/>
            <w:tcBorders>
              <w:top w:val="nil"/>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861"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备品备件管理</w:t>
            </w:r>
          </w:p>
        </w:tc>
        <w:tc>
          <w:tcPr>
            <w:tcW w:w="1293" w:type="dxa"/>
            <w:tcBorders>
              <w:top w:val="nil"/>
              <w:left w:val="nil"/>
              <w:bottom w:val="single" w:color="000000" w:sz="4" w:space="0"/>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备品备件</w:t>
            </w:r>
          </w:p>
        </w:tc>
        <w:tc>
          <w:tcPr>
            <w:tcW w:w="4850"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服务提供商应按照合同或需求文件要求准备充足的备品备件，如发生备品备件不足的，扣2分/次。如因备品备件不足，造成严重影响的，扣4分/次。</w:t>
            </w:r>
          </w:p>
        </w:tc>
        <w:tc>
          <w:tcPr>
            <w:tcW w:w="755" w:type="dxa"/>
            <w:tcBorders>
              <w:top w:val="nil"/>
              <w:left w:val="nil"/>
              <w:bottom w:val="single" w:color="000000" w:sz="4" w:space="0"/>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r>
        <w:tblPrEx>
          <w:tblLayout w:type="fixed"/>
          <w:tblCellMar>
            <w:top w:w="0" w:type="dxa"/>
            <w:left w:w="108" w:type="dxa"/>
            <w:bottom w:w="0" w:type="dxa"/>
            <w:right w:w="108" w:type="dxa"/>
          </w:tblCellMar>
        </w:tblPrEx>
        <w:trPr>
          <w:trHeight w:val="810" w:hRule="atLeast"/>
          <w:jc w:val="center"/>
        </w:trPr>
        <w:tc>
          <w:tcPr>
            <w:tcW w:w="537" w:type="dxa"/>
            <w:tcBorders>
              <w:top w:val="nil"/>
              <w:left w:val="single" w:color="000000" w:sz="4" w:space="0"/>
              <w:bottom w:val="nil"/>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861" w:type="dxa"/>
            <w:tcBorders>
              <w:top w:val="nil"/>
              <w:left w:val="nil"/>
              <w:bottom w:val="nil"/>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文档管理</w:t>
            </w:r>
          </w:p>
        </w:tc>
        <w:tc>
          <w:tcPr>
            <w:tcW w:w="1293" w:type="dxa"/>
            <w:tcBorders>
              <w:top w:val="nil"/>
              <w:left w:val="nil"/>
              <w:bottom w:val="nil"/>
              <w:right w:val="single" w:color="000000" w:sz="4" w:space="0"/>
            </w:tcBorders>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文档规范</w:t>
            </w:r>
          </w:p>
        </w:tc>
        <w:tc>
          <w:tcPr>
            <w:tcW w:w="4850" w:type="dxa"/>
            <w:tcBorders>
              <w:top w:val="nil"/>
              <w:left w:val="nil"/>
              <w:bottom w:val="nil"/>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按照合同或需求文件的要求，准备运维文档，如日报、周报、月报、巡检记录、整改报告等资料，如有缺失，每项扣0.5分。</w:t>
            </w:r>
          </w:p>
        </w:tc>
        <w:tc>
          <w:tcPr>
            <w:tcW w:w="755" w:type="dxa"/>
            <w:tcBorders>
              <w:top w:val="nil"/>
              <w:left w:val="nil"/>
              <w:bottom w:val="nil"/>
              <w:right w:val="single" w:color="000000" w:sz="4" w:space="0"/>
            </w:tcBorders>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说明：</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1、此表每季度考核一次，跟随发票作为每期的结算依据，根据评分情况按以下比例扣除相应的服务费作为处罚；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2、考核分为A、B、C、D四级，A≥95分，90分≤B＜95分，85分≤C＜90分，D＜85分；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3、以每季度的服务费为基数，扣罚比例如下：A级不扣罚；B级扣罚当期5%服务费，C级扣罚当期10％服务费，D级扣罚当期20％服务费，连续两个季度考核为D级的，采购人有权单方面无条件终止本服务合同。</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签名及盖章：                           签名及盖章：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 xml:space="preserve">                                                     年    月    日</w:t>
      </w:r>
    </w:p>
    <w:p>
      <w:pPr>
        <w:kinsoku/>
        <w:spacing w:after="0" w:line="360" w:lineRule="auto"/>
        <w:rPr>
          <w:rFonts w:hint="eastAsia" w:ascii="宋体" w:hAnsi="宋体" w:eastAsia="宋体" w:cs="宋体"/>
          <w:b/>
          <w:bCs/>
          <w:sz w:val="24"/>
          <w:szCs w:val="24"/>
        </w:rPr>
      </w:pPr>
    </w:p>
    <w:p>
      <w:pPr>
        <w:kinsoku/>
        <w:spacing w:after="0" w:line="360" w:lineRule="auto"/>
        <w:rPr>
          <w:rFonts w:hint="eastAsia" w:ascii="宋体" w:hAnsi="宋体" w:eastAsia="宋体" w:cs="宋体"/>
          <w:b/>
          <w:bCs/>
          <w:sz w:val="24"/>
          <w:szCs w:val="24"/>
        </w:rPr>
      </w:pPr>
    </w:p>
    <w:p>
      <w:pPr>
        <w:kinsoku/>
        <w:spacing w:after="0" w:line="360" w:lineRule="auto"/>
        <w:rPr>
          <w:rFonts w:hint="eastAsia" w:ascii="宋体" w:hAnsi="宋体" w:eastAsia="宋体" w:cs="宋体"/>
          <w:b/>
          <w:bCs/>
          <w:sz w:val="24"/>
          <w:szCs w:val="24"/>
        </w:rPr>
      </w:pPr>
      <w:r>
        <w:rPr>
          <w:rFonts w:hint="eastAsia" w:ascii="宋体" w:hAnsi="宋体" w:eastAsia="宋体" w:cs="宋体"/>
          <w:b/>
          <w:bCs/>
          <w:sz w:val="24"/>
          <w:szCs w:val="24"/>
        </w:rPr>
        <w:t>七、结算方式</w:t>
      </w:r>
    </w:p>
    <w:p>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pPr>
        <w:spacing w:after="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2、凭每期合同相应金额的正规发票、维保服务质量考核表、材料记录（</w:t>
      </w:r>
      <w:r>
        <w:rPr>
          <w:rFonts w:hint="eastAsia" w:asciiTheme="minorEastAsia" w:hAnsiTheme="minorEastAsia" w:eastAsiaTheme="minorEastAsia"/>
          <w:lang w:eastAsia="zh-Hans"/>
        </w:rPr>
        <w:t>包括</w:t>
      </w:r>
      <w:r>
        <w:rPr>
          <w:rFonts w:hint="eastAsia" w:asciiTheme="minorEastAsia" w:hAnsiTheme="minorEastAsia" w:eastAsiaTheme="minorEastAsia"/>
        </w:rPr>
        <w:t>但不限于</w:t>
      </w:r>
      <w:r>
        <w:rPr>
          <w:rFonts w:hint="eastAsia" w:asciiTheme="minorEastAsia" w:hAnsiTheme="minorEastAsia" w:eastAsiaTheme="minorEastAsia"/>
          <w:lang w:eastAsia="zh-Hans"/>
        </w:rPr>
        <w:t>服务报告单</w:t>
      </w:r>
      <w:r>
        <w:rPr>
          <w:rFonts w:hint="eastAsia" w:asciiTheme="minorEastAsia" w:hAnsiTheme="minorEastAsia" w:eastAsiaTheme="minorEastAsia"/>
        </w:rPr>
        <w:t>、</w:t>
      </w:r>
      <w:r>
        <w:rPr>
          <w:rFonts w:hint="eastAsia" w:asciiTheme="minorEastAsia" w:hAnsiTheme="minorEastAsia" w:eastAsiaTheme="minorEastAsia"/>
          <w:lang w:eastAsia="zh-Hans"/>
        </w:rPr>
        <w:t>巡检报告</w:t>
      </w:r>
      <w:r>
        <w:rPr>
          <w:rFonts w:hint="eastAsia" w:asciiTheme="minorEastAsia" w:hAnsiTheme="minorEastAsia" w:eastAsiaTheme="minorEastAsia"/>
        </w:rPr>
        <w:t>、</w:t>
      </w:r>
      <w:r>
        <w:rPr>
          <w:rFonts w:hint="eastAsia" w:asciiTheme="minorEastAsia" w:hAnsiTheme="minorEastAsia" w:eastAsiaTheme="minorEastAsia"/>
          <w:lang w:eastAsia="zh-Hans"/>
        </w:rPr>
        <w:t>故障处理报告</w:t>
      </w:r>
      <w:r>
        <w:rPr>
          <w:rFonts w:hint="eastAsia" w:asciiTheme="minorEastAsia" w:hAnsiTheme="minorEastAsia" w:eastAsiaTheme="minorEastAsia" w:cstheme="minorEastAsia"/>
        </w:rPr>
        <w:t>）等，采购人于60个自然日内支付该期服务费用。</w:t>
      </w:r>
    </w:p>
    <w:p>
      <w:pPr>
        <w:kinsoku/>
        <w:spacing w:after="0" w:line="360" w:lineRule="auto"/>
        <w:rPr>
          <w:rFonts w:hint="eastAsia" w:ascii="宋体" w:hAnsi="宋体" w:eastAsia="宋体" w:cs="宋体"/>
          <w:b/>
          <w:bCs/>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after="0" w:line="360" w:lineRule="auto"/>
        <w:rPr>
          <w:rFonts w:hint="eastAsia" w:cs="宋体" w:asciiTheme="minorEastAsia" w:hAnsiTheme="minorEastAsia" w:eastAsiaTheme="minorEastAsia"/>
          <w:b/>
          <w:bCs/>
          <w:sz w:val="24"/>
          <w:szCs w:val="24"/>
          <w:highlight w:val="yellow"/>
        </w:rPr>
      </w:pPr>
    </w:p>
    <w:p>
      <w:pPr>
        <w:spacing w:after="0" w:line="360" w:lineRule="auto"/>
        <w:rPr>
          <w:rFonts w:hint="eastAsia" w:asciiTheme="minorEastAsia" w:hAnsiTheme="minorEastAsia" w:eastAsiaTheme="minorEastAsia" w:cstheme="minorEastAsia"/>
          <w:highlight w:val="yello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12"/>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
      <w:suff w:val="nothing"/>
      <w:lvlText w:val="%1、"/>
      <w:lvlJc w:val="left"/>
      <w:pPr>
        <w:ind w:left="0" w:firstLine="400"/>
      </w:pPr>
      <w:rPr>
        <w:rFonts w:hint="eastAsia"/>
        <w:lang w:val="en-US"/>
      </w:rPr>
    </w:lvl>
    <w:lvl w:ilvl="1" w:tentative="0">
      <w:start w:val="1"/>
      <w:numFmt w:val="decimal"/>
      <w:suff w:val="nothing"/>
      <w:lvlText w:val="%2．"/>
      <w:lvlJc w:val="left"/>
      <w:pPr>
        <w:ind w:left="0" w:firstLine="400"/>
      </w:pPr>
      <w:rPr>
        <w:rFonts w:hint="eastAsia"/>
      </w:rPr>
    </w:lvl>
    <w:lvl w:ilvl="2" w:tentative="0">
      <w:start w:val="1"/>
      <w:numFmt w:val="decimal"/>
      <w:pStyle w:val="6"/>
      <w:suff w:val="nothing"/>
      <w:lvlText w:val="（%3）"/>
      <w:lvlJc w:val="left"/>
      <w:pPr>
        <w:tabs>
          <w:tab w:val="left" w:pos="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000009"/>
    <w:multiLevelType w:val="multilevel"/>
    <w:tmpl w:val="00000009"/>
    <w:lvl w:ilvl="0" w:tentative="0">
      <w:start w:val="1"/>
      <w:numFmt w:val="chineseCounting"/>
      <w:suff w:val="nothing"/>
      <w:lvlText w:val="%1、"/>
      <w:lvlJc w:val="left"/>
      <w:pPr>
        <w:ind w:left="0" w:firstLine="400"/>
      </w:pPr>
      <w:rPr>
        <w:rFonts w:hint="eastAsia"/>
      </w:rPr>
    </w:lvl>
    <w:lvl w:ilvl="1" w:tentative="0">
      <w:start w:val="1"/>
      <w:numFmt w:val="decimal"/>
      <w:pStyle w:val="5"/>
      <w:suff w:val="nothing"/>
      <w:lvlText w:val="%2．"/>
      <w:lvlJc w:val="left"/>
      <w:pPr>
        <w:tabs>
          <w:tab w:val="left" w:pos="0"/>
        </w:tabs>
        <w:ind w:left="23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1307F"/>
    <w:rsid w:val="00040981"/>
    <w:rsid w:val="00042009"/>
    <w:rsid w:val="00065ED5"/>
    <w:rsid w:val="00077F21"/>
    <w:rsid w:val="0008042D"/>
    <w:rsid w:val="000B34D6"/>
    <w:rsid w:val="000C01E4"/>
    <w:rsid w:val="000D35B2"/>
    <w:rsid w:val="000D5FAE"/>
    <w:rsid w:val="000E50FD"/>
    <w:rsid w:val="000F16C4"/>
    <w:rsid w:val="000F58A4"/>
    <w:rsid w:val="00114C06"/>
    <w:rsid w:val="001329BC"/>
    <w:rsid w:val="00134706"/>
    <w:rsid w:val="0016395B"/>
    <w:rsid w:val="001758B0"/>
    <w:rsid w:val="00190AD3"/>
    <w:rsid w:val="001A0AF2"/>
    <w:rsid w:val="001D3C8E"/>
    <w:rsid w:val="001E236D"/>
    <w:rsid w:val="001E6AAA"/>
    <w:rsid w:val="0023753A"/>
    <w:rsid w:val="00251E50"/>
    <w:rsid w:val="00275F65"/>
    <w:rsid w:val="002A3CE6"/>
    <w:rsid w:val="002C3D48"/>
    <w:rsid w:val="002C7285"/>
    <w:rsid w:val="002F422D"/>
    <w:rsid w:val="00311492"/>
    <w:rsid w:val="00316195"/>
    <w:rsid w:val="00342630"/>
    <w:rsid w:val="0035438B"/>
    <w:rsid w:val="003778FB"/>
    <w:rsid w:val="003857F9"/>
    <w:rsid w:val="00393AB5"/>
    <w:rsid w:val="003A2F41"/>
    <w:rsid w:val="003B5CD3"/>
    <w:rsid w:val="003C5643"/>
    <w:rsid w:val="003C5BCC"/>
    <w:rsid w:val="003F319A"/>
    <w:rsid w:val="00406A54"/>
    <w:rsid w:val="004259A2"/>
    <w:rsid w:val="00453010"/>
    <w:rsid w:val="00495B88"/>
    <w:rsid w:val="004B14DF"/>
    <w:rsid w:val="004D0C71"/>
    <w:rsid w:val="00511985"/>
    <w:rsid w:val="005136C2"/>
    <w:rsid w:val="00537E07"/>
    <w:rsid w:val="005504E2"/>
    <w:rsid w:val="00553E1B"/>
    <w:rsid w:val="00571992"/>
    <w:rsid w:val="00577FBC"/>
    <w:rsid w:val="00590862"/>
    <w:rsid w:val="005B51CD"/>
    <w:rsid w:val="005B5467"/>
    <w:rsid w:val="005E0126"/>
    <w:rsid w:val="005E30FD"/>
    <w:rsid w:val="005F37A5"/>
    <w:rsid w:val="006434C3"/>
    <w:rsid w:val="0068676C"/>
    <w:rsid w:val="006A59F2"/>
    <w:rsid w:val="006A7890"/>
    <w:rsid w:val="006C40FA"/>
    <w:rsid w:val="006E2832"/>
    <w:rsid w:val="006E4E04"/>
    <w:rsid w:val="006E4E72"/>
    <w:rsid w:val="006E7C5A"/>
    <w:rsid w:val="006F01E1"/>
    <w:rsid w:val="00702593"/>
    <w:rsid w:val="007104DC"/>
    <w:rsid w:val="00744B06"/>
    <w:rsid w:val="00746479"/>
    <w:rsid w:val="00795645"/>
    <w:rsid w:val="00795803"/>
    <w:rsid w:val="007B0229"/>
    <w:rsid w:val="007B1F07"/>
    <w:rsid w:val="007B3D5F"/>
    <w:rsid w:val="007C3337"/>
    <w:rsid w:val="007C6D9C"/>
    <w:rsid w:val="007F533F"/>
    <w:rsid w:val="007F53BE"/>
    <w:rsid w:val="00812A3F"/>
    <w:rsid w:val="00856731"/>
    <w:rsid w:val="00883C9A"/>
    <w:rsid w:val="008861E9"/>
    <w:rsid w:val="008E7C6B"/>
    <w:rsid w:val="009373F3"/>
    <w:rsid w:val="00945716"/>
    <w:rsid w:val="009565DD"/>
    <w:rsid w:val="009640F8"/>
    <w:rsid w:val="0096554A"/>
    <w:rsid w:val="00970EBD"/>
    <w:rsid w:val="00992828"/>
    <w:rsid w:val="00993B73"/>
    <w:rsid w:val="009B3E39"/>
    <w:rsid w:val="009D694B"/>
    <w:rsid w:val="009F0A82"/>
    <w:rsid w:val="00A01210"/>
    <w:rsid w:val="00A01B8A"/>
    <w:rsid w:val="00A02E24"/>
    <w:rsid w:val="00A228E3"/>
    <w:rsid w:val="00A52816"/>
    <w:rsid w:val="00A74C40"/>
    <w:rsid w:val="00A86937"/>
    <w:rsid w:val="00A87579"/>
    <w:rsid w:val="00A9034A"/>
    <w:rsid w:val="00A9073C"/>
    <w:rsid w:val="00AA66B8"/>
    <w:rsid w:val="00AB1C39"/>
    <w:rsid w:val="00AB6AF3"/>
    <w:rsid w:val="00AC60E1"/>
    <w:rsid w:val="00AE1AAF"/>
    <w:rsid w:val="00B036C1"/>
    <w:rsid w:val="00B07D20"/>
    <w:rsid w:val="00B14026"/>
    <w:rsid w:val="00B166A1"/>
    <w:rsid w:val="00B43CCB"/>
    <w:rsid w:val="00B858D0"/>
    <w:rsid w:val="00BA1AD6"/>
    <w:rsid w:val="00BB6122"/>
    <w:rsid w:val="00BB7E2B"/>
    <w:rsid w:val="00BD5070"/>
    <w:rsid w:val="00BE577C"/>
    <w:rsid w:val="00BE5DED"/>
    <w:rsid w:val="00C108F8"/>
    <w:rsid w:val="00C20F4E"/>
    <w:rsid w:val="00C55EB7"/>
    <w:rsid w:val="00C66725"/>
    <w:rsid w:val="00C95661"/>
    <w:rsid w:val="00CA0A71"/>
    <w:rsid w:val="00CA2060"/>
    <w:rsid w:val="00D00186"/>
    <w:rsid w:val="00D07196"/>
    <w:rsid w:val="00D16D1D"/>
    <w:rsid w:val="00D60FB1"/>
    <w:rsid w:val="00D63FD0"/>
    <w:rsid w:val="00D76A13"/>
    <w:rsid w:val="00DA4CFF"/>
    <w:rsid w:val="00DA5860"/>
    <w:rsid w:val="00DC3773"/>
    <w:rsid w:val="00DC4C90"/>
    <w:rsid w:val="00DF6400"/>
    <w:rsid w:val="00E034B5"/>
    <w:rsid w:val="00E14C03"/>
    <w:rsid w:val="00E317E4"/>
    <w:rsid w:val="00E50B14"/>
    <w:rsid w:val="00E534FE"/>
    <w:rsid w:val="00E575C4"/>
    <w:rsid w:val="00E7626A"/>
    <w:rsid w:val="00EB454C"/>
    <w:rsid w:val="00F1651E"/>
    <w:rsid w:val="00F200F6"/>
    <w:rsid w:val="00F37A1A"/>
    <w:rsid w:val="00F6097C"/>
    <w:rsid w:val="00F67BB4"/>
    <w:rsid w:val="00F75A5F"/>
    <w:rsid w:val="00F927D1"/>
    <w:rsid w:val="00F93DEE"/>
    <w:rsid w:val="00FA513E"/>
    <w:rsid w:val="00FF4764"/>
    <w:rsid w:val="013F2B69"/>
    <w:rsid w:val="040B18C6"/>
    <w:rsid w:val="052163D9"/>
    <w:rsid w:val="0A360A00"/>
    <w:rsid w:val="0C490F96"/>
    <w:rsid w:val="10C92075"/>
    <w:rsid w:val="11902053"/>
    <w:rsid w:val="132F6E52"/>
    <w:rsid w:val="14FC682F"/>
    <w:rsid w:val="181819AF"/>
    <w:rsid w:val="198F4FF5"/>
    <w:rsid w:val="1B885951"/>
    <w:rsid w:val="1DA57483"/>
    <w:rsid w:val="1DC559D7"/>
    <w:rsid w:val="231A3C28"/>
    <w:rsid w:val="23587A05"/>
    <w:rsid w:val="249F0797"/>
    <w:rsid w:val="24E3014D"/>
    <w:rsid w:val="260A2D1B"/>
    <w:rsid w:val="2CC347B0"/>
    <w:rsid w:val="2D94536C"/>
    <w:rsid w:val="2E21583E"/>
    <w:rsid w:val="2F3D73E8"/>
    <w:rsid w:val="32EE0D8D"/>
    <w:rsid w:val="335D5628"/>
    <w:rsid w:val="34611C59"/>
    <w:rsid w:val="361239D7"/>
    <w:rsid w:val="369A6E54"/>
    <w:rsid w:val="36DF6EB5"/>
    <w:rsid w:val="38744856"/>
    <w:rsid w:val="396059BF"/>
    <w:rsid w:val="3E313D35"/>
    <w:rsid w:val="3F3C0676"/>
    <w:rsid w:val="408E4EEA"/>
    <w:rsid w:val="41175759"/>
    <w:rsid w:val="41D149E4"/>
    <w:rsid w:val="42297148"/>
    <w:rsid w:val="42BD0359"/>
    <w:rsid w:val="44296E18"/>
    <w:rsid w:val="452C0029"/>
    <w:rsid w:val="46A54C4E"/>
    <w:rsid w:val="48253225"/>
    <w:rsid w:val="48992AF2"/>
    <w:rsid w:val="495718D0"/>
    <w:rsid w:val="49B4579F"/>
    <w:rsid w:val="4B49068A"/>
    <w:rsid w:val="4E704830"/>
    <w:rsid w:val="529F0946"/>
    <w:rsid w:val="52D02228"/>
    <w:rsid w:val="55684A77"/>
    <w:rsid w:val="55E36F88"/>
    <w:rsid w:val="5B9E3730"/>
    <w:rsid w:val="5C5A480A"/>
    <w:rsid w:val="5E584046"/>
    <w:rsid w:val="606F5105"/>
    <w:rsid w:val="62D5431F"/>
    <w:rsid w:val="631B52B7"/>
    <w:rsid w:val="671E65EF"/>
    <w:rsid w:val="675B2172"/>
    <w:rsid w:val="699B72DA"/>
    <w:rsid w:val="69D7022E"/>
    <w:rsid w:val="6AF96F15"/>
    <w:rsid w:val="6DDD0D9A"/>
    <w:rsid w:val="6E5720B9"/>
    <w:rsid w:val="6F015D10"/>
    <w:rsid w:val="6F2352F1"/>
    <w:rsid w:val="70E8009D"/>
    <w:rsid w:val="73023E7C"/>
    <w:rsid w:val="75062AF0"/>
    <w:rsid w:val="7561374B"/>
    <w:rsid w:val="75B35940"/>
    <w:rsid w:val="77E87EFC"/>
    <w:rsid w:val="7AC55092"/>
    <w:rsid w:val="7C1550A7"/>
    <w:rsid w:val="7F7750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32"/>
    </w:rPr>
  </w:style>
  <w:style w:type="paragraph" w:styleId="5">
    <w:name w:val="heading 2"/>
    <w:basedOn w:val="1"/>
    <w:next w:val="1"/>
    <w:unhideWhenUsed/>
    <w:qFormat/>
    <w:uiPriority w:val="9"/>
    <w:pPr>
      <w:keepNext/>
      <w:keepLines/>
      <w:numPr>
        <w:ilvl w:val="1"/>
        <w:numId w:val="1"/>
      </w:numPr>
      <w:spacing w:before="260" w:after="260" w:line="416" w:lineRule="auto"/>
      <w:outlineLvl w:val="1"/>
    </w:pPr>
    <w:rPr>
      <w:rFonts w:ascii="Calibri Light" w:hAnsi="Calibri Light"/>
      <w:b/>
      <w:bCs/>
      <w:sz w:val="30"/>
      <w:szCs w:val="32"/>
    </w:rPr>
  </w:style>
  <w:style w:type="paragraph" w:styleId="6">
    <w:name w:val="heading 3"/>
    <w:basedOn w:val="1"/>
    <w:next w:val="1"/>
    <w:unhideWhenUsed/>
    <w:qFormat/>
    <w:uiPriority w:val="9"/>
    <w:pPr>
      <w:keepNext/>
      <w:keepLines/>
      <w:numPr>
        <w:ilvl w:val="2"/>
        <w:numId w:val="2"/>
      </w:numPr>
      <w:spacing w:before="260" w:after="260"/>
      <w:ind w:firstLine="403"/>
      <w:outlineLvl w:val="2"/>
    </w:pPr>
    <w:rPr>
      <w:b/>
      <w:bCs/>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200" w:firstLineChars="200"/>
    </w:pPr>
  </w:style>
  <w:style w:type="paragraph" w:styleId="3">
    <w:name w:val="Body Text Indent"/>
    <w:basedOn w:val="1"/>
    <w:unhideWhenUsed/>
    <w:qFormat/>
    <w:uiPriority w:val="99"/>
    <w:pPr>
      <w:spacing w:line="480" w:lineRule="exact"/>
      <w:ind w:left="850" w:hanging="249"/>
    </w:pPr>
    <w:rPr>
      <w:rFonts w:ascii="仿宋_GB2312" w:eastAsia="仿宋_GB2312" w:hAnsiTheme="minorHAnsi" w:cstheme="minorBidi"/>
      <w:sz w:val="28"/>
      <w:szCs w:val="22"/>
    </w:rPr>
  </w:style>
  <w:style w:type="paragraph" w:styleId="7">
    <w:name w:val="annotation subject"/>
    <w:basedOn w:val="8"/>
    <w:next w:val="8"/>
    <w:link w:val="24"/>
    <w:qFormat/>
    <w:uiPriority w:val="0"/>
    <w:rPr>
      <w:b/>
      <w:bCs/>
      <w:sz w:val="21"/>
      <w:szCs w:val="21"/>
    </w:rPr>
  </w:style>
  <w:style w:type="paragraph" w:styleId="8">
    <w:name w:val="annotation text"/>
    <w:basedOn w:val="1"/>
    <w:link w:val="21"/>
    <w:qFormat/>
    <w:uiPriority w:val="99"/>
    <w:rPr>
      <w:sz w:val="20"/>
      <w:szCs w:val="20"/>
    </w:rPr>
  </w:style>
  <w:style w:type="paragraph" w:styleId="9">
    <w:name w:val="Normal Indent"/>
    <w:basedOn w:val="1"/>
    <w:next w:val="1"/>
    <w:unhideWhenUsed/>
    <w:qFormat/>
    <w:uiPriority w:val="99"/>
    <w:pPr>
      <w:ind w:firstLine="420"/>
    </w:pPr>
    <w:rPr>
      <w:sz w:val="34"/>
    </w:rPr>
  </w:style>
  <w:style w:type="paragraph" w:styleId="10">
    <w:name w:val="Body Text"/>
    <w:basedOn w:val="1"/>
    <w:link w:val="22"/>
    <w:unhideWhenUsed/>
    <w:qFormat/>
    <w:uiPriority w:val="0"/>
    <w:pPr>
      <w:spacing w:after="120"/>
    </w:pPr>
  </w:style>
  <w:style w:type="paragraph" w:styleId="11">
    <w:name w:val="Balloon Text"/>
    <w:basedOn w:val="1"/>
    <w:link w:val="23"/>
    <w:qFormat/>
    <w:uiPriority w:val="0"/>
    <w:rPr>
      <w:sz w:val="18"/>
      <w:szCs w:val="18"/>
    </w:rPr>
  </w:style>
  <w:style w:type="paragraph" w:styleId="12">
    <w:name w:val="footer"/>
    <w:basedOn w:val="1"/>
    <w:link w:val="20"/>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13">
    <w:name w:val="header"/>
    <w:basedOn w:val="1"/>
    <w:link w:val="19"/>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14">
    <w:name w:val="Normal (Web)"/>
    <w:basedOn w:val="1"/>
    <w:qFormat/>
    <w:uiPriority w:val="99"/>
    <w:pPr>
      <w:spacing w:beforeAutospacing="1" w:afterAutospacing="1"/>
    </w:pPr>
    <w:rPr>
      <w:rFonts w:cs="Times New Roman"/>
      <w:sz w:val="24"/>
    </w:rPr>
  </w:style>
  <w:style w:type="character" w:styleId="16">
    <w:name w:val="Strong"/>
    <w:qFormat/>
    <w:uiPriority w:val="22"/>
    <w:rPr>
      <w:b/>
    </w:rPr>
  </w:style>
  <w:style w:type="character" w:styleId="17">
    <w:name w:val="annotation reference"/>
    <w:basedOn w:val="15"/>
    <w:qFormat/>
    <w:uiPriority w:val="0"/>
    <w:rPr>
      <w:sz w:val="21"/>
      <w:szCs w:val="21"/>
    </w:rPr>
  </w:style>
  <w:style w:type="character" w:customStyle="1" w:styleId="19">
    <w:name w:val="页眉 字符"/>
    <w:basedOn w:val="15"/>
    <w:link w:val="13"/>
    <w:qFormat/>
    <w:uiPriority w:val="99"/>
    <w:rPr>
      <w:sz w:val="18"/>
      <w:szCs w:val="18"/>
    </w:rPr>
  </w:style>
  <w:style w:type="character" w:customStyle="1" w:styleId="20">
    <w:name w:val="页脚 字符"/>
    <w:basedOn w:val="15"/>
    <w:link w:val="12"/>
    <w:qFormat/>
    <w:uiPriority w:val="99"/>
    <w:rPr>
      <w:sz w:val="18"/>
      <w:szCs w:val="18"/>
    </w:rPr>
  </w:style>
  <w:style w:type="character" w:customStyle="1" w:styleId="21">
    <w:name w:val="批注文字 字符"/>
    <w:basedOn w:val="15"/>
    <w:link w:val="8"/>
    <w:qFormat/>
    <w:uiPriority w:val="99"/>
    <w:rPr>
      <w:rFonts w:ascii="Arial" w:hAnsi="Arial" w:eastAsia="Arial" w:cs="Arial"/>
      <w:snapToGrid w:val="0"/>
      <w:color w:val="000000"/>
      <w:kern w:val="0"/>
      <w:sz w:val="20"/>
      <w:szCs w:val="20"/>
    </w:rPr>
  </w:style>
  <w:style w:type="character" w:customStyle="1" w:styleId="22">
    <w:name w:val="正文文本 字符"/>
    <w:basedOn w:val="15"/>
    <w:link w:val="10"/>
    <w:qFormat/>
    <w:uiPriority w:val="0"/>
    <w:rPr>
      <w:rFonts w:ascii="Arial" w:hAnsi="Arial" w:eastAsia="Arial" w:cs="Arial"/>
      <w:snapToGrid w:val="0"/>
      <w:color w:val="000000"/>
      <w:kern w:val="0"/>
      <w:szCs w:val="21"/>
    </w:rPr>
  </w:style>
  <w:style w:type="character" w:customStyle="1" w:styleId="23">
    <w:name w:val="批注框文本 字符"/>
    <w:basedOn w:val="15"/>
    <w:link w:val="11"/>
    <w:qFormat/>
    <w:uiPriority w:val="0"/>
    <w:rPr>
      <w:rFonts w:ascii="Arial" w:hAnsi="Arial" w:eastAsia="Arial" w:cs="Arial"/>
      <w:snapToGrid w:val="0"/>
      <w:color w:val="000000"/>
      <w:kern w:val="0"/>
      <w:sz w:val="18"/>
      <w:szCs w:val="18"/>
    </w:rPr>
  </w:style>
  <w:style w:type="character" w:customStyle="1" w:styleId="24">
    <w:name w:val="批注主题 字符"/>
    <w:basedOn w:val="21"/>
    <w:link w:val="7"/>
    <w:qFormat/>
    <w:uiPriority w:val="0"/>
    <w:rPr>
      <w:rFonts w:ascii="Arial" w:hAnsi="Arial" w:eastAsia="Arial" w:cs="Arial"/>
      <w:b/>
      <w:bCs/>
      <w:snapToGrid w:val="0"/>
      <w:color w:val="000000"/>
      <w:kern w:val="0"/>
      <w:sz w:val="20"/>
      <w:szCs w:val="21"/>
    </w:rPr>
  </w:style>
  <w:style w:type="table" w:customStyle="1" w:styleId="25">
    <w:name w:val="Table Normal"/>
    <w:unhideWhenUsed/>
    <w:qFormat/>
    <w:uiPriority w:val="0"/>
    <w:tblPr>
      <w:tblLayout w:type="fixed"/>
      <w:tblCellMar>
        <w:top w:w="0" w:type="dxa"/>
        <w:left w:w="0" w:type="dxa"/>
        <w:bottom w:w="0" w:type="dxa"/>
        <w:right w:w="0" w:type="dxa"/>
      </w:tblCellMar>
    </w:tblPr>
  </w:style>
  <w:style w:type="character" w:customStyle="1" w:styleId="26">
    <w:name w:val="font31"/>
    <w:basedOn w:val="15"/>
    <w:qFormat/>
    <w:uiPriority w:val="0"/>
    <w:rPr>
      <w:rFonts w:hint="eastAsia" w:ascii="宋体" w:hAnsi="宋体" w:eastAsia="宋体" w:cs="宋体"/>
      <w:color w:val="000000"/>
      <w:sz w:val="19"/>
      <w:szCs w:val="19"/>
      <w:u w:val="none"/>
    </w:rPr>
  </w:style>
  <w:style w:type="character" w:customStyle="1" w:styleId="27">
    <w:name w:val="font11"/>
    <w:basedOn w:val="15"/>
    <w:qFormat/>
    <w:uiPriority w:val="0"/>
    <w:rPr>
      <w:rFonts w:hint="default" w:ascii="Lucida Sans Unicode" w:hAnsi="Lucida Sans Unicode" w:eastAsia="Lucida Sans Unicode" w:cs="Lucida Sans Unicode"/>
      <w:color w:val="000000"/>
      <w:sz w:val="19"/>
      <w:szCs w:val="19"/>
      <w:u w:val="none"/>
    </w:rPr>
  </w:style>
  <w:style w:type="paragraph" w:customStyle="1" w:styleId="28">
    <w:name w:val="列表段落1"/>
    <w:basedOn w:val="1"/>
    <w:qFormat/>
    <w:uiPriority w:val="34"/>
    <w:pPr>
      <w:ind w:firstLine="420" w:firstLineChars="200"/>
    </w:pPr>
  </w:style>
  <w:style w:type="character" w:customStyle="1" w:styleId="29">
    <w:name w:val="font01"/>
    <w:basedOn w:val="15"/>
    <w:qFormat/>
    <w:uiPriority w:val="0"/>
    <w:rPr>
      <w:rFonts w:hint="eastAsia" w:ascii="宋体" w:hAnsi="宋体" w:eastAsia="宋体"/>
      <w:color w:val="000000"/>
      <w:sz w:val="21"/>
      <w:szCs w:val="21"/>
      <w:u w:val="none"/>
      <w:vertAlign w:val="superscript"/>
    </w:rPr>
  </w:style>
  <w:style w:type="paragraph" w:customStyle="1" w:styleId="30">
    <w:name w:val="BodyText"/>
    <w:basedOn w:val="1"/>
    <w:qFormat/>
    <w:uiPriority w:val="0"/>
    <w:pPr>
      <w:ind w:right="-26"/>
      <w:jc w:val="center"/>
    </w:pPr>
    <w:rPr>
      <w:b/>
      <w:bCs/>
      <w:kern w:val="2"/>
      <w:sz w:val="84"/>
      <w:szCs w:val="84"/>
      <w:lang w:val="zh-CN"/>
    </w:rPr>
  </w:style>
  <w:style w:type="character" w:customStyle="1" w:styleId="31">
    <w:name w:val="font51"/>
    <w:basedOn w:val="15"/>
    <w:qFormat/>
    <w:uiPriority w:val="0"/>
    <w:rPr>
      <w:rFonts w:ascii="宋体" w:hAnsi="宋体" w:eastAsia="宋体" w:cs="宋体"/>
      <w:color w:val="000000"/>
      <w:sz w:val="22"/>
      <w:szCs w:val="22"/>
      <w:u w:val="none"/>
    </w:rPr>
  </w:style>
  <w:style w:type="character" w:customStyle="1" w:styleId="32">
    <w:name w:val="font21"/>
    <w:basedOn w:val="15"/>
    <w:qFormat/>
    <w:uiPriority w:val="0"/>
    <w:rPr>
      <w:rFonts w:hint="eastAsia" w:ascii="宋体" w:hAnsi="宋体" w:eastAsia="宋体" w:cs="宋体"/>
      <w:color w:val="000000"/>
      <w:sz w:val="22"/>
      <w:szCs w:val="22"/>
      <w:u w:val="none"/>
    </w:rPr>
  </w:style>
  <w:style w:type="paragraph" w:customStyle="1" w:styleId="33">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34">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35">
    <w:name w:val="正文首行缩进（绿盟科技）"/>
    <w:basedOn w:val="1"/>
    <w:qFormat/>
    <w:uiPriority w:val="0"/>
    <w:pPr>
      <w:spacing w:after="50" w:line="300" w:lineRule="auto"/>
      <w:ind w:firstLine="200" w:firstLineChars="200"/>
    </w:pPr>
    <w:rPr>
      <w:rFonts w:eastAsia="宋体"/>
    </w:rPr>
  </w:style>
  <w:style w:type="paragraph" w:customStyle="1" w:styleId="36">
    <w:name w:val="湛江"/>
    <w:basedOn w:val="1"/>
    <w:qFormat/>
    <w:uiPriority w:val="0"/>
    <w:pPr>
      <w:spacing w:line="360" w:lineRule="auto"/>
      <w:ind w:firstLine="424" w:firstLineChars="200"/>
    </w:pPr>
    <w:rPr>
      <w:rFonts w:ascii="Times New Roman" w:hAnsi="Times New Roman" w:eastAsia="宋体" w:cs="Times New Roman"/>
      <w:sz w:val="24"/>
      <w:szCs w:val="20"/>
    </w:rPr>
  </w:style>
  <w:style w:type="paragraph" w:customStyle="1" w:styleId="37">
    <w:name w:val="正文1"/>
    <w:basedOn w:val="1"/>
    <w:qFormat/>
    <w:uiPriority w:val="0"/>
    <w:pPr>
      <w:spacing w:line="360" w:lineRule="auto"/>
      <w:ind w:firstLine="420"/>
    </w:pPr>
    <w:rPr>
      <w:rFonts w:ascii="宋体" w:hAnsi="宋体" w:cstheme="minorBidi"/>
      <w:szCs w:val="28"/>
    </w:rPr>
  </w:style>
  <w:style w:type="character" w:customStyle="1" w:styleId="38">
    <w:name w:val="15"/>
    <w:basedOn w:val="15"/>
    <w:qFormat/>
    <w:uiPriority w:val="0"/>
    <w:rPr>
      <w:rFonts w:hint="default" w:ascii="Times New Roman" w:hAnsi="Times New Roman" w:eastAsia="宋体" w:cs="Times New Roman"/>
    </w:rPr>
  </w:style>
  <w:style w:type="paragraph" w:customStyle="1" w:styleId="39">
    <w:name w:val="列表段落2"/>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e7e695fc-8380-4741-aac1-a8d5252f507b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5551C9B6</paraID>
      <start>0</start>
      <end>2</end>
      <status>unmodified</status>
      <modifiedWord/>
      <trackRevisions>false</trackRevisions>
    </reviewItem>
    <reviewItem>
      <errorID>4070591a-814d-4672-a6d3-3cdaf22ca1cf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3DB4210F</paraID>
      <start>0</start>
      <end>2</end>
      <status>unmodified</status>
      <modifiedWord/>
      <trackRevisions>false</trackRevisions>
    </reviewItem>
    <reviewItem>
      <errorID>fd045744-269e-455b-a796-8a76294605af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42652367</paraID>
      <start>0</start>
      <end>2</end>
      <status>unmodified</status>
      <modifiedWord/>
      <trackRevisions>false</trackRevisions>
    </reviewItem>
    <reviewItem>
      <errorID>281b2227-058d-44c9-a1a4-c16c73640c90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3D0BEFEC</paraID>
      <start>0</start>
      <end>2</end>
      <status>unmodified</status>
      <modifiedWord/>
      <trackRevisions>false</trackRevisions>
    </reviewItem>
    <reviewItem>
      <errorID>6888e678-2756-4d0b-bedf-081a281da34a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33B94E88</paraID>
      <start>0</start>
      <end>2</end>
      <status>unmodified</status>
      <modifiedWord/>
      <trackRevisions>false</trackRevisions>
    </reviewItem>
    <reviewItem>
      <errorID>85801fa6-049d-46c0-aa06-bca6f0c634a3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7F83AC23</paraID>
      <start>0</start>
      <end>2</end>
      <status>unmodified</status>
      <modifiedWord/>
      <trackRevisions>false</trackRevisions>
    </reviewItem>
    <reviewItem>
      <errorID>69c9d06e-27ea-45cb-ab59-d0db401b29a4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4CD30D05</paraID>
      <start>0</start>
      <end>2</end>
      <status>unmodified</status>
      <modifiedWord/>
      <trackRevisions>false</trackRevisions>
    </reviewItem>
    <reviewItem>
      <errorID>7f67313d-2409-47a1-81e7-3a8217064c2d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48A7CDE0</paraID>
      <start>0</start>
      <end>2</end>
      <status>unmodified</status>
      <modifiedWord/>
      <trackRevisions>false</trackRevisions>
    </reviewItem>
    <reviewItem>
      <errorID>c973c30b-9df3-49eb-9f5c-8b4b6d0d3831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419090C5</paraID>
      <start>0</start>
      <end>2</end>
      <status>unmodified</status>
      <modifiedWord/>
      <trackRevisions>false</trackRevisions>
    </reviewItem>
    <reviewItem>
      <errorID>7acb1247-64c3-45a3-9490-bd99248d5ce8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6A2C6647</paraID>
      <start>0</start>
      <end>2</end>
      <status>unmodified</status>
      <modifiedWord/>
      <trackRevisions>false</trackRevisions>
    </reviewItem>
    <reviewItem>
      <errorID>49f61088-6686-4f0d-b5f7-31af9785effd</errorID>
      <errorWord>，</errorWord>
      <group>L1_Punc</group>
      <groupName>标点问题</groupName>
      <ability>L2_Punc</ability>
      <abilityName>标点符号检查</abilityName>
      <candidateList>
        <item>；</item>
      </candidateList>
      <explain/>
      <paraID> A19028A</paraID>
      <start>11</start>
      <end>12</end>
      <status>unmodified</status>
      <modifiedWord/>
      <trackRevisions>false</trackRevisions>
    </reviewItem>
    <reviewItem>
      <errorID>a31baaa7-ce6d-480c-9a4b-f1138ce06f1a</errorID>
      <errorWord>，</errorWord>
      <group>L1_Punc</group>
      <groupName>标点问题</groupName>
      <ability>L2_Punc</ability>
      <abilityName>标点符号检查</abilityName>
      <candidateList>
        <item>；</item>
      </candidateList>
      <explain/>
      <paraID>7C831BE8</paraID>
      <start>13</start>
      <end>14</end>
      <status>unmodified</status>
      <modifiedWord/>
      <trackRevisions>false</trackRevisions>
    </reviewItem>
    <reviewItem>
      <errorID>ddf37120-4066-4475-8020-747614f67be1</errorID>
      <errorWord>，</errorWord>
      <group>L1_Punc</group>
      <groupName>标点问题</groupName>
      <ability>L2_Punc</ability>
      <abilityName>标点符号检查</abilityName>
      <candidateList>
        <item>；</item>
      </candidateList>
      <explain/>
      <paraID>4CD280D3</paraID>
      <start>15</start>
      <end>16</end>
      <status>unmodified</status>
      <modifiedWord/>
      <trackRevisions>false</trackRevisions>
    </reviewItem>
    <reviewItem>
      <errorID>183de18f-b871-4bb5-8052-50d41c8487a7</errorID>
      <errorWord>噪音</errorWord>
      <group>L1_Word</group>
      <groupName>字词问题</groupName>
      <ability>L2_Alias</ability>
      <abilityName>也作/曾用词</abilityName>
      <candidateList>
        <item>噪声</item>
      </candidateList>
      <explain>词汇[噪音]为不规范表述或旧称，其规范书面表述为[噪声]。</explain>
      <paraID>5119A633</paraID>
      <start>13</start>
      <end>15</end>
      <status>unmodified</status>
      <modifiedWord/>
      <trackRevisions>false</trackRevisions>
    </reviewItem>
    <reviewItem>
      <errorID>83f448f4-f13c-4919-8f94-29aef417c772</errorID>
      <errorWord>，</errorWord>
      <group>L1_Punc</group>
      <groupName>标点问题</groupName>
      <ability>L2_Punc</ability>
      <abilityName>标点符号检查</abilityName>
      <candidateList>
        <item>；</item>
      </candidateList>
      <explain/>
      <paraID>6009CE50</paraID>
      <start>12</start>
      <end>13</end>
      <status>unmodified</status>
      <modifiedWord/>
      <trackRevisions>false</trackRevisions>
    </reviewItem>
    <reviewItem>
      <errorID>134ce627-565b-443f-a888-d70f2c29cf33</errorID>
      <errorWord>含</errorWord>
      <group>L1_Punc</group>
      <groupName>标点问题</groupName>
      <ability>L2_Punc</ability>
      <abilityName>标点符号检查</abilityName>
      <candidateList>
        <item>，含</item>
      </candidateList>
      <explain/>
      <paraID>7CB029D5</paraID>
      <start>15</start>
      <end>16</end>
      <status>unmodified</status>
      <modifiedWord/>
      <trackRevisions>false</trackRevisions>
    </reviewItem>
    <reviewItem>
      <errorID>a1c376ae-e699-452b-8ec3-c4529b35541b</errorID>
      <errorWord>设备</errorWord>
      <group>L1_Word</group>
      <groupName>字词问题</groupName>
      <ability>L2_Typo</ability>
      <abilityName>字词错误</abilityName>
      <candidateList>
        <item> 设备</item>
      </candidateList>
      <explain/>
      <paraID> 9589B8A</paraID>
      <start>2</start>
      <end>4</end>
      <status>unmodified</status>
      <modifiedWord/>
      <trackRevisions>false</trackRevisions>
    </reviewItem>
    <reviewItem>
      <errorID>11b46263-8d32-493a-9d85-c3b6a1ba21be</errorID>
      <errorWord>1</errorWord>
      <group>L1_Punc</group>
      <groupName>标点问题</groupName>
      <ability>L2_Punc</ability>
      <abilityName>标点符号检查</abilityName>
      <candidateList>
        <item>1。</item>
      </candidateList>
      <explain/>
      <paraID>12F175CF</paraID>
      <start>197</start>
      <end>198</end>
      <status>unmodified</status>
      <modifiedWord/>
      <trackRevisions>false</trackRevisions>
    </reviewItem>
    <reviewItem>
      <errorID>08ae7ba6-e222-4dd1-8b85-350f9b1cac19</errorID>
      <errorWord>2</errorWord>
      <group>L1_Punc</group>
      <groupName>标点问题</groupName>
      <ability>L2_Punc</ability>
      <abilityName>标点符号检查</abilityName>
      <candidateList>
        <item>2。</item>
      </candidateList>
      <explain/>
      <paraID>56ADFD59</paraID>
      <start>216</start>
      <end>217</end>
      <status>unmodified</status>
      <modifiedWord/>
      <trackRevisions>false</trackRevisions>
    </reviewItem>
    <reviewItem>
      <errorID>f63a029c-068d-4905-9f68-68970c8deae4</errorID>
      <errorWord>2</errorWord>
      <group>L1_Punc</group>
      <groupName>标点问题</groupName>
      <ability>L2_Punc</ability>
      <abilityName>标点符号检查</abilityName>
      <candidateList>
        <item>2。</item>
      </candidateList>
      <explain/>
      <paraID>  AF00AC</paraID>
      <start>274</start>
      <end>275</end>
      <status>unmodified</status>
      <modifiedWord/>
      <trackRevisions>false</trackRevisions>
    </reviewItem>
    <reviewItem>
      <errorID>ceafc6b8-cfc2-4ccb-b1c0-24b9b0d35771</errorID>
      <errorWord>口</errorWord>
      <group>L1_Punc</group>
      <groupName>标点问题</groupName>
      <ability>L2_Punc</ability>
      <abilityName>标点符号检查</abilityName>
      <candidateList>
        <item>口。</item>
      </candidateList>
      <explain/>
      <paraID>76E292BA</paraID>
      <start>77</start>
      <end>78</end>
      <status>unmodified</status>
      <modifiedWord/>
      <trackRevisions>false</trackRevisions>
    </reviewItem>
    <reviewItem>
      <errorID>cd8f6f4f-7bb1-45cf-9116-95a615a1003e</errorID>
      <errorWord>检查</errorWord>
      <group>L1_Word</group>
      <groupName>字词问题</groupName>
      <ability>L2_Typo</ability>
      <abilityName>字词错误</abilityName>
      <candidateList>
        <item>方检查</item>
      </candidateList>
      <explain/>
      <paraID>216A43DD</paraID>
      <start>38</start>
      <end>40</end>
      <status>unmodified</status>
      <modifiedWord/>
      <trackRevisions>false</trackRevisions>
    </reviewItem>
    <reviewItem>
      <errorID>ec36d7f7-b001-48f0-acc7-7d7aa0347b5f</errorID>
      <errorWord>；</errorWord>
      <group>L1_Punc</group>
      <groupName>标点问题</groupName>
      <ability>L2_Punc</ability>
      <abilityName>标点符号检查</abilityName>
      <candidateList>
        <item>。</item>
      </candidateList>
      <explain/>
      <paraID>216A43DD</paraID>
      <start>57</start>
      <end>58</end>
      <status>unmodified</status>
      <modifiedWord/>
      <trackRevisions>false</trackRevisions>
    </reviewItem>
    <reviewItem>
      <errorID>68399e3d-e782-42b0-94eb-7d386164682b</errorID>
      <errorWord>、</errorWord>
      <group>L1_Grammar</group>
      <groupName>语法问题</groupName>
      <ability>L2_Grammar</ability>
      <abilityName>语法错误</abilityName>
      <candidateList>
        <item>，进行</item>
      </candidateList>
      <explain/>
      <paraID>28D3101D</paraID>
      <start>14</start>
      <end>15</end>
      <status>unmodified</status>
      <modifiedWord/>
      <trackRevisions>false</trackRevisions>
    </reviewItem>
    <reviewItem>
      <errorID>cb091881-91a2-4541-b9da-5675e030773e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73F94B3E</paraID>
      <start>24</start>
      <end>27</end>
      <status>unmodified</status>
      <modifiedWord/>
      <trackRevisions>false</trackRevisions>
    </reviewItem>
    <reviewItem>
      <errorID>50b3646c-7932-4eaa-8417-8ac6603623bb</errorID>
      <errorWord>\</errorWord>
      <group>L1_Punc</group>
      <groupName>标点问题</groupName>
      <ability>L2_Punc</ability>
      <abilityName>标点符号检查</abilityName>
      <candidateList/>
      <explain/>
      <paraID>51B54956</paraID>
      <start>0</start>
      <end>1</end>
      <status>unmodified</status>
      <modifiedWord/>
      <trackRevisions>false</trackRevisions>
    </reviewItem>
    <reviewItem>
      <errorID>bdd092d4-630e-43c1-b9d5-29605697d855</errorID>
      <errorWord>\</errorWord>
      <group>L1_Punc</group>
      <groupName>标点问题</groupName>
      <ability>L2_Punc</ability>
      <abilityName>标点符号检查</abilityName>
      <candidateList/>
      <explain/>
      <paraID>32CB53B1</paraID>
      <start>0</start>
      <end>1</end>
      <status>unmodified</status>
      <modifiedWord/>
      <trackRevisions>false</trackRevisions>
    </reviewItem>
    <reviewItem>
      <errorID>54a0c5a1-ca60-4133-9bba-23a6a0ca0f0a</errorID>
      <errorWord>,</errorWord>
      <group>L1_Format</group>
      <groupName>格式问题</groupName>
      <ability>L2_HalfPunc</ability>
      <abilityName>全半角检查</abilityName>
      <candidateList>
        <item>，</item>
      </candidateList>
      <explain>文本全半角错误。</explain>
      <paraID>72C06DEF</paraID>
      <start>30</start>
      <end>31</end>
      <status>unmodified</status>
      <modifiedWord/>
      <trackRevisions>false</trackRevisions>
    </reviewItem>
    <reviewItem>
      <errorID>e3aee181-1915-418f-9b0d-c7d6841f8832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2B72870E</paraID>
      <start>0</start>
      <end>2</end>
      <status>unmodified</status>
      <modifiedWord/>
      <trackRevisions>false</trackRevisions>
    </reviewItem>
    <reviewItem>
      <errorID>043a3505-ff3e-4347-a50c-37b7d55b3ef9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891DC42</paraID>
      <start>0</start>
      <end>2</end>
      <status>unmodified</status>
      <modifiedWord/>
      <trackRevisions>false</trackRevisions>
    </reviewItem>
    <reviewItem>
      <errorID>06a57078-072b-466c-97e0-ff1b75982657</errorID>
      <errorWord>详实</errorWord>
      <group>L1_Word</group>
      <groupName>字词问题</groupName>
      <ability>L2_Typo</ability>
      <abilityName>字词错误</abilityName>
      <candidateList>
        <item>翔实</item>
      </candidateList>
      <explain>存在发音相同字词的误用。</explain>
      <paraID> 891DC42</paraID>
      <start>12</start>
      <end>14</end>
      <status>unmodified</status>
      <modifiedWord/>
      <trackRevisions>false</trackRevisions>
    </reviewItem>
    <reviewItem>
      <errorID>052b1817-687d-4e88-a666-09a09c526cf8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5D71EAFF</paraID>
      <start>0</start>
      <end>2</end>
      <status>unmodified</status>
      <modifiedWord/>
      <trackRevisions>false</trackRevisions>
    </reviewItem>
    <reviewItem>
      <errorID>4dda8fa6-59fe-44dc-8d14-4407d31cd654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55A0C93</paraID>
      <start>0</start>
      <end>2</end>
      <status>unmodified</status>
      <modifiedWord/>
      <trackRevisions>false</trackRevisions>
    </reviewItem>
    <reviewItem>
      <errorID>0aac4319-d06b-4fc0-931d-fad51555ecc5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313093B3</paraID>
      <start>0</start>
      <end>2</end>
      <status>unmodified</status>
      <modifiedWord/>
      <trackRevisions>false</trackRevisions>
    </reviewItem>
    <reviewItem>
      <errorID>4231aad3-3ab8-49c8-9d5f-19e54320a340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5487E97E</paraID>
      <start>0</start>
      <end>2</end>
      <status>unmodified</status>
      <modifiedWord/>
      <trackRevisions>false</trackRevisions>
    </reviewItem>
    <reviewItem>
      <errorID>16f29886-0303-449d-b7d6-d825a75fbdf5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220AB453</paraID>
      <start>0</start>
      <end>2</end>
      <status>unmodified</status>
      <modifiedWord/>
      <trackRevisions>false</trackRevisions>
    </reviewItem>
    <reviewItem>
      <errorID>52cc324a-cdfb-4b40-a60d-7737d06ee61c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18549FB1</paraID>
      <start>0</start>
      <end>2</end>
      <status>unmodified</status>
      <modifiedWord/>
      <trackRevisions>false</trackRevisions>
    </reviewItem>
    <reviewItem>
      <errorID>f052a88b-71a6-4396-b74b-c030b2ebbf10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36838532</paraID>
      <start>0</start>
      <end>2</end>
      <status>unmodified</status>
      <modifiedWord/>
      <trackRevisions>false</trackRevisions>
    </reviewItem>
    <reviewItem>
      <errorID>ba1b7c78-2752-4b3c-a0a7-e1ff02b266a3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6E999884</paraID>
      <start>0</start>
      <end>2</end>
      <status>unmodified</status>
      <modifiedWord/>
      <trackRevisions>false</trackRevisions>
    </reviewItem>
    <reviewItem>
      <errorID>f64027c4-aa80-46b7-bded-30e523b4b2de</errorID>
      <errorWord>:</errorWord>
      <group>L1_Format</group>
      <groupName>格式问题</groupName>
      <ability>L2_HalfPunc</ability>
      <abilityName>全半角检查</abilityName>
      <candidateList>
        <item>：</item>
      </candidateList>
      <explain>文本全半角错误。</explain>
      <paraID>6E999884</paraID>
      <start>4</start>
      <end>5</end>
      <status>unmodified</status>
      <modifiedWord/>
      <trackRevisions>false</trackRevisions>
    </reviewItem>
    <reviewItem>
      <errorID>462fc6f2-8335-4c90-a343-c97a9ddb0f40</errorID>
      <errorWord>3、</errorWord>
      <group>L1_Format</group>
      <groupName>格式问题</groupName>
      <ability>L2_Ordinal</ability>
      <abilityName>序号格式</abilityName>
      <candidateList>
        <item>3.</item>
      </candidateList>
      <explain>当前序号格式不规范，建议修改为规范格式[3.]。</explain>
      <paraID>157CF97D</paraID>
      <start>0</start>
      <end>2</end>
      <status>unmodified</status>
      <modifiedWord/>
      <trackRevisions>false</trackRevisions>
    </reviewItem>
    <reviewItem>
      <errorID>ee0160b1-5485-4124-89ee-354442855022</errorID>
      <errorWord>:</errorWord>
      <group>L1_Format</group>
      <groupName>格式问题</groupName>
      <ability>L2_HalfPunc</ability>
      <abilityName>全半角检查</abilityName>
      <candidateList>
        <item>：</item>
      </candidateList>
      <explain>文本全半角错误。</explain>
      <paraID>157CF97D</paraID>
      <start>4</start>
      <end>5</end>
      <status>unmodified</status>
      <modifiedWord/>
      <trackRevisions>false</trackRevisions>
    </reviewItem>
    <reviewItem>
      <errorID>de658444-47e5-4ee4-afad-5dc1ccab9263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767BFBDC</paraID>
      <start>0</start>
      <end>2</end>
      <status>unmodified</status>
      <modifiedWord/>
      <trackRevisions>false</trackRevisions>
    </reviewItem>
    <reviewItem>
      <errorID>be0cd81e-b8cc-4136-8027-c5bb8137cd1f</errorID>
      <errorWord>:</errorWord>
      <group>L1_Format</group>
      <groupName>格式问题</groupName>
      <ability>L2_HalfPunc</ability>
      <abilityName>全半角检查</abilityName>
      <candidateList>
        <item>：</item>
      </candidateList>
      <explain>文本全半角错误。</explain>
      <paraID>767BFBDC</paraID>
      <start>4</start>
      <end>5</end>
      <status>unmodified</status>
      <modifiedWord/>
      <trackRevisions>false</trackRevisions>
    </reviewItem>
    <reviewItem>
      <errorID>c7dbfab0-f80d-41e6-9fe0-6cc60c258028</errorID>
      <errorWord>、</errorWord>
      <group>L1_Punc</group>
      <groupName>标点问题</groupName>
      <ability>L2_Punc</ability>
      <abilityName>标点符号检查</abilityName>
      <candidateList>
        <item>。</item>
      </candidateList>
      <explain/>
      <paraID>767BFBDC</paraID>
      <start>20</start>
      <end>21</end>
      <status>unmodified</status>
      <modifiedWord/>
      <trackRevisions>false</trackRevisions>
    </reviewItem>
    <reviewItem>
      <errorID>0d87dc3d-ccd0-4833-85aa-1a21881eb4cd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D7A23C1</paraID>
      <start>0</start>
      <end>2</end>
      <status>unmodified</status>
      <modifiedWord/>
      <trackRevisions>false</trackRevisions>
    </reviewItem>
    <reviewItem>
      <errorID>c65e5196-27c4-4993-8570-7d00d0ca1fe6</errorID>
      <errorWord>:</errorWord>
      <group>L1_Format</group>
      <groupName>格式问题</groupName>
      <ability>L2_HalfPunc</ability>
      <abilityName>全半角检查</abilityName>
      <candidateList>
        <item>：</item>
      </candidateList>
      <explain>文本全半角错误。</explain>
      <paraID> D7A23C1</paraID>
      <start>5</start>
      <end>6</end>
      <status>unmodified</status>
      <modifiedWord/>
      <trackRevisions>false</trackRevisions>
    </reviewItem>
    <reviewItem>
      <errorID>5d09e76e-b251-4223-a6fe-b156adc79367</errorID>
      <errorWord>、</errorWord>
      <group>L1_Punc</group>
      <groupName>标点问题</groupName>
      <ability>L2_Punc</ability>
      <abilityName>标点符号检查</abilityName>
      <candidateList>
        <item>；</item>
      </candidateList>
      <explain/>
      <paraID> D7A23C1</paraID>
      <start>54</start>
      <end>55</end>
      <status>unmodified</status>
      <modifiedWord/>
      <trackRevisions>false</trackRevisions>
    </reviewItem>
    <reviewItem>
      <errorID>45ff20a6-96ac-404e-b099-700231fbf748</errorID>
      <errorWord>:</errorWord>
      <group>L1_Punc</group>
      <groupName>标点问题</groupName>
      <ability>L2_Punc</ability>
      <abilityName>标点符号检查</abilityName>
      <candidateList>
        <item>：</item>
      </candidateList>
      <explain/>
      <paraID> D7A23C1</paraID>
      <start>58</start>
      <end>59</end>
      <status>unmodified</status>
      <modifiedWord/>
      <trackRevisions>false</trackRevisions>
    </reviewItem>
    <reviewItem>
      <errorID>006ac81a-e3f2-4a63-8b9c-a6079fb11ff9</errorID>
      <errorWord>VCAP</errorWord>
      <group>L1_Punc</group>
      <groupName>标点问题</groupName>
      <ability>L2_Punc</ability>
      <abilityName>标点符号检查</abilityName>
      <candidateList>
        <item>VCAP。</item>
      </candidateList>
      <explain/>
      <paraID> D7A23C1</paraID>
      <start>63</start>
      <end>67</end>
      <status>unmodified</status>
      <modifiedWord/>
      <trackRevisions>false</trackRevisions>
    </reviewItem>
    <reviewItem>
      <errorID>ce95f272-760b-4481-a6f3-1d0490ddd9d8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21BA6E45</paraID>
      <start>0</start>
      <end>2</end>
      <status>unmodified</status>
      <modifiedWord/>
      <trackRevisions>false</trackRevisions>
    </reviewItem>
    <reviewItem>
      <errorID>d9e58f7e-0c3c-4af5-a9b6-18691c5db89f</errorID>
      <errorWord>:</errorWord>
      <group>L1_Format</group>
      <groupName>格式问题</groupName>
      <ability>L2_HalfPunc</ability>
      <abilityName>全半角检查</abilityName>
      <candidateList>
        <item>：</item>
      </candidateList>
      <explain>文本全半角错误。</explain>
      <paraID>21BA6E45</paraID>
      <start>5</start>
      <end>6</end>
      <status>unmodified</status>
      <modifiedWord/>
      <trackRevisions>false</trackRevisions>
    </reviewItem>
    <reviewItem>
      <errorID>90b89a38-219b-4ea0-a804-f3bda65b8d4e</errorID>
      <errorWord>兰德</errorWord>
      <group>L1_Punc</group>
      <groupName>标点问题</groupName>
      <ability>L2_Punc</ability>
      <abilityName>标点符号检查</abilityName>
      <candidateList>
        <item>兰德。</item>
      </candidateList>
      <explain/>
      <paraID>21BA6E45</paraID>
      <start>52</start>
      <end>54</end>
      <status>unmodified</status>
      <modifiedWord/>
      <trackRevisions>false</trackRevisions>
    </reviewItem>
    <reviewItem>
      <errorID>6358f27b-3956-4c79-a3c1-0eef20ea655e</errorID>
      <errorWord>7、</errorWord>
      <group>L1_Format</group>
      <groupName>格式问题</groupName>
      <ability>L2_Ordinal</ability>
      <abilityName>序号格式</abilityName>
      <candidateList>
        <item>7.</item>
      </candidateList>
      <explain>当前序号格式不规范，建议修改为规范格式[7.]。</explain>
      <paraID> 82507AA</paraID>
      <start>0</start>
      <end>2</end>
      <status>unmodified</status>
      <modifiedWord/>
      <trackRevisions>false</trackRevisions>
    </reviewItem>
    <reviewItem>
      <errorID>10678e9b-c257-4398-b160-fa63e31abff4</errorID>
      <errorWord>:</errorWord>
      <group>L1_Punc</group>
      <groupName>标点问题</groupName>
      <ability>L2_Punc</ability>
      <abilityName>标点符号检查</abilityName>
      <candidateList>
        <item>：</item>
      </candidateList>
      <explain/>
      <paraID> 82507AA</paraID>
      <start>4</start>
      <end>5</end>
      <status>unmodified</status>
      <modifiedWord/>
      <trackRevisions>false</trackRevisions>
    </reviewItem>
    <reviewItem>
      <errorID>c154436f-7a68-409c-9565-39f7025cd901</errorID>
      <errorWord>CKA</errorWord>
      <group>L1_Punc</group>
      <groupName>标点问题</groupName>
      <ability>L2_Punc</ability>
      <abilityName>标点符号检查</abilityName>
      <candidateList>
        <item>CKA。</item>
      </candidateList>
      <explain/>
      <paraID> 82507AA</paraID>
      <start>9</start>
      <end>12</end>
      <status>unmodified</status>
      <modifiedWord/>
      <trackRevisions>false</trackRevisions>
    </reviewItem>
    <reviewItem>
      <errorID>d58a875b-6f7c-4830-9d25-0b1d20707ebf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FA3B9E3</paraID>
      <start>0</start>
      <end>2</end>
      <status>unmodified</status>
      <modifiedWord/>
      <trackRevisions>false</trackRevisions>
    </reviewItem>
    <reviewItem>
      <errorID>ed73684c-aff5-4749-9cad-cecfb42d66d7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171EE4A0</paraID>
      <start>0</start>
      <end>2</end>
      <status>unmodified</status>
      <modifiedWord/>
      <trackRevisions>false</trackRevisions>
    </reviewItem>
    <reviewItem>
      <errorID>f72379f9-b038-4fc9-8bb8-f07337414edb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17359995</paraID>
      <start>0</start>
      <end>3</end>
      <status>unmodified</status>
      <modifiedWord/>
      <trackRevisions>false</trackRevisions>
    </reviewItem>
    <reviewItem>
      <errorID>5415908a-1fd3-45e5-be6c-5211c541c9b7</errorID>
      <errorWord>障的</errorWord>
      <group>L1_Word</group>
      <groupName>字词问题</groupName>
      <ability>L2_Typo</ability>
      <abilityName>字词错误</abilityName>
      <candidateList>
        <item>障</item>
      </candidateList>
      <explain/>
      <paraID>78D3C686</paraID>
      <start>3</start>
      <end>5</end>
      <status>unmodified</status>
      <modifiedWord/>
      <trackRevisions>false</trackRevisions>
    </reviewItem>
    <reviewItem>
      <errorID>ffc43da5-5e57-4ff0-b16e-acaed7d4b188</errorID>
      <errorWord>程</errorWord>
      <group>L1_Word</group>
      <groupName>字词问题</groupName>
      <ability>L2_Typo</ability>
      <abilityName>字词错误</abilityName>
      <candidateList>
        <item>程中</item>
      </candidateList>
      <explain/>
      <paraID>69BBE837</paraID>
      <start>22</start>
      <end>23</end>
      <status>unmodified</status>
      <modifiedWord/>
      <trackRevisions>false</trackRevisions>
    </reviewItem>
    <reviewItem>
      <errorID>200250d0-af9d-42f7-a0ce-47d75fee19e4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4F550F82</paraID>
      <start>0</start>
      <end>2</end>
      <status>unmodified</status>
      <modifiedWord/>
      <trackRevisions>false</trackRevisions>
    </reviewItem>
    <reviewItem>
      <errorID>db063548-a4b1-4a6f-84ca-cec5d40657a4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31A8D68D</paraID>
      <start>0</start>
      <end>2</end>
      <status>unmodified</status>
      <modifiedWord/>
      <trackRevisions>false</trackRevisions>
    </reviewItem>
    <reviewItem>
      <errorID>f1f3aff9-384c-4a20-b1f6-3c616446b1e3</errorID>
      <errorWord>机房的</errorWord>
      <group>L1_Word</group>
      <groupName>字词问题</groupName>
      <ability>L2_Typo</ability>
      <abilityName>字词错误</abilityName>
      <candidateList>
        <item>机房</item>
      </candidateList>
      <explain/>
      <paraID>31A8D68D</paraID>
      <start>10</start>
      <end>13</end>
      <status>unmodified</status>
      <modifiedWord/>
      <trackRevisions>false</trackRevisions>
    </reviewItem>
    <reviewItem>
      <errorID>794a675e-a380-4ccb-b98f-1000f33d3979</errorID>
      <errorWord>，</errorWord>
      <group>L1_Punc</group>
      <groupName>标点问题</groupName>
      <ability>L2_Punc</ability>
      <abilityName>标点符号检查</abilityName>
      <candidateList>
        <item/>
      </candidateList>
      <explain/>
      <paraID>31A8D68D</paraID>
      <start>57</start>
      <end>58</end>
      <status>unmodified</status>
      <modifiedWord/>
      <trackRevisions>false</trackRevisions>
    </reviewItem>
    <reviewItem>
      <errorID>267afa99-51b5-4a82-b68d-f2ecc6f70d10</errorID>
      <errorWord>、</errorWord>
      <group>L1_Punc</group>
      <groupName>标点问题</groupName>
      <ability>L2_Punc</ability>
      <abilityName>标点符号检查</abilityName>
      <candidateList>
        <item>. </item>
      </candidateList>
      <explain/>
      <paraID>31A8D68D</paraID>
      <start>75</start>
      <end>76</end>
      <status>unmodified</status>
      <modifiedWord/>
      <trackRevisions>false</trackRevisions>
    </reviewItem>
    <reviewItem>
      <errorID>7790a1a6-9cfc-4047-bc6b-c6ba7f8fc760</errorID>
      <errorWord>，</errorWord>
      <group>L1_Punc</group>
      <groupName>标点问题</groupName>
      <ability>L2_Punc</ability>
      <abilityName>标点符号检查</abilityName>
      <candidateList>
        <item/>
      </candidateList>
      <explain/>
      <paraID>31A8D68D</paraID>
      <start>99</start>
      <end>100</end>
      <status>unmodified</status>
      <modifiedWord/>
      <trackRevisions>false</trackRevisions>
    </reviewItem>
    <reviewItem>
      <errorID>ce8c583b-66d6-44f9-926c-2797e2a9eb94</errorID>
      <errorWord>，</errorWord>
      <group>L1_Grammar</group>
      <groupName>语法问题</groupName>
      <ability>L2_Grammar</ability>
      <abilityName>语法错误</abilityName>
      <candidateList>
        <item>情况，</item>
      </candidateList>
      <explain/>
      <paraID>31A8D68D</paraID>
      <start>107</start>
      <end>108</end>
      <status>unmodified</status>
      <modifiedWord/>
      <trackRevisions>false</trackRevisions>
    </reviewItem>
    <reviewItem>
      <errorID>20b8b55f-a412-41cf-acb3-a47d6d2a7fe7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29F6C56</paraID>
      <start>0</start>
      <end>2</end>
      <status>unmodified</status>
      <modifiedWord/>
      <trackRevisions>false</trackRevisions>
    </reviewItem>
    <reviewItem>
      <errorID>574c06f0-21c8-4fe7-89ed-bd05d93ac64a</errorID>
      <errorWord>跟随</errorWord>
      <group>L1_Word</group>
      <groupName>字词问题</groupName>
      <ability>L2_Typo</ability>
      <abilityName>字词错误</abilityName>
      <candidateList>
        <item>以</item>
      </candidateList>
      <explain/>
      <paraID> 29F6C56</paraID>
      <start>12</start>
      <end>14</end>
      <status>unmodified</status>
      <modifiedWord/>
      <trackRevisions>false</trackRevisions>
    </reviewItem>
    <reviewItem>
      <errorID>50e04d2e-eeb3-4d6f-ac94-f7691512853a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390BC7B4</paraID>
      <start>0</start>
      <end>2</end>
      <status>unmodified</status>
      <modifiedWord/>
      <trackRevisions>false</trackRevisions>
    </reviewItem>
    <reviewItem>
      <errorID>44452ee0-4555-4f40-a831-bc347c5f5e74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13F92188</paraID>
      <start>0</start>
      <end>2</end>
      <status>unmodified</status>
      <modifiedWord/>
      <trackRevisions>false</trackRevisions>
    </reviewItem>
    <reviewItem>
      <errorID>e141fd99-445d-4cff-b24e-a3edddbd8324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A7F6E08</paraID>
      <start>0</start>
      <end>2</end>
      <status>unmodified</status>
      <modifiedWord/>
      <trackRevisions>false</trackRevisions>
    </reviewItem>
    <reviewItem>
      <errorID>23aaddd9-4713-4277-9bb1-c05447b67639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55ACD87C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d2325-9b13-48b5-8f31-cd98363132a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17</Pages>
  <Words>4183</Words>
  <Characters>5689</Characters>
  <Lines>89</Lines>
  <Paragraphs>25</Paragraphs>
  <ScaleCrop>false</ScaleCrop>
  <LinksUpToDate>false</LinksUpToDate>
  <CharactersWithSpaces>5980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2026-04-27T08:53:00Z</dcterms:created>
  <dc:creator>黄伟航</dc:creator>
  <cp:lastModifiedBy>黄焕炜</cp:lastModifiedBy>
  <cp:lastPrinted>2025-02-12T07:21:00Z</cp:lastPrinted>
  <dcterms:modified xsi:type="dcterms:W3CDTF">2026-05-06T08:08:37Z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KSOTemplateDocerSaveRecord">
    <vt:lpwstr>eyJoZGlkIjoiMWJjNTM0MDViODQxYTcxZWYyNzA4NjY0YjM0NTIzMWIiLCJ1c2VySWQiOiIxNzY1NjA1NDE5In0=</vt:lpwstr>
  </property>
  <property fmtid="{D5CDD505-2E9C-101B-9397-08002B2CF9AE}" pid="4" name="ICV">
    <vt:lpwstr>93B06519E018492EBA769DC551384B3A_13</vt:lpwstr>
  </property>
</Properties>
</file>