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877A1">
      <w:pPr>
        <w:jc w:val="center"/>
        <w:rPr>
          <w:b/>
          <w:bCs/>
          <w:color w:val="auto"/>
          <w:sz w:val="48"/>
          <w:szCs w:val="48"/>
        </w:rPr>
      </w:pPr>
      <w:r>
        <w:rPr>
          <w:rFonts w:hint="eastAsia"/>
          <w:b/>
          <w:bCs/>
          <w:color w:val="auto"/>
          <w:sz w:val="48"/>
          <w:szCs w:val="48"/>
        </w:rPr>
        <w:t>中山市中医院袋泡茶、洗剂、酒剂、胶囊剂委托加工服务项目需求</w:t>
      </w:r>
    </w:p>
    <w:p w14:paraId="6CD3A318">
      <w:pPr>
        <w:pStyle w:val="5"/>
        <w:outlineLvl w:val="2"/>
        <w:rPr>
          <w:b/>
          <w:color w:val="auto"/>
          <w:sz w:val="28"/>
          <w:szCs w:val="28"/>
        </w:rPr>
      </w:pPr>
    </w:p>
    <w:p w14:paraId="1DE0CEC2">
      <w:pPr>
        <w:pStyle w:val="5"/>
        <w:outlineLvl w:val="2"/>
        <w:rPr>
          <w:rFonts w:hint="default"/>
          <w:color w:val="auto"/>
          <w:sz w:val="28"/>
          <w:szCs w:val="28"/>
        </w:rPr>
      </w:pPr>
      <w:r>
        <w:rPr>
          <w:b/>
          <w:color w:val="auto"/>
          <w:sz w:val="28"/>
          <w:szCs w:val="28"/>
        </w:rPr>
        <w:t>一、项目概况</w:t>
      </w:r>
    </w:p>
    <w:p w14:paraId="06921B3D">
      <w:pPr>
        <w:pStyle w:val="5"/>
        <w:ind w:firstLine="560" w:firstLineChars="200"/>
        <w:rPr>
          <w:rFonts w:hint="default"/>
          <w:color w:val="auto"/>
          <w:sz w:val="28"/>
          <w:szCs w:val="28"/>
        </w:rPr>
      </w:pPr>
      <w:r>
        <w:rPr>
          <w:color w:val="auto"/>
          <w:sz w:val="28"/>
          <w:szCs w:val="28"/>
        </w:rPr>
        <w:t>1.项目名称：</w:t>
      </w:r>
      <w:r>
        <w:rPr>
          <w:rFonts w:hint="eastAsia"/>
          <w:color w:val="auto"/>
          <w:sz w:val="28"/>
          <w:szCs w:val="28"/>
        </w:rPr>
        <w:t>中山市中医院袋泡茶、洗剂、酒剂、胶囊剂委托加工服务项目</w:t>
      </w:r>
    </w:p>
    <w:p w14:paraId="0E6663B2">
      <w:pPr>
        <w:pStyle w:val="5"/>
        <w:ind w:firstLine="560" w:firstLineChars="200"/>
        <w:rPr>
          <w:rFonts w:hint="default"/>
          <w:color w:val="auto"/>
          <w:sz w:val="28"/>
          <w:szCs w:val="28"/>
          <w:lang w:val="en-US" w:eastAsia="zh-CN"/>
        </w:rPr>
      </w:pPr>
      <w:r>
        <w:rPr>
          <w:rFonts w:hint="eastAsia"/>
          <w:color w:val="auto"/>
          <w:sz w:val="28"/>
          <w:szCs w:val="28"/>
          <w:lang w:val="en-US" w:eastAsia="zh-CN"/>
        </w:rPr>
        <w:t>2.项目预算金额：375,388.56元</w:t>
      </w:r>
    </w:p>
    <w:p w14:paraId="1DB90587">
      <w:pPr>
        <w:pStyle w:val="5"/>
        <w:ind w:firstLine="560" w:firstLineChars="200"/>
        <w:rPr>
          <w:color w:val="auto"/>
          <w:sz w:val="28"/>
          <w:szCs w:val="28"/>
        </w:rPr>
      </w:pPr>
      <w:r>
        <w:rPr>
          <w:rFonts w:hint="eastAsia"/>
          <w:color w:val="auto"/>
          <w:sz w:val="28"/>
          <w:szCs w:val="28"/>
          <w:lang w:val="en-US" w:eastAsia="zh-CN"/>
        </w:rPr>
        <w:t>3</w:t>
      </w:r>
      <w:r>
        <w:rPr>
          <w:color w:val="auto"/>
          <w:sz w:val="28"/>
          <w:szCs w:val="28"/>
        </w:rPr>
        <w:t>.项目内容：医院拟委托</w:t>
      </w:r>
      <w:r>
        <w:rPr>
          <w:rFonts w:hint="eastAsia"/>
          <w:color w:val="auto"/>
          <w:sz w:val="28"/>
          <w:szCs w:val="28"/>
          <w:lang w:val="en-US" w:eastAsia="zh-CN"/>
        </w:rPr>
        <w:t>服务商</w:t>
      </w:r>
      <w:r>
        <w:rPr>
          <w:color w:val="auto"/>
          <w:sz w:val="28"/>
          <w:szCs w:val="28"/>
        </w:rPr>
        <w:t>加工生产</w:t>
      </w:r>
      <w:r>
        <w:rPr>
          <w:rFonts w:hint="eastAsia"/>
          <w:color w:val="auto"/>
          <w:sz w:val="28"/>
          <w:szCs w:val="28"/>
          <w:lang w:val="en-US" w:eastAsia="zh-CN"/>
        </w:rPr>
        <w:t>5</w:t>
      </w:r>
      <w:r>
        <w:rPr>
          <w:color w:val="auto"/>
          <w:sz w:val="28"/>
          <w:szCs w:val="28"/>
        </w:rPr>
        <w:t>个制剂品种，包括</w:t>
      </w:r>
      <w:r>
        <w:rPr>
          <w:rFonts w:hint="eastAsia"/>
          <w:color w:val="auto"/>
          <w:sz w:val="28"/>
          <w:szCs w:val="28"/>
        </w:rPr>
        <w:t>袋泡茶、洗剂、酒剂、胶囊剂</w:t>
      </w:r>
      <w:r>
        <w:rPr>
          <w:color w:val="auto"/>
          <w:sz w:val="28"/>
          <w:szCs w:val="28"/>
        </w:rPr>
        <w:t>，医院已取得所有制剂品种的</w:t>
      </w:r>
      <w:r>
        <w:rPr>
          <w:rFonts w:hint="eastAsia"/>
          <w:color w:val="auto"/>
          <w:sz w:val="28"/>
          <w:szCs w:val="28"/>
        </w:rPr>
        <w:t>再</w:t>
      </w:r>
      <w:r>
        <w:rPr>
          <w:color w:val="auto"/>
          <w:sz w:val="28"/>
          <w:szCs w:val="28"/>
        </w:rPr>
        <w:t>注册批件</w:t>
      </w:r>
      <w:r>
        <w:rPr>
          <w:rFonts w:hint="eastAsia"/>
          <w:color w:val="auto"/>
          <w:sz w:val="28"/>
          <w:szCs w:val="28"/>
        </w:rPr>
        <w:t>和制剂备案文号</w:t>
      </w:r>
      <w:r>
        <w:rPr>
          <w:color w:val="auto"/>
          <w:sz w:val="28"/>
          <w:szCs w:val="28"/>
        </w:rPr>
        <w:t>，本项目要求按照</w:t>
      </w:r>
      <w:r>
        <w:rPr>
          <w:rFonts w:hint="eastAsia"/>
          <w:color w:val="auto"/>
          <w:sz w:val="28"/>
          <w:szCs w:val="28"/>
        </w:rPr>
        <w:t>采购人出具的制剂注册标准进行配制和检验，全程符合GMP管理或《医疗机构制剂配制质量管理规范》相关要求，保证产品质量</w:t>
      </w:r>
      <w:r>
        <w:rPr>
          <w:color w:val="auto"/>
          <w:sz w:val="28"/>
          <w:szCs w:val="28"/>
        </w:rPr>
        <w:t>。委托加工服务内容包括：</w:t>
      </w:r>
      <w:r>
        <w:rPr>
          <w:rFonts w:hint="eastAsia"/>
          <w:color w:val="auto"/>
          <w:sz w:val="28"/>
          <w:szCs w:val="28"/>
        </w:rPr>
        <w:t>生产全过程（包括中间品、成品检验）、成品留样、成品运输配送等。不包括中药材等</w:t>
      </w:r>
      <w:r>
        <w:rPr>
          <w:color w:val="auto"/>
          <w:sz w:val="28"/>
          <w:szCs w:val="28"/>
        </w:rPr>
        <w:t>原材料、辅料、包装材料、标签及说明书</w:t>
      </w:r>
      <w:r>
        <w:rPr>
          <w:rFonts w:hint="eastAsia"/>
          <w:color w:val="auto"/>
          <w:sz w:val="28"/>
          <w:szCs w:val="28"/>
        </w:rPr>
        <w:t>的采购，这部分由采购人提供。</w:t>
      </w:r>
    </w:p>
    <w:p w14:paraId="12D8BB6A">
      <w:pPr>
        <w:pStyle w:val="5"/>
        <w:ind w:firstLine="560" w:firstLineChars="200"/>
        <w:rPr>
          <w:rFonts w:hint="default"/>
          <w:color w:val="auto"/>
          <w:sz w:val="28"/>
          <w:szCs w:val="28"/>
        </w:rPr>
      </w:pPr>
      <w:r>
        <w:rPr>
          <w:color w:val="auto"/>
          <w:sz w:val="28"/>
          <w:szCs w:val="28"/>
        </w:rPr>
        <w:t>3.项目标的及预算</w:t>
      </w:r>
    </w:p>
    <w:tbl>
      <w:tblPr>
        <w:tblStyle w:val="3"/>
        <w:tblW w:w="7701"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183"/>
        <w:gridCol w:w="3693"/>
        <w:gridCol w:w="2825"/>
      </w:tblGrid>
      <w:tr w14:paraId="57A8E4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6C4B2AC">
            <w:pPr>
              <w:pStyle w:val="5"/>
              <w:rPr>
                <w:rFonts w:hint="default"/>
                <w:color w:val="auto"/>
                <w:sz w:val="28"/>
                <w:szCs w:val="28"/>
              </w:rPr>
            </w:pPr>
            <w:r>
              <w:rPr>
                <w:color w:val="auto"/>
                <w:sz w:val="28"/>
                <w:szCs w:val="28"/>
              </w:rPr>
              <w:t>包</w:t>
            </w:r>
            <w:r>
              <w:rPr>
                <w:rFonts w:hint="eastAsia"/>
                <w:color w:val="auto"/>
                <w:sz w:val="28"/>
                <w:szCs w:val="28"/>
                <w:lang w:val="en-US" w:eastAsia="zh-CN"/>
              </w:rPr>
              <w:t>组</w:t>
            </w:r>
            <w:r>
              <w:rPr>
                <w:color w:val="auto"/>
                <w:sz w:val="28"/>
                <w:szCs w:val="28"/>
              </w:rPr>
              <w:t>号</w:t>
            </w:r>
          </w:p>
        </w:tc>
        <w:tc>
          <w:tcPr>
            <w:tcW w:w="369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66FF23E2">
            <w:pPr>
              <w:pStyle w:val="5"/>
              <w:rPr>
                <w:rFonts w:hint="default"/>
                <w:color w:val="auto"/>
                <w:sz w:val="28"/>
                <w:szCs w:val="28"/>
              </w:rPr>
            </w:pPr>
            <w:r>
              <w:rPr>
                <w:color w:val="auto"/>
                <w:sz w:val="28"/>
                <w:szCs w:val="28"/>
              </w:rPr>
              <w:t>标的名称</w:t>
            </w:r>
          </w:p>
        </w:tc>
        <w:tc>
          <w:tcPr>
            <w:tcW w:w="2825"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6442180">
            <w:pPr>
              <w:pStyle w:val="5"/>
              <w:rPr>
                <w:rFonts w:hint="default"/>
                <w:color w:val="auto"/>
                <w:sz w:val="28"/>
                <w:szCs w:val="28"/>
              </w:rPr>
            </w:pPr>
            <w:r>
              <w:rPr>
                <w:color w:val="auto"/>
                <w:sz w:val="28"/>
                <w:szCs w:val="28"/>
              </w:rPr>
              <w:t>预算金额(</w:t>
            </w:r>
            <w:r>
              <w:rPr>
                <w:color w:val="auto"/>
                <w:sz w:val="28"/>
                <w:szCs w:val="28"/>
                <w:lang w:eastAsia="zh-CN"/>
              </w:rPr>
              <w:t>元</w:t>
            </w:r>
            <w:r>
              <w:rPr>
                <w:color w:val="auto"/>
                <w:sz w:val="28"/>
                <w:szCs w:val="28"/>
              </w:rPr>
              <w:t>)</w:t>
            </w:r>
          </w:p>
        </w:tc>
      </w:tr>
      <w:tr w14:paraId="20AFB3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CBAEFA4">
            <w:pPr>
              <w:pStyle w:val="5"/>
              <w:rPr>
                <w:rFonts w:hint="default"/>
                <w:color w:val="auto"/>
                <w:sz w:val="28"/>
                <w:szCs w:val="28"/>
                <w:lang w:eastAsia="zh-CN"/>
              </w:rPr>
            </w:pPr>
            <w:r>
              <w:rPr>
                <w:rFonts w:hint="eastAsia"/>
                <w:color w:val="auto"/>
                <w:sz w:val="28"/>
                <w:szCs w:val="28"/>
                <w:lang w:val="en-US" w:eastAsia="zh-CN"/>
              </w:rPr>
              <w:t>1</w:t>
            </w:r>
          </w:p>
        </w:tc>
        <w:tc>
          <w:tcPr>
            <w:tcW w:w="36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950D5EE">
            <w:pPr>
              <w:pStyle w:val="5"/>
              <w:rPr>
                <w:rFonts w:hint="default"/>
                <w:color w:val="auto"/>
                <w:sz w:val="28"/>
                <w:szCs w:val="28"/>
              </w:rPr>
            </w:pPr>
            <w:r>
              <w:rPr>
                <w:color w:val="auto"/>
                <w:sz w:val="28"/>
                <w:szCs w:val="28"/>
                <w:lang w:eastAsia="zh-CN"/>
              </w:rPr>
              <w:t>袋泡茶委托</w:t>
            </w:r>
            <w:r>
              <w:rPr>
                <w:color w:val="auto"/>
                <w:sz w:val="28"/>
                <w:szCs w:val="28"/>
              </w:rPr>
              <w:t>加工服务</w:t>
            </w:r>
          </w:p>
        </w:tc>
        <w:tc>
          <w:tcPr>
            <w:tcW w:w="2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3B52FD5">
            <w:pPr>
              <w:pStyle w:val="5"/>
              <w:rPr>
                <w:rFonts w:hint="default"/>
                <w:color w:val="auto"/>
                <w:sz w:val="28"/>
                <w:szCs w:val="28"/>
                <w:lang w:eastAsia="zh-CN"/>
              </w:rPr>
            </w:pPr>
            <w:r>
              <w:rPr>
                <w:rFonts w:hint="eastAsia"/>
                <w:color w:val="auto"/>
                <w:sz w:val="28"/>
                <w:szCs w:val="28"/>
                <w:lang w:val="en-US" w:eastAsia="zh-CN"/>
              </w:rPr>
              <w:t>62,556.48</w:t>
            </w:r>
          </w:p>
        </w:tc>
      </w:tr>
      <w:tr w14:paraId="4C05AF8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082C10B">
            <w:pPr>
              <w:pStyle w:val="5"/>
              <w:rPr>
                <w:rFonts w:hint="default"/>
                <w:color w:val="auto"/>
                <w:sz w:val="28"/>
                <w:szCs w:val="28"/>
                <w:lang w:eastAsia="zh-CN"/>
              </w:rPr>
            </w:pPr>
            <w:r>
              <w:rPr>
                <w:rFonts w:hint="eastAsia"/>
                <w:color w:val="auto"/>
                <w:sz w:val="28"/>
                <w:szCs w:val="28"/>
                <w:lang w:val="en-US" w:eastAsia="zh-CN"/>
              </w:rPr>
              <w:t>2</w:t>
            </w:r>
          </w:p>
        </w:tc>
        <w:tc>
          <w:tcPr>
            <w:tcW w:w="36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12FBF94">
            <w:pPr>
              <w:pStyle w:val="5"/>
              <w:rPr>
                <w:rFonts w:hint="default"/>
                <w:color w:val="auto"/>
                <w:sz w:val="28"/>
                <w:szCs w:val="28"/>
              </w:rPr>
            </w:pPr>
            <w:r>
              <w:rPr>
                <w:color w:val="auto"/>
                <w:sz w:val="28"/>
                <w:szCs w:val="28"/>
                <w:lang w:eastAsia="zh-CN"/>
              </w:rPr>
              <w:t>洗剂委托</w:t>
            </w:r>
            <w:r>
              <w:rPr>
                <w:color w:val="auto"/>
                <w:sz w:val="28"/>
                <w:szCs w:val="28"/>
              </w:rPr>
              <w:t>加工服务</w:t>
            </w:r>
          </w:p>
        </w:tc>
        <w:tc>
          <w:tcPr>
            <w:tcW w:w="2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F409D4A">
            <w:pPr>
              <w:pStyle w:val="5"/>
              <w:rPr>
                <w:rFonts w:hint="default"/>
                <w:color w:val="auto"/>
                <w:sz w:val="28"/>
                <w:szCs w:val="28"/>
                <w:lang w:val="en-US" w:eastAsia="zh-CN"/>
              </w:rPr>
            </w:pPr>
            <w:r>
              <w:rPr>
                <w:rFonts w:hint="eastAsia"/>
                <w:color w:val="auto"/>
                <w:sz w:val="28"/>
                <w:szCs w:val="28"/>
                <w:lang w:eastAsia="zh-CN"/>
              </w:rPr>
              <w:t>104</w:t>
            </w:r>
            <w:r>
              <w:rPr>
                <w:rFonts w:hint="eastAsia"/>
                <w:color w:val="auto"/>
                <w:sz w:val="28"/>
                <w:szCs w:val="28"/>
                <w:lang w:val="en-US" w:eastAsia="zh-CN"/>
              </w:rPr>
              <w:t>,</w:t>
            </w:r>
            <w:r>
              <w:rPr>
                <w:rFonts w:hint="eastAsia"/>
                <w:color w:val="auto"/>
                <w:sz w:val="28"/>
                <w:szCs w:val="28"/>
                <w:lang w:eastAsia="zh-CN"/>
              </w:rPr>
              <w:t>142.28</w:t>
            </w:r>
          </w:p>
        </w:tc>
      </w:tr>
      <w:tr w14:paraId="3A71D4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FABD813">
            <w:pPr>
              <w:pStyle w:val="5"/>
              <w:rPr>
                <w:rFonts w:hint="default"/>
                <w:color w:val="auto"/>
                <w:sz w:val="28"/>
                <w:szCs w:val="28"/>
                <w:lang w:eastAsia="zh-CN"/>
              </w:rPr>
            </w:pPr>
            <w:r>
              <w:rPr>
                <w:rFonts w:hint="eastAsia"/>
                <w:color w:val="auto"/>
                <w:sz w:val="28"/>
                <w:szCs w:val="28"/>
                <w:lang w:val="en-US" w:eastAsia="zh-CN"/>
              </w:rPr>
              <w:t>3</w:t>
            </w:r>
          </w:p>
        </w:tc>
        <w:tc>
          <w:tcPr>
            <w:tcW w:w="36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CCD2CB4">
            <w:pPr>
              <w:pStyle w:val="5"/>
              <w:rPr>
                <w:rFonts w:hint="default"/>
                <w:color w:val="auto"/>
                <w:sz w:val="28"/>
                <w:szCs w:val="28"/>
              </w:rPr>
            </w:pPr>
            <w:r>
              <w:rPr>
                <w:color w:val="auto"/>
                <w:sz w:val="28"/>
                <w:szCs w:val="28"/>
                <w:lang w:eastAsia="zh-CN"/>
              </w:rPr>
              <w:t>酒剂委托</w:t>
            </w:r>
            <w:r>
              <w:rPr>
                <w:color w:val="auto"/>
                <w:sz w:val="28"/>
                <w:szCs w:val="28"/>
              </w:rPr>
              <w:t>加工服务</w:t>
            </w:r>
          </w:p>
        </w:tc>
        <w:tc>
          <w:tcPr>
            <w:tcW w:w="2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BA4956E">
            <w:pPr>
              <w:pStyle w:val="5"/>
              <w:rPr>
                <w:rFonts w:hint="default"/>
                <w:color w:val="auto"/>
                <w:sz w:val="28"/>
                <w:szCs w:val="28"/>
                <w:lang w:eastAsia="zh-CN"/>
              </w:rPr>
            </w:pPr>
            <w:r>
              <w:rPr>
                <w:rFonts w:hint="eastAsia"/>
                <w:color w:val="auto"/>
                <w:sz w:val="28"/>
                <w:szCs w:val="28"/>
                <w:lang w:val="en-US" w:eastAsia="zh-CN"/>
              </w:rPr>
              <w:t>83,761.6</w:t>
            </w:r>
          </w:p>
        </w:tc>
      </w:tr>
      <w:tr w14:paraId="3214EB2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8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CD80A20">
            <w:pPr>
              <w:pStyle w:val="5"/>
              <w:rPr>
                <w:rFonts w:hint="default"/>
                <w:color w:val="auto"/>
                <w:sz w:val="28"/>
                <w:szCs w:val="28"/>
                <w:lang w:eastAsia="zh-CN"/>
              </w:rPr>
            </w:pPr>
            <w:r>
              <w:rPr>
                <w:rFonts w:hint="eastAsia"/>
                <w:color w:val="auto"/>
                <w:sz w:val="28"/>
                <w:szCs w:val="28"/>
                <w:lang w:val="en-US" w:eastAsia="zh-CN"/>
              </w:rPr>
              <w:t>4</w:t>
            </w:r>
          </w:p>
        </w:tc>
        <w:tc>
          <w:tcPr>
            <w:tcW w:w="36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7D10E33">
            <w:pPr>
              <w:pStyle w:val="5"/>
              <w:rPr>
                <w:rFonts w:hint="default"/>
                <w:color w:val="auto"/>
                <w:sz w:val="28"/>
                <w:szCs w:val="28"/>
              </w:rPr>
            </w:pPr>
            <w:r>
              <w:rPr>
                <w:color w:val="auto"/>
                <w:sz w:val="28"/>
                <w:szCs w:val="28"/>
                <w:lang w:eastAsia="zh-CN"/>
              </w:rPr>
              <w:t>胶囊剂委托</w:t>
            </w:r>
            <w:r>
              <w:rPr>
                <w:color w:val="auto"/>
                <w:sz w:val="28"/>
                <w:szCs w:val="28"/>
              </w:rPr>
              <w:t>加工服务</w:t>
            </w:r>
          </w:p>
        </w:tc>
        <w:tc>
          <w:tcPr>
            <w:tcW w:w="28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837D21F">
            <w:pPr>
              <w:pStyle w:val="5"/>
              <w:rPr>
                <w:rFonts w:hint="default"/>
                <w:color w:val="auto"/>
                <w:sz w:val="28"/>
                <w:szCs w:val="28"/>
                <w:lang w:eastAsia="zh-CN"/>
              </w:rPr>
            </w:pPr>
            <w:r>
              <w:rPr>
                <w:rFonts w:hint="eastAsia"/>
                <w:color w:val="auto"/>
                <w:sz w:val="28"/>
                <w:szCs w:val="28"/>
                <w:lang w:val="en-US" w:eastAsia="zh-CN"/>
              </w:rPr>
              <w:t>124,928.2</w:t>
            </w:r>
          </w:p>
        </w:tc>
      </w:tr>
    </w:tbl>
    <w:p w14:paraId="21C5A799">
      <w:pPr>
        <w:pStyle w:val="5"/>
        <w:outlineLvl w:val="2"/>
        <w:rPr>
          <w:rFonts w:hint="eastAsia"/>
          <w:b/>
          <w:color w:val="auto"/>
          <w:sz w:val="28"/>
          <w:szCs w:val="28"/>
        </w:rPr>
      </w:pPr>
    </w:p>
    <w:p w14:paraId="65A2C4B3">
      <w:pPr>
        <w:pStyle w:val="5"/>
        <w:outlineLvl w:val="2"/>
        <w:rPr>
          <w:rFonts w:hint="eastAsia"/>
          <w:b/>
          <w:color w:val="auto"/>
          <w:sz w:val="28"/>
          <w:szCs w:val="28"/>
        </w:rPr>
      </w:pPr>
    </w:p>
    <w:p w14:paraId="1D3B03B2">
      <w:pPr>
        <w:pStyle w:val="5"/>
        <w:outlineLvl w:val="2"/>
        <w:rPr>
          <w:rFonts w:hint="eastAsia" w:eastAsiaTheme="minorEastAsia"/>
          <w:b/>
          <w:color w:val="auto"/>
          <w:sz w:val="28"/>
          <w:szCs w:val="28"/>
          <w:lang w:val="en-US" w:eastAsia="zh-CN"/>
        </w:rPr>
      </w:pPr>
      <w:r>
        <w:rPr>
          <w:rFonts w:hint="eastAsia"/>
          <w:b/>
          <w:color w:val="auto"/>
          <w:sz w:val="28"/>
          <w:szCs w:val="28"/>
        </w:rPr>
        <w:t>二、主要商务要求</w:t>
      </w:r>
    </w:p>
    <w:p w14:paraId="207C65BC">
      <w:pPr>
        <w:pStyle w:val="5"/>
        <w:ind w:firstLine="560" w:firstLineChars="200"/>
        <w:rPr>
          <w:color w:val="auto"/>
          <w:sz w:val="28"/>
          <w:szCs w:val="28"/>
        </w:rPr>
      </w:pPr>
      <w:r>
        <w:rPr>
          <w:rFonts w:hint="eastAsia"/>
          <w:color w:val="auto"/>
          <w:sz w:val="28"/>
          <w:szCs w:val="28"/>
        </w:rPr>
        <w:t>1.标的提供时间</w:t>
      </w:r>
      <w:r>
        <w:rPr>
          <w:rFonts w:hint="eastAsia"/>
          <w:color w:val="auto"/>
          <w:sz w:val="28"/>
          <w:szCs w:val="28"/>
          <w:lang w:eastAsia="zh-CN"/>
        </w:rPr>
        <w:t>：</w:t>
      </w:r>
      <w:r>
        <w:rPr>
          <w:rFonts w:hint="eastAsia"/>
          <w:color w:val="auto"/>
          <w:sz w:val="28"/>
          <w:szCs w:val="28"/>
          <w:lang w:val="en-US" w:eastAsia="zh-CN"/>
        </w:rPr>
        <w:t>合同签订生效之日起三个月</w:t>
      </w:r>
      <w:r>
        <w:rPr>
          <w:color w:val="auto"/>
          <w:sz w:val="28"/>
          <w:szCs w:val="28"/>
        </w:rPr>
        <w:t>。服务期内结算金额累计达到采购包预算金额或合同服务期满，以先到者为准，合同终止。如因国家省市政策调整或医院重大政策调整</w:t>
      </w:r>
      <w:r>
        <w:rPr>
          <w:rFonts w:hint="eastAsia"/>
          <w:color w:val="auto"/>
          <w:sz w:val="28"/>
          <w:szCs w:val="28"/>
          <w:lang w:eastAsia="zh-CN"/>
        </w:rPr>
        <w:t>（</w:t>
      </w:r>
      <w:r>
        <w:rPr>
          <w:rFonts w:hint="eastAsia"/>
          <w:color w:val="auto"/>
          <w:sz w:val="28"/>
          <w:szCs w:val="28"/>
          <w:lang w:val="en-US" w:eastAsia="zh-CN"/>
        </w:rPr>
        <w:t>如制剂中心建设完成</w:t>
      </w:r>
      <w:r>
        <w:rPr>
          <w:rFonts w:hint="eastAsia"/>
          <w:color w:val="auto"/>
          <w:sz w:val="28"/>
          <w:szCs w:val="28"/>
          <w:lang w:eastAsia="zh-CN"/>
        </w:rPr>
        <w:t>）</w:t>
      </w:r>
      <w:r>
        <w:rPr>
          <w:color w:val="auto"/>
          <w:sz w:val="28"/>
          <w:szCs w:val="28"/>
        </w:rPr>
        <w:t>而不能继续履行全部或部份合同内容的，采购人有权提前终止全部或部份产品的委托加工服务）</w:t>
      </w:r>
    </w:p>
    <w:p w14:paraId="31EECC87">
      <w:pPr>
        <w:pStyle w:val="5"/>
        <w:ind w:firstLine="560" w:firstLineChars="200"/>
        <w:rPr>
          <w:color w:val="auto"/>
          <w:sz w:val="28"/>
          <w:szCs w:val="28"/>
        </w:rPr>
      </w:pPr>
      <w:r>
        <w:rPr>
          <w:rFonts w:hint="eastAsia"/>
          <w:color w:val="auto"/>
          <w:sz w:val="28"/>
          <w:szCs w:val="28"/>
        </w:rPr>
        <w:t>2.标的提供的地点</w:t>
      </w:r>
      <w:r>
        <w:rPr>
          <w:rFonts w:hint="eastAsia"/>
          <w:color w:val="auto"/>
          <w:sz w:val="28"/>
          <w:szCs w:val="28"/>
          <w:lang w:eastAsia="zh-CN"/>
        </w:rPr>
        <w:t>：</w:t>
      </w:r>
      <w:r>
        <w:rPr>
          <w:rFonts w:hint="eastAsia"/>
          <w:color w:val="auto"/>
          <w:sz w:val="28"/>
          <w:szCs w:val="28"/>
        </w:rPr>
        <w:t>采购人指定地点</w:t>
      </w:r>
    </w:p>
    <w:p w14:paraId="27BB56BB">
      <w:pPr>
        <w:pStyle w:val="5"/>
        <w:ind w:firstLine="560" w:firstLineChars="200"/>
        <w:rPr>
          <w:color w:val="auto"/>
          <w:sz w:val="28"/>
          <w:szCs w:val="28"/>
          <w:lang w:eastAsia="zh-CN"/>
        </w:rPr>
      </w:pPr>
      <w:r>
        <w:rPr>
          <w:color w:val="auto"/>
          <w:sz w:val="28"/>
          <w:szCs w:val="28"/>
          <w:lang w:eastAsia="zh-CN"/>
        </w:rPr>
        <w:t>3</w:t>
      </w:r>
      <w:r>
        <w:rPr>
          <w:rFonts w:hint="eastAsia"/>
          <w:color w:val="auto"/>
          <w:sz w:val="28"/>
          <w:szCs w:val="28"/>
          <w:lang w:val="en-US" w:eastAsia="zh-CN"/>
        </w:rPr>
        <w:t>.</w:t>
      </w:r>
      <w:r>
        <w:rPr>
          <w:color w:val="auto"/>
          <w:sz w:val="28"/>
          <w:szCs w:val="28"/>
          <w:lang w:eastAsia="zh-CN"/>
        </w:rPr>
        <w:t>付款方式</w:t>
      </w:r>
    </w:p>
    <w:p w14:paraId="3788CC7F">
      <w:pPr>
        <w:pStyle w:val="5"/>
        <w:ind w:firstLine="560" w:firstLineChars="200"/>
        <w:rPr>
          <w:color w:val="auto"/>
          <w:sz w:val="28"/>
          <w:szCs w:val="28"/>
        </w:rPr>
      </w:pPr>
      <w:r>
        <w:rPr>
          <w:rFonts w:hint="eastAsia"/>
          <w:color w:val="auto"/>
          <w:sz w:val="28"/>
          <w:szCs w:val="28"/>
          <w:lang w:val="en-US" w:eastAsia="zh-CN"/>
        </w:rPr>
        <w:t>3.1</w:t>
      </w:r>
      <w:r>
        <w:rPr>
          <w:color w:val="auto"/>
          <w:sz w:val="28"/>
          <w:szCs w:val="28"/>
        </w:rPr>
        <w:t>每月结算一次，结算费用为：响应药品的合同</w:t>
      </w:r>
      <w:r>
        <w:rPr>
          <w:rFonts w:hint="eastAsia"/>
          <w:color w:val="auto"/>
          <w:sz w:val="28"/>
          <w:szCs w:val="28"/>
          <w:lang w:val="en-US" w:eastAsia="zh-CN"/>
        </w:rPr>
        <w:t>加工费</w:t>
      </w:r>
      <w:r>
        <w:rPr>
          <w:color w:val="auto"/>
          <w:sz w:val="28"/>
          <w:szCs w:val="28"/>
        </w:rPr>
        <w:t>单价（参考单价*中标折扣率，四舍五入保留两位小数）*当月具体货物的数量。</w:t>
      </w:r>
    </w:p>
    <w:p w14:paraId="78BA5434">
      <w:pPr>
        <w:pStyle w:val="5"/>
        <w:ind w:firstLine="560" w:firstLineChars="200"/>
        <w:rPr>
          <w:rFonts w:hint="default"/>
          <w:color w:val="auto"/>
          <w:sz w:val="28"/>
          <w:szCs w:val="28"/>
        </w:rPr>
      </w:pPr>
      <w:r>
        <w:rPr>
          <w:rFonts w:hint="eastAsia"/>
          <w:color w:val="auto"/>
          <w:sz w:val="28"/>
          <w:szCs w:val="28"/>
          <w:lang w:val="en-US" w:eastAsia="zh-CN"/>
        </w:rPr>
        <w:t>3.</w:t>
      </w:r>
      <w:r>
        <w:rPr>
          <w:color w:val="auto"/>
          <w:sz w:val="28"/>
          <w:szCs w:val="28"/>
        </w:rPr>
        <w:t>2</w:t>
      </w:r>
      <w:r>
        <w:rPr>
          <w:rFonts w:hint="eastAsia"/>
          <w:color w:val="auto"/>
          <w:sz w:val="28"/>
          <w:szCs w:val="28"/>
          <w:lang w:eastAsia="zh-CN"/>
        </w:rPr>
        <w:t>服务商</w:t>
      </w:r>
      <w:r>
        <w:rPr>
          <w:color w:val="auto"/>
          <w:sz w:val="28"/>
          <w:szCs w:val="28"/>
        </w:rPr>
        <w:t>于每月20号前向采购人提供：上一月份经双方签字确认的收货单、对应月份服务质量考核表，及对应金额、合法有效的正规发票，采购人于60个自然日内支付相关货款。</w:t>
      </w:r>
    </w:p>
    <w:p w14:paraId="07F939BA">
      <w:pPr>
        <w:pStyle w:val="5"/>
        <w:outlineLvl w:val="2"/>
        <w:rPr>
          <w:rFonts w:hint="eastAsia"/>
          <w:b/>
          <w:color w:val="auto"/>
          <w:sz w:val="28"/>
          <w:szCs w:val="28"/>
        </w:rPr>
      </w:pPr>
      <w:r>
        <w:rPr>
          <w:rFonts w:hint="eastAsia"/>
          <w:b/>
          <w:color w:val="auto"/>
          <w:sz w:val="28"/>
          <w:szCs w:val="28"/>
        </w:rPr>
        <w:t>三、服务清单</w:t>
      </w:r>
    </w:p>
    <w:p w14:paraId="676C4446">
      <w:pPr>
        <w:pStyle w:val="5"/>
        <w:rPr>
          <w:color w:val="auto"/>
          <w:sz w:val="28"/>
          <w:szCs w:val="28"/>
        </w:rPr>
      </w:pPr>
      <w:r>
        <w:rPr>
          <w:rFonts w:hint="eastAsia"/>
          <w:color w:val="auto"/>
          <w:sz w:val="28"/>
          <w:szCs w:val="28"/>
        </w:rPr>
        <w:t>包组</w:t>
      </w:r>
      <w:r>
        <w:rPr>
          <w:rFonts w:hint="eastAsia"/>
          <w:color w:val="auto"/>
          <w:sz w:val="28"/>
          <w:szCs w:val="28"/>
          <w:lang w:val="en-US" w:eastAsia="zh-CN"/>
        </w:rPr>
        <w:t xml:space="preserve">1 </w:t>
      </w:r>
      <w:r>
        <w:rPr>
          <w:rFonts w:hint="eastAsia"/>
          <w:color w:val="auto"/>
          <w:sz w:val="28"/>
          <w:szCs w:val="28"/>
        </w:rPr>
        <w:t>袋泡茶服务清单</w:t>
      </w:r>
    </w:p>
    <w:tbl>
      <w:tblPr>
        <w:tblStyle w:val="3"/>
        <w:tblW w:w="0" w:type="auto"/>
        <w:jc w:val="center"/>
        <w:tblLayout w:type="autofit"/>
        <w:tblCellMar>
          <w:top w:w="0" w:type="dxa"/>
          <w:left w:w="0" w:type="dxa"/>
          <w:bottom w:w="0" w:type="dxa"/>
          <w:right w:w="0" w:type="dxa"/>
        </w:tblCellMar>
      </w:tblPr>
      <w:tblGrid>
        <w:gridCol w:w="475"/>
        <w:gridCol w:w="1302"/>
        <w:gridCol w:w="1280"/>
        <w:gridCol w:w="475"/>
        <w:gridCol w:w="1118"/>
        <w:gridCol w:w="1862"/>
        <w:gridCol w:w="686"/>
        <w:gridCol w:w="1138"/>
      </w:tblGrid>
      <w:tr w14:paraId="6757BCC0">
        <w:tblPrEx>
          <w:tblCellMar>
            <w:top w:w="0" w:type="dxa"/>
            <w:left w:w="0" w:type="dxa"/>
            <w:bottom w:w="0" w:type="dxa"/>
            <w:right w:w="0" w:type="dxa"/>
          </w:tblCellMar>
        </w:tblPrEx>
        <w:trPr>
          <w:trHeight w:val="8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A3A88">
            <w:pPr>
              <w:pStyle w:val="5"/>
              <w:rPr>
                <w:color w:val="auto"/>
                <w:sz w:val="28"/>
                <w:szCs w:val="28"/>
              </w:rPr>
            </w:pPr>
            <w:r>
              <w:rPr>
                <w:rFonts w:hint="eastAsia"/>
                <w:color w:val="auto"/>
                <w:sz w:val="28"/>
                <w:szCs w:val="28"/>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31FBC">
            <w:pPr>
              <w:pStyle w:val="5"/>
              <w:rPr>
                <w:color w:val="auto"/>
                <w:sz w:val="28"/>
                <w:szCs w:val="28"/>
              </w:rPr>
            </w:pPr>
            <w:r>
              <w:rPr>
                <w:rFonts w:hint="eastAsia"/>
                <w:color w:val="auto"/>
                <w:sz w:val="28"/>
                <w:szCs w:val="28"/>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5791E">
            <w:pPr>
              <w:pStyle w:val="5"/>
              <w:rPr>
                <w:color w:val="auto"/>
                <w:sz w:val="28"/>
                <w:szCs w:val="28"/>
              </w:rPr>
            </w:pPr>
            <w:r>
              <w:rPr>
                <w:rFonts w:hint="eastAsia"/>
                <w:color w:val="auto"/>
                <w:sz w:val="28"/>
                <w:szCs w:val="28"/>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15533">
            <w:pPr>
              <w:pStyle w:val="5"/>
              <w:rPr>
                <w:color w:val="auto"/>
                <w:sz w:val="28"/>
                <w:szCs w:val="28"/>
              </w:rPr>
            </w:pPr>
            <w:r>
              <w:rPr>
                <w:rFonts w:hint="eastAsia"/>
                <w:color w:val="auto"/>
                <w:sz w:val="28"/>
                <w:szCs w:val="28"/>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05546">
            <w:pPr>
              <w:pStyle w:val="5"/>
              <w:rPr>
                <w:color w:val="auto"/>
                <w:sz w:val="28"/>
                <w:szCs w:val="28"/>
              </w:rPr>
            </w:pPr>
            <w:r>
              <w:rPr>
                <w:rFonts w:hint="eastAsia"/>
                <w:color w:val="auto"/>
                <w:sz w:val="28"/>
                <w:szCs w:val="28"/>
              </w:rPr>
              <w:t>预加工数量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9ED3E">
            <w:pPr>
              <w:pStyle w:val="5"/>
              <w:rPr>
                <w:color w:val="auto"/>
                <w:sz w:val="28"/>
                <w:szCs w:val="28"/>
              </w:rPr>
            </w:pPr>
            <w:r>
              <w:rPr>
                <w:rFonts w:hint="eastAsia"/>
                <w:color w:val="auto"/>
                <w:sz w:val="28"/>
                <w:szCs w:val="28"/>
              </w:rPr>
              <w:t>加工预算单价（元）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A3F68">
            <w:pPr>
              <w:pStyle w:val="5"/>
              <w:rPr>
                <w:color w:val="auto"/>
                <w:sz w:val="28"/>
                <w:szCs w:val="28"/>
              </w:rPr>
            </w:pPr>
            <w:r>
              <w:rPr>
                <w:rFonts w:hint="eastAsia"/>
                <w:color w:val="auto"/>
                <w:sz w:val="28"/>
                <w:szCs w:val="28"/>
              </w:rPr>
              <w:t>效期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6D5BF">
            <w:pPr>
              <w:pStyle w:val="5"/>
              <w:rPr>
                <w:color w:val="auto"/>
                <w:sz w:val="28"/>
                <w:szCs w:val="28"/>
              </w:rPr>
            </w:pPr>
            <w:r>
              <w:rPr>
                <w:rFonts w:hint="eastAsia"/>
                <w:color w:val="auto"/>
                <w:sz w:val="28"/>
                <w:szCs w:val="28"/>
                <w:lang w:val="en-US" w:eastAsia="zh-CN"/>
              </w:rPr>
              <w:t>参考</w:t>
            </w:r>
            <w:r>
              <w:rPr>
                <w:rFonts w:hint="eastAsia"/>
                <w:color w:val="auto"/>
                <w:sz w:val="28"/>
                <w:szCs w:val="28"/>
              </w:rPr>
              <w:t>包装规格</w:t>
            </w:r>
          </w:p>
        </w:tc>
      </w:tr>
      <w:tr w14:paraId="571CA8CE">
        <w:tblPrEx>
          <w:tblCellMar>
            <w:top w:w="0" w:type="dxa"/>
            <w:left w:w="0" w:type="dxa"/>
            <w:bottom w:w="0" w:type="dxa"/>
            <w:right w:w="0"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8EC43">
            <w:pPr>
              <w:pStyle w:val="5"/>
              <w:rPr>
                <w:color w:val="auto"/>
                <w:sz w:val="28"/>
                <w:szCs w:val="28"/>
              </w:rPr>
            </w:pPr>
            <w:r>
              <w:rPr>
                <w:rFonts w:hint="eastAsia"/>
                <w:color w:val="auto"/>
                <w:sz w:val="28"/>
                <w:szCs w:val="2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F30E4">
            <w:pPr>
              <w:pStyle w:val="5"/>
              <w:rPr>
                <w:color w:val="auto"/>
                <w:sz w:val="28"/>
                <w:szCs w:val="28"/>
              </w:rPr>
            </w:pPr>
            <w:r>
              <w:rPr>
                <w:rFonts w:hint="eastAsia"/>
                <w:color w:val="auto"/>
                <w:sz w:val="28"/>
                <w:szCs w:val="28"/>
              </w:rPr>
              <w:t>复方三叉苦袋茶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165FD">
            <w:pPr>
              <w:pStyle w:val="5"/>
              <w:rPr>
                <w:color w:val="auto"/>
                <w:sz w:val="28"/>
                <w:szCs w:val="28"/>
              </w:rPr>
            </w:pPr>
            <w:r>
              <w:rPr>
                <w:rFonts w:hint="eastAsia"/>
                <w:color w:val="auto"/>
                <w:sz w:val="28"/>
                <w:szCs w:val="28"/>
              </w:rPr>
              <w:t>2g/袋*18袋/盒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27A27">
            <w:pPr>
              <w:pStyle w:val="5"/>
              <w:rPr>
                <w:color w:val="auto"/>
                <w:sz w:val="28"/>
                <w:szCs w:val="28"/>
              </w:rPr>
            </w:pPr>
            <w:r>
              <w:rPr>
                <w:rFonts w:hint="eastAsia"/>
                <w:color w:val="auto"/>
                <w:sz w:val="28"/>
                <w:szCs w:val="28"/>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0B426">
            <w:pPr>
              <w:pStyle w:val="5"/>
              <w:rPr>
                <w:color w:val="auto"/>
                <w:sz w:val="28"/>
                <w:szCs w:val="28"/>
              </w:rPr>
            </w:pPr>
            <w:r>
              <w:rPr>
                <w:rFonts w:hint="eastAsia"/>
                <w:color w:val="auto"/>
                <w:sz w:val="28"/>
                <w:szCs w:val="28"/>
              </w:rPr>
              <w:t>2,725‬</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86A2B">
            <w:pPr>
              <w:pStyle w:val="5"/>
              <w:rPr>
                <w:color w:val="auto"/>
                <w:sz w:val="28"/>
                <w:szCs w:val="28"/>
              </w:rPr>
            </w:pPr>
            <w:r>
              <w:rPr>
                <w:rFonts w:hint="eastAsia"/>
                <w:color w:val="auto"/>
                <w:sz w:val="28"/>
                <w:szCs w:val="28"/>
              </w:rPr>
              <w:t>10.44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C30C9">
            <w:pPr>
              <w:pStyle w:val="5"/>
              <w:rPr>
                <w:color w:val="auto"/>
                <w:sz w:val="28"/>
                <w:szCs w:val="28"/>
              </w:rPr>
            </w:pPr>
            <w:r>
              <w:rPr>
                <w:rFonts w:hint="eastAsia"/>
                <w:color w:val="auto"/>
                <w:sz w:val="28"/>
                <w:szCs w:val="28"/>
              </w:rPr>
              <w:t>12个月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EF32E">
            <w:pPr>
              <w:pStyle w:val="5"/>
              <w:rPr>
                <w:color w:val="auto"/>
                <w:sz w:val="28"/>
                <w:szCs w:val="28"/>
              </w:rPr>
            </w:pPr>
            <w:r>
              <w:rPr>
                <w:rFonts w:hint="eastAsia"/>
                <w:color w:val="auto"/>
                <w:sz w:val="28"/>
                <w:szCs w:val="28"/>
              </w:rPr>
              <w:t>50盒/ 箱</w:t>
            </w:r>
          </w:p>
        </w:tc>
      </w:tr>
      <w:tr w14:paraId="2FD7596A">
        <w:tblPrEx>
          <w:tblCellMar>
            <w:top w:w="0" w:type="dxa"/>
            <w:left w:w="0" w:type="dxa"/>
            <w:bottom w:w="0" w:type="dxa"/>
            <w:right w:w="0" w:type="dxa"/>
          </w:tblCellMar>
        </w:tblPrEx>
        <w:trPr>
          <w:trHeight w:val="53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A32C9">
            <w:pPr>
              <w:pStyle w:val="5"/>
              <w:rPr>
                <w:color w:val="auto"/>
                <w:sz w:val="28"/>
                <w:szCs w:val="28"/>
              </w:rPr>
            </w:pPr>
            <w:r>
              <w:rPr>
                <w:rFonts w:hint="eastAsia"/>
                <w:color w:val="auto"/>
                <w:sz w:val="28"/>
                <w:szCs w:val="28"/>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A6831">
            <w:pPr>
              <w:pStyle w:val="5"/>
              <w:rPr>
                <w:color w:val="auto"/>
                <w:sz w:val="28"/>
                <w:szCs w:val="28"/>
              </w:rPr>
            </w:pPr>
            <w:r>
              <w:rPr>
                <w:rFonts w:hint="eastAsia"/>
                <w:color w:val="auto"/>
                <w:sz w:val="28"/>
                <w:szCs w:val="28"/>
              </w:rPr>
              <w:t>青连外感袋泡茶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68350">
            <w:pPr>
              <w:pStyle w:val="5"/>
              <w:rPr>
                <w:color w:val="auto"/>
                <w:sz w:val="28"/>
                <w:szCs w:val="28"/>
              </w:rPr>
            </w:pPr>
            <w:r>
              <w:rPr>
                <w:rFonts w:hint="eastAsia"/>
                <w:color w:val="auto"/>
                <w:sz w:val="28"/>
                <w:szCs w:val="28"/>
              </w:rPr>
              <w:t>2g/袋*18袋/盒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F2BD8">
            <w:pPr>
              <w:pStyle w:val="5"/>
              <w:rPr>
                <w:color w:val="auto"/>
                <w:sz w:val="28"/>
                <w:szCs w:val="28"/>
              </w:rPr>
            </w:pPr>
            <w:r>
              <w:rPr>
                <w:rFonts w:hint="eastAsia"/>
                <w:color w:val="auto"/>
                <w:sz w:val="28"/>
                <w:szCs w:val="28"/>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B1BC1">
            <w:pPr>
              <w:pStyle w:val="5"/>
              <w:rPr>
                <w:rFonts w:hint="default" w:eastAsiaTheme="minorEastAsia"/>
                <w:color w:val="auto"/>
                <w:sz w:val="28"/>
                <w:szCs w:val="28"/>
                <w:lang w:val="en-US" w:eastAsia="zh-CN"/>
              </w:rPr>
            </w:pPr>
            <w:r>
              <w:rPr>
                <w:rFonts w:hint="eastAsia"/>
                <w:color w:val="auto"/>
                <w:sz w:val="28"/>
                <w:szCs w:val="28"/>
                <w:lang w:val="en-US" w:eastAsia="zh-CN"/>
              </w:rPr>
              <w:t>3,267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342C5">
            <w:pPr>
              <w:pStyle w:val="5"/>
              <w:rPr>
                <w:color w:val="auto"/>
                <w:sz w:val="28"/>
                <w:szCs w:val="28"/>
              </w:rPr>
            </w:pPr>
            <w:r>
              <w:rPr>
                <w:rFonts w:hint="eastAsia"/>
                <w:color w:val="auto"/>
                <w:sz w:val="28"/>
                <w:szCs w:val="28"/>
              </w:rPr>
              <w:t>10.44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DEBCC">
            <w:pPr>
              <w:pStyle w:val="5"/>
              <w:rPr>
                <w:color w:val="auto"/>
                <w:sz w:val="28"/>
                <w:szCs w:val="28"/>
              </w:rPr>
            </w:pPr>
            <w:r>
              <w:rPr>
                <w:rFonts w:hint="eastAsia"/>
                <w:color w:val="auto"/>
                <w:sz w:val="28"/>
                <w:szCs w:val="28"/>
              </w:rPr>
              <w:t>12个月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C2187">
            <w:pPr>
              <w:pStyle w:val="5"/>
              <w:rPr>
                <w:color w:val="auto"/>
                <w:sz w:val="28"/>
                <w:szCs w:val="28"/>
              </w:rPr>
            </w:pPr>
            <w:r>
              <w:rPr>
                <w:rFonts w:hint="eastAsia"/>
                <w:color w:val="auto"/>
                <w:sz w:val="28"/>
                <w:szCs w:val="28"/>
              </w:rPr>
              <w:t>50盒/ 箱</w:t>
            </w:r>
          </w:p>
        </w:tc>
      </w:tr>
    </w:tbl>
    <w:p w14:paraId="29BA2A50">
      <w:pPr>
        <w:pStyle w:val="5"/>
        <w:rPr>
          <w:color w:val="auto"/>
          <w:sz w:val="28"/>
          <w:szCs w:val="28"/>
        </w:rPr>
      </w:pPr>
      <w:r>
        <w:rPr>
          <w:rFonts w:hint="eastAsia"/>
          <w:color w:val="auto"/>
          <w:sz w:val="28"/>
          <w:szCs w:val="28"/>
        </w:rPr>
        <w:t>包组</w:t>
      </w:r>
      <w:r>
        <w:rPr>
          <w:rFonts w:hint="eastAsia"/>
          <w:color w:val="auto"/>
          <w:sz w:val="28"/>
          <w:szCs w:val="28"/>
          <w:lang w:val="en-US" w:eastAsia="zh-CN"/>
        </w:rPr>
        <w:t xml:space="preserve">2 </w:t>
      </w:r>
      <w:r>
        <w:rPr>
          <w:rFonts w:hint="eastAsia"/>
          <w:color w:val="auto"/>
          <w:sz w:val="28"/>
          <w:szCs w:val="28"/>
        </w:rPr>
        <w:t>洗剂服务清单</w:t>
      </w:r>
    </w:p>
    <w:tbl>
      <w:tblPr>
        <w:tblStyle w:val="3"/>
        <w:tblW w:w="0" w:type="auto"/>
        <w:jc w:val="center"/>
        <w:tblLayout w:type="autofit"/>
        <w:tblCellMar>
          <w:top w:w="0" w:type="dxa"/>
          <w:left w:w="0" w:type="dxa"/>
          <w:bottom w:w="0" w:type="dxa"/>
          <w:right w:w="0" w:type="dxa"/>
        </w:tblCellMar>
      </w:tblPr>
      <w:tblGrid>
        <w:gridCol w:w="498"/>
        <w:gridCol w:w="1067"/>
        <w:gridCol w:w="1041"/>
        <w:gridCol w:w="499"/>
        <w:gridCol w:w="1229"/>
        <w:gridCol w:w="2005"/>
        <w:gridCol w:w="740"/>
        <w:gridCol w:w="1257"/>
      </w:tblGrid>
      <w:tr w14:paraId="4448134E">
        <w:tblPrEx>
          <w:tblCellMar>
            <w:top w:w="0" w:type="dxa"/>
            <w:left w:w="0" w:type="dxa"/>
            <w:bottom w:w="0" w:type="dxa"/>
            <w:right w:w="0" w:type="dxa"/>
          </w:tblCellMar>
        </w:tblPrEx>
        <w:trPr>
          <w:trHeight w:val="8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D393E">
            <w:pPr>
              <w:pStyle w:val="5"/>
              <w:rPr>
                <w:color w:val="auto"/>
                <w:sz w:val="28"/>
                <w:szCs w:val="28"/>
              </w:rPr>
            </w:pPr>
            <w:r>
              <w:rPr>
                <w:rFonts w:hint="eastAsia"/>
                <w:color w:val="auto"/>
                <w:sz w:val="28"/>
                <w:szCs w:val="28"/>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B21AC8">
            <w:pPr>
              <w:pStyle w:val="5"/>
              <w:rPr>
                <w:color w:val="auto"/>
                <w:sz w:val="28"/>
                <w:szCs w:val="28"/>
              </w:rPr>
            </w:pPr>
            <w:r>
              <w:rPr>
                <w:rFonts w:hint="eastAsia"/>
                <w:color w:val="auto"/>
                <w:sz w:val="28"/>
                <w:szCs w:val="28"/>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95DC7">
            <w:pPr>
              <w:pStyle w:val="5"/>
              <w:rPr>
                <w:color w:val="auto"/>
                <w:sz w:val="28"/>
                <w:szCs w:val="28"/>
              </w:rPr>
            </w:pPr>
            <w:r>
              <w:rPr>
                <w:rFonts w:hint="eastAsia"/>
                <w:color w:val="auto"/>
                <w:sz w:val="28"/>
                <w:szCs w:val="28"/>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C82E7">
            <w:pPr>
              <w:pStyle w:val="5"/>
              <w:rPr>
                <w:color w:val="auto"/>
                <w:sz w:val="28"/>
                <w:szCs w:val="28"/>
              </w:rPr>
            </w:pPr>
            <w:r>
              <w:rPr>
                <w:rFonts w:hint="eastAsia"/>
                <w:color w:val="auto"/>
                <w:sz w:val="28"/>
                <w:szCs w:val="28"/>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26B8E">
            <w:pPr>
              <w:pStyle w:val="5"/>
              <w:rPr>
                <w:color w:val="auto"/>
                <w:sz w:val="28"/>
                <w:szCs w:val="28"/>
              </w:rPr>
            </w:pPr>
            <w:r>
              <w:rPr>
                <w:rFonts w:hint="eastAsia"/>
                <w:color w:val="auto"/>
                <w:sz w:val="28"/>
                <w:szCs w:val="28"/>
              </w:rPr>
              <w:t>预加工数量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6117B">
            <w:pPr>
              <w:pStyle w:val="5"/>
              <w:rPr>
                <w:color w:val="auto"/>
                <w:sz w:val="28"/>
                <w:szCs w:val="28"/>
              </w:rPr>
            </w:pPr>
            <w:r>
              <w:rPr>
                <w:rFonts w:hint="eastAsia"/>
                <w:color w:val="auto"/>
                <w:sz w:val="28"/>
                <w:szCs w:val="28"/>
              </w:rPr>
              <w:t>加工预算单价（元）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90547">
            <w:pPr>
              <w:pStyle w:val="5"/>
              <w:rPr>
                <w:color w:val="auto"/>
                <w:sz w:val="28"/>
                <w:szCs w:val="28"/>
              </w:rPr>
            </w:pPr>
            <w:r>
              <w:rPr>
                <w:rFonts w:hint="eastAsia"/>
                <w:color w:val="auto"/>
                <w:sz w:val="28"/>
                <w:szCs w:val="28"/>
              </w:rPr>
              <w:t>效期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C6017">
            <w:pPr>
              <w:pStyle w:val="5"/>
              <w:rPr>
                <w:color w:val="auto"/>
                <w:sz w:val="28"/>
                <w:szCs w:val="28"/>
              </w:rPr>
            </w:pPr>
            <w:r>
              <w:rPr>
                <w:rFonts w:hint="eastAsia"/>
                <w:color w:val="auto"/>
                <w:sz w:val="28"/>
                <w:szCs w:val="28"/>
                <w:lang w:val="en-US" w:eastAsia="zh-CN"/>
              </w:rPr>
              <w:t>参考</w:t>
            </w:r>
            <w:r>
              <w:rPr>
                <w:rFonts w:hint="eastAsia"/>
                <w:color w:val="auto"/>
                <w:sz w:val="28"/>
                <w:szCs w:val="28"/>
              </w:rPr>
              <w:t>包装规格</w:t>
            </w:r>
          </w:p>
        </w:tc>
      </w:tr>
      <w:tr w14:paraId="296E7FEA">
        <w:tblPrEx>
          <w:tblCellMar>
            <w:top w:w="0" w:type="dxa"/>
            <w:left w:w="0" w:type="dxa"/>
            <w:bottom w:w="0" w:type="dxa"/>
            <w:right w:w="0"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53B7A">
            <w:pPr>
              <w:pStyle w:val="5"/>
              <w:rPr>
                <w:color w:val="auto"/>
                <w:sz w:val="28"/>
                <w:szCs w:val="28"/>
              </w:rPr>
            </w:pPr>
            <w:r>
              <w:rPr>
                <w:rFonts w:hint="eastAsia"/>
                <w:color w:val="auto"/>
                <w:sz w:val="28"/>
                <w:szCs w:val="2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6539A">
            <w:pPr>
              <w:pStyle w:val="5"/>
              <w:rPr>
                <w:color w:val="auto"/>
                <w:sz w:val="28"/>
                <w:szCs w:val="28"/>
              </w:rPr>
            </w:pPr>
            <w:r>
              <w:rPr>
                <w:rFonts w:hint="eastAsia"/>
                <w:color w:val="auto"/>
                <w:sz w:val="28"/>
                <w:szCs w:val="28"/>
              </w:rPr>
              <w:t>痔舒息洗剂</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CF949">
            <w:pPr>
              <w:pStyle w:val="5"/>
              <w:rPr>
                <w:color w:val="auto"/>
                <w:sz w:val="28"/>
                <w:szCs w:val="28"/>
              </w:rPr>
            </w:pPr>
            <w:r>
              <w:rPr>
                <w:rFonts w:hint="eastAsia"/>
                <w:color w:val="auto"/>
                <w:sz w:val="28"/>
                <w:szCs w:val="28"/>
              </w:rPr>
              <w:t>500ml/瓶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0750D">
            <w:pPr>
              <w:pStyle w:val="5"/>
              <w:rPr>
                <w:color w:val="auto"/>
                <w:sz w:val="28"/>
                <w:szCs w:val="28"/>
              </w:rPr>
            </w:pPr>
            <w:r>
              <w:rPr>
                <w:rFonts w:hint="eastAsia"/>
                <w:color w:val="auto"/>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BF3EA">
            <w:pPr>
              <w:pStyle w:val="5"/>
              <w:rPr>
                <w:rFonts w:hint="eastAsia" w:eastAsiaTheme="minorEastAsia"/>
                <w:color w:val="auto"/>
                <w:sz w:val="28"/>
                <w:szCs w:val="28"/>
                <w:lang w:val="en-US" w:eastAsia="zh-CN"/>
              </w:rPr>
            </w:pPr>
            <w:r>
              <w:rPr>
                <w:rFonts w:hint="eastAsia"/>
                <w:color w:val="auto"/>
                <w:sz w:val="28"/>
                <w:szCs w:val="28"/>
              </w:rPr>
              <w:t>21,51</w:t>
            </w:r>
            <w:r>
              <w:rPr>
                <w:rFonts w:hint="eastAsia"/>
                <w:color w:val="auto"/>
                <w:sz w:val="28"/>
                <w:szCs w:val="28"/>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45C3B">
            <w:pPr>
              <w:pStyle w:val="5"/>
              <w:rPr>
                <w:color w:val="auto"/>
                <w:sz w:val="28"/>
                <w:szCs w:val="28"/>
              </w:rPr>
            </w:pPr>
            <w:r>
              <w:rPr>
                <w:rFonts w:hint="eastAsia"/>
                <w:color w:val="auto"/>
                <w:sz w:val="28"/>
                <w:szCs w:val="28"/>
              </w:rPr>
              <w:t>4.84</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5E562">
            <w:pPr>
              <w:pStyle w:val="5"/>
              <w:rPr>
                <w:color w:val="auto"/>
                <w:sz w:val="28"/>
                <w:szCs w:val="28"/>
              </w:rPr>
            </w:pPr>
            <w:r>
              <w:rPr>
                <w:rFonts w:hint="eastAsia"/>
                <w:color w:val="auto"/>
                <w:sz w:val="28"/>
                <w:szCs w:val="28"/>
              </w:rPr>
              <w:t>12个月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9994F">
            <w:pPr>
              <w:pStyle w:val="5"/>
              <w:rPr>
                <w:color w:val="auto"/>
                <w:sz w:val="28"/>
                <w:szCs w:val="28"/>
              </w:rPr>
            </w:pPr>
            <w:r>
              <w:rPr>
                <w:rFonts w:hint="eastAsia"/>
                <w:color w:val="auto"/>
                <w:sz w:val="28"/>
                <w:szCs w:val="28"/>
              </w:rPr>
              <w:t>25瓶/箱</w:t>
            </w:r>
          </w:p>
        </w:tc>
      </w:tr>
    </w:tbl>
    <w:p w14:paraId="0F5DBA7B">
      <w:pPr>
        <w:pStyle w:val="5"/>
        <w:rPr>
          <w:color w:val="auto"/>
          <w:sz w:val="28"/>
          <w:szCs w:val="28"/>
        </w:rPr>
      </w:pPr>
      <w:r>
        <w:rPr>
          <w:rFonts w:hint="eastAsia"/>
          <w:color w:val="auto"/>
          <w:sz w:val="28"/>
          <w:szCs w:val="28"/>
        </w:rPr>
        <w:t>包组</w:t>
      </w:r>
      <w:r>
        <w:rPr>
          <w:rFonts w:hint="eastAsia"/>
          <w:color w:val="auto"/>
          <w:sz w:val="28"/>
          <w:szCs w:val="28"/>
          <w:lang w:val="en-US" w:eastAsia="zh-CN"/>
        </w:rPr>
        <w:t xml:space="preserve">3 </w:t>
      </w:r>
      <w:r>
        <w:rPr>
          <w:rFonts w:hint="eastAsia"/>
          <w:color w:val="auto"/>
          <w:sz w:val="28"/>
          <w:szCs w:val="28"/>
        </w:rPr>
        <w:t>酒剂服务清单</w:t>
      </w:r>
    </w:p>
    <w:tbl>
      <w:tblPr>
        <w:tblStyle w:val="3"/>
        <w:tblW w:w="0" w:type="auto"/>
        <w:jc w:val="center"/>
        <w:tblLayout w:type="autofit"/>
        <w:tblCellMar>
          <w:top w:w="0" w:type="dxa"/>
          <w:left w:w="0" w:type="dxa"/>
          <w:bottom w:w="0" w:type="dxa"/>
          <w:right w:w="0" w:type="dxa"/>
        </w:tblCellMar>
      </w:tblPr>
      <w:tblGrid>
        <w:gridCol w:w="505"/>
        <w:gridCol w:w="898"/>
        <w:gridCol w:w="1048"/>
        <w:gridCol w:w="506"/>
        <w:gridCol w:w="1244"/>
        <w:gridCol w:w="2046"/>
        <w:gridCol w:w="755"/>
        <w:gridCol w:w="1334"/>
      </w:tblGrid>
      <w:tr w14:paraId="0DDEF76A">
        <w:tblPrEx>
          <w:tblCellMar>
            <w:top w:w="0" w:type="dxa"/>
            <w:left w:w="0" w:type="dxa"/>
            <w:bottom w:w="0" w:type="dxa"/>
            <w:right w:w="0" w:type="dxa"/>
          </w:tblCellMar>
        </w:tblPrEx>
        <w:trPr>
          <w:trHeight w:val="8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0CD32">
            <w:pPr>
              <w:pStyle w:val="5"/>
              <w:rPr>
                <w:color w:val="auto"/>
                <w:sz w:val="28"/>
                <w:szCs w:val="28"/>
              </w:rPr>
            </w:pPr>
            <w:r>
              <w:rPr>
                <w:rFonts w:hint="eastAsia"/>
                <w:color w:val="auto"/>
                <w:sz w:val="28"/>
                <w:szCs w:val="28"/>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C23C46">
            <w:pPr>
              <w:pStyle w:val="5"/>
              <w:rPr>
                <w:color w:val="auto"/>
                <w:sz w:val="28"/>
                <w:szCs w:val="28"/>
              </w:rPr>
            </w:pPr>
            <w:r>
              <w:rPr>
                <w:rFonts w:hint="eastAsia"/>
                <w:color w:val="auto"/>
                <w:sz w:val="28"/>
                <w:szCs w:val="28"/>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953B2">
            <w:pPr>
              <w:pStyle w:val="5"/>
              <w:rPr>
                <w:color w:val="auto"/>
                <w:sz w:val="28"/>
                <w:szCs w:val="28"/>
              </w:rPr>
            </w:pPr>
            <w:r>
              <w:rPr>
                <w:rFonts w:hint="eastAsia"/>
                <w:color w:val="auto"/>
                <w:sz w:val="28"/>
                <w:szCs w:val="28"/>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D3E6E">
            <w:pPr>
              <w:pStyle w:val="5"/>
              <w:rPr>
                <w:color w:val="auto"/>
                <w:sz w:val="28"/>
                <w:szCs w:val="28"/>
              </w:rPr>
            </w:pPr>
            <w:r>
              <w:rPr>
                <w:rFonts w:hint="eastAsia"/>
                <w:color w:val="auto"/>
                <w:sz w:val="28"/>
                <w:szCs w:val="28"/>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7AECD">
            <w:pPr>
              <w:pStyle w:val="5"/>
              <w:rPr>
                <w:color w:val="auto"/>
                <w:sz w:val="28"/>
                <w:szCs w:val="28"/>
              </w:rPr>
            </w:pPr>
            <w:r>
              <w:rPr>
                <w:rFonts w:hint="eastAsia"/>
                <w:color w:val="auto"/>
                <w:sz w:val="28"/>
                <w:szCs w:val="28"/>
              </w:rPr>
              <w:t>预加工数量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B830A">
            <w:pPr>
              <w:pStyle w:val="5"/>
              <w:rPr>
                <w:color w:val="auto"/>
                <w:sz w:val="28"/>
                <w:szCs w:val="28"/>
              </w:rPr>
            </w:pPr>
            <w:r>
              <w:rPr>
                <w:rFonts w:hint="eastAsia"/>
                <w:color w:val="auto"/>
                <w:sz w:val="28"/>
                <w:szCs w:val="28"/>
              </w:rPr>
              <w:t>加工预算单价（元）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E1F04">
            <w:pPr>
              <w:pStyle w:val="5"/>
              <w:rPr>
                <w:color w:val="auto"/>
                <w:sz w:val="28"/>
                <w:szCs w:val="28"/>
              </w:rPr>
            </w:pPr>
            <w:r>
              <w:rPr>
                <w:rFonts w:hint="eastAsia"/>
                <w:color w:val="auto"/>
                <w:sz w:val="28"/>
                <w:szCs w:val="28"/>
              </w:rPr>
              <w:t>效期</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5D90A">
            <w:pPr>
              <w:pStyle w:val="5"/>
              <w:rPr>
                <w:color w:val="auto"/>
                <w:sz w:val="28"/>
                <w:szCs w:val="28"/>
              </w:rPr>
            </w:pPr>
            <w:r>
              <w:rPr>
                <w:rFonts w:hint="eastAsia"/>
                <w:color w:val="auto"/>
                <w:sz w:val="28"/>
                <w:szCs w:val="28"/>
                <w:lang w:val="en-US" w:eastAsia="zh-CN"/>
              </w:rPr>
              <w:t>参考</w:t>
            </w:r>
            <w:r>
              <w:rPr>
                <w:rFonts w:hint="eastAsia"/>
                <w:color w:val="auto"/>
                <w:sz w:val="28"/>
                <w:szCs w:val="28"/>
              </w:rPr>
              <w:t xml:space="preserve">包装规格 </w:t>
            </w:r>
          </w:p>
        </w:tc>
      </w:tr>
      <w:tr w14:paraId="6A628E8B">
        <w:tblPrEx>
          <w:tblCellMar>
            <w:top w:w="0" w:type="dxa"/>
            <w:left w:w="0" w:type="dxa"/>
            <w:bottom w:w="0" w:type="dxa"/>
            <w:right w:w="0"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D3BA9">
            <w:pPr>
              <w:pStyle w:val="5"/>
              <w:rPr>
                <w:color w:val="auto"/>
                <w:sz w:val="28"/>
                <w:szCs w:val="28"/>
              </w:rPr>
            </w:pPr>
            <w:r>
              <w:rPr>
                <w:rFonts w:hint="eastAsia"/>
                <w:color w:val="auto"/>
                <w:sz w:val="28"/>
                <w:szCs w:val="28"/>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D3D88">
            <w:pPr>
              <w:pStyle w:val="5"/>
              <w:rPr>
                <w:color w:val="auto"/>
                <w:sz w:val="28"/>
                <w:szCs w:val="28"/>
              </w:rPr>
            </w:pPr>
            <w:r>
              <w:rPr>
                <w:rFonts w:hint="eastAsia"/>
                <w:color w:val="auto"/>
                <w:sz w:val="28"/>
                <w:szCs w:val="28"/>
              </w:rPr>
              <w:t>骨科药酒</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EDD8D">
            <w:pPr>
              <w:pStyle w:val="5"/>
              <w:rPr>
                <w:color w:val="auto"/>
                <w:sz w:val="28"/>
                <w:szCs w:val="28"/>
              </w:rPr>
            </w:pPr>
            <w:r>
              <w:rPr>
                <w:rFonts w:hint="eastAsia"/>
                <w:color w:val="auto"/>
                <w:sz w:val="28"/>
                <w:szCs w:val="28"/>
              </w:rPr>
              <w:t>100ml/瓶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FBD4A">
            <w:pPr>
              <w:pStyle w:val="5"/>
              <w:rPr>
                <w:color w:val="auto"/>
                <w:sz w:val="28"/>
                <w:szCs w:val="28"/>
              </w:rPr>
            </w:pPr>
            <w:r>
              <w:rPr>
                <w:rFonts w:hint="eastAsia"/>
                <w:color w:val="auto"/>
                <w:sz w:val="28"/>
                <w:szCs w:val="28"/>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C0F5F">
            <w:pPr>
              <w:pStyle w:val="5"/>
              <w:tabs>
                <w:tab w:val="center" w:pos="616"/>
              </w:tabs>
              <w:rPr>
                <w:rFonts w:hint="eastAsia" w:eastAsiaTheme="minorEastAsia"/>
                <w:color w:val="auto"/>
                <w:sz w:val="28"/>
                <w:szCs w:val="28"/>
                <w:lang w:eastAsia="zh-CN"/>
              </w:rPr>
            </w:pPr>
            <w:r>
              <w:rPr>
                <w:rFonts w:hint="eastAsia" w:eastAsiaTheme="minorEastAsia"/>
                <w:color w:val="auto"/>
                <w:sz w:val="28"/>
                <w:szCs w:val="28"/>
                <w:lang w:eastAsia="zh-CN"/>
              </w:rPr>
              <w:t>16,108</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96CD8">
            <w:pPr>
              <w:pStyle w:val="5"/>
              <w:rPr>
                <w:color w:val="auto"/>
                <w:sz w:val="28"/>
                <w:szCs w:val="28"/>
              </w:rPr>
            </w:pPr>
            <w:r>
              <w:rPr>
                <w:rFonts w:hint="eastAsia"/>
                <w:color w:val="auto"/>
                <w:sz w:val="28"/>
                <w:szCs w:val="28"/>
              </w:rPr>
              <w:t>5.20</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DD163">
            <w:pPr>
              <w:pStyle w:val="5"/>
              <w:rPr>
                <w:color w:val="auto"/>
                <w:sz w:val="28"/>
                <w:szCs w:val="28"/>
              </w:rPr>
            </w:pPr>
            <w:r>
              <w:rPr>
                <w:rFonts w:hint="eastAsia"/>
                <w:color w:val="auto"/>
                <w:sz w:val="28"/>
                <w:szCs w:val="28"/>
              </w:rPr>
              <w:t>12个月</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5CCDE">
            <w:pPr>
              <w:pStyle w:val="5"/>
              <w:rPr>
                <w:color w:val="auto"/>
                <w:sz w:val="28"/>
                <w:szCs w:val="28"/>
              </w:rPr>
            </w:pPr>
            <w:r>
              <w:rPr>
                <w:rFonts w:hint="eastAsia"/>
                <w:color w:val="auto"/>
                <w:sz w:val="28"/>
                <w:szCs w:val="28"/>
              </w:rPr>
              <w:t>100瓶/箱</w:t>
            </w:r>
          </w:p>
        </w:tc>
      </w:tr>
    </w:tbl>
    <w:p w14:paraId="3E640F72">
      <w:pPr>
        <w:pStyle w:val="5"/>
        <w:rPr>
          <w:color w:val="auto"/>
          <w:sz w:val="28"/>
          <w:szCs w:val="28"/>
        </w:rPr>
      </w:pPr>
      <w:r>
        <w:rPr>
          <w:rFonts w:hint="eastAsia"/>
          <w:color w:val="auto"/>
          <w:sz w:val="28"/>
          <w:szCs w:val="28"/>
        </w:rPr>
        <w:t>包组</w:t>
      </w:r>
      <w:r>
        <w:rPr>
          <w:rFonts w:hint="eastAsia"/>
          <w:color w:val="auto"/>
          <w:sz w:val="28"/>
          <w:szCs w:val="28"/>
          <w:lang w:val="en-US" w:eastAsia="zh-CN"/>
        </w:rPr>
        <w:t xml:space="preserve">4 </w:t>
      </w:r>
      <w:r>
        <w:rPr>
          <w:rFonts w:hint="eastAsia"/>
          <w:color w:val="auto"/>
          <w:sz w:val="28"/>
          <w:szCs w:val="28"/>
        </w:rPr>
        <w:t>胶囊剂服务清单</w:t>
      </w:r>
    </w:p>
    <w:tbl>
      <w:tblPr>
        <w:tblStyle w:val="3"/>
        <w:tblW w:w="0" w:type="auto"/>
        <w:jc w:val="center"/>
        <w:tblLayout w:type="autofit"/>
        <w:tblCellMar>
          <w:top w:w="0" w:type="dxa"/>
          <w:left w:w="0" w:type="dxa"/>
          <w:bottom w:w="0" w:type="dxa"/>
          <w:right w:w="0" w:type="dxa"/>
        </w:tblCellMar>
      </w:tblPr>
      <w:tblGrid>
        <w:gridCol w:w="469"/>
        <w:gridCol w:w="932"/>
        <w:gridCol w:w="1050"/>
        <w:gridCol w:w="495"/>
        <w:gridCol w:w="1275"/>
        <w:gridCol w:w="2025"/>
        <w:gridCol w:w="780"/>
        <w:gridCol w:w="1310"/>
      </w:tblGrid>
      <w:tr w14:paraId="78B11574">
        <w:tblPrEx>
          <w:tblCellMar>
            <w:top w:w="0" w:type="dxa"/>
            <w:left w:w="0" w:type="dxa"/>
            <w:bottom w:w="0" w:type="dxa"/>
            <w:right w:w="0" w:type="dxa"/>
          </w:tblCellMar>
        </w:tblPrEx>
        <w:trPr>
          <w:trHeight w:val="8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6F0A8">
            <w:pPr>
              <w:pStyle w:val="5"/>
              <w:rPr>
                <w:color w:val="auto"/>
                <w:sz w:val="28"/>
                <w:szCs w:val="28"/>
              </w:rPr>
            </w:pPr>
            <w:r>
              <w:rPr>
                <w:rFonts w:hint="eastAsia"/>
                <w:color w:val="auto"/>
                <w:sz w:val="28"/>
                <w:szCs w:val="28"/>
              </w:rPr>
              <w:t>序号</w:t>
            </w:r>
          </w:p>
        </w:tc>
        <w:tc>
          <w:tcPr>
            <w:tcW w:w="9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A5938C">
            <w:pPr>
              <w:pStyle w:val="5"/>
              <w:rPr>
                <w:color w:val="auto"/>
                <w:sz w:val="28"/>
                <w:szCs w:val="28"/>
              </w:rPr>
            </w:pPr>
            <w:r>
              <w:rPr>
                <w:rFonts w:hint="eastAsia"/>
                <w:color w:val="auto"/>
                <w:sz w:val="28"/>
                <w:szCs w:val="28"/>
              </w:rPr>
              <w:t>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89D09">
            <w:pPr>
              <w:pStyle w:val="5"/>
              <w:rPr>
                <w:color w:val="auto"/>
                <w:sz w:val="28"/>
                <w:szCs w:val="28"/>
              </w:rPr>
            </w:pPr>
            <w:r>
              <w:rPr>
                <w:rFonts w:hint="eastAsia"/>
                <w:color w:val="auto"/>
                <w:sz w:val="28"/>
                <w:szCs w:val="28"/>
              </w:rPr>
              <w:t>规格</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788D5">
            <w:pPr>
              <w:pStyle w:val="5"/>
              <w:rPr>
                <w:color w:val="auto"/>
                <w:sz w:val="28"/>
                <w:szCs w:val="28"/>
              </w:rPr>
            </w:pPr>
            <w:r>
              <w:rPr>
                <w:rFonts w:hint="eastAsia"/>
                <w:color w:val="auto"/>
                <w:sz w:val="28"/>
                <w:szCs w:val="28"/>
              </w:rPr>
              <w:t>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9C1D0">
            <w:pPr>
              <w:pStyle w:val="5"/>
              <w:rPr>
                <w:color w:val="auto"/>
                <w:sz w:val="28"/>
                <w:szCs w:val="28"/>
              </w:rPr>
            </w:pPr>
            <w:r>
              <w:rPr>
                <w:rFonts w:hint="eastAsia"/>
                <w:color w:val="auto"/>
                <w:sz w:val="28"/>
                <w:szCs w:val="28"/>
              </w:rPr>
              <w:t>预加工数量</w:t>
            </w:r>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E31D4">
            <w:pPr>
              <w:pStyle w:val="5"/>
              <w:rPr>
                <w:color w:val="auto"/>
                <w:sz w:val="28"/>
                <w:szCs w:val="28"/>
              </w:rPr>
            </w:pPr>
            <w:r>
              <w:rPr>
                <w:rFonts w:hint="eastAsia"/>
                <w:color w:val="auto"/>
                <w:sz w:val="28"/>
                <w:szCs w:val="28"/>
              </w:rPr>
              <w:t>加工预算单价（元）</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B929D">
            <w:pPr>
              <w:pStyle w:val="5"/>
              <w:rPr>
                <w:color w:val="auto"/>
                <w:sz w:val="28"/>
                <w:szCs w:val="28"/>
              </w:rPr>
            </w:pPr>
            <w:r>
              <w:rPr>
                <w:rFonts w:hint="eastAsia"/>
                <w:color w:val="auto"/>
                <w:sz w:val="28"/>
                <w:szCs w:val="28"/>
              </w:rPr>
              <w:t>效期</w:t>
            </w:r>
          </w:p>
        </w:tc>
        <w:tc>
          <w:tcPr>
            <w:tcW w:w="1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3AE6E">
            <w:pPr>
              <w:pStyle w:val="5"/>
              <w:rPr>
                <w:color w:val="auto"/>
                <w:sz w:val="28"/>
                <w:szCs w:val="28"/>
              </w:rPr>
            </w:pPr>
            <w:r>
              <w:rPr>
                <w:rFonts w:hint="eastAsia"/>
                <w:color w:val="auto"/>
                <w:sz w:val="28"/>
                <w:szCs w:val="28"/>
                <w:lang w:val="en-US" w:eastAsia="zh-CN"/>
              </w:rPr>
              <w:t>参考</w:t>
            </w:r>
            <w:r>
              <w:rPr>
                <w:rFonts w:hint="eastAsia"/>
                <w:color w:val="auto"/>
                <w:sz w:val="28"/>
                <w:szCs w:val="28"/>
              </w:rPr>
              <w:t>包装规格</w:t>
            </w:r>
          </w:p>
        </w:tc>
      </w:tr>
      <w:tr w14:paraId="182F4F2F">
        <w:tblPrEx>
          <w:tblCellMar>
            <w:top w:w="0" w:type="dxa"/>
            <w:left w:w="0" w:type="dxa"/>
            <w:bottom w:w="0" w:type="dxa"/>
            <w:right w:w="0" w:type="dxa"/>
          </w:tblCellMar>
        </w:tblPrEx>
        <w:trPr>
          <w:trHeight w:val="50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B9EF3">
            <w:pPr>
              <w:pStyle w:val="5"/>
              <w:rPr>
                <w:color w:val="auto"/>
                <w:sz w:val="28"/>
                <w:szCs w:val="28"/>
              </w:rPr>
            </w:pPr>
            <w:r>
              <w:rPr>
                <w:rFonts w:hint="eastAsia"/>
                <w:color w:val="auto"/>
                <w:sz w:val="28"/>
                <w:szCs w:val="28"/>
              </w:rPr>
              <w:t>1</w:t>
            </w:r>
          </w:p>
        </w:tc>
        <w:tc>
          <w:tcPr>
            <w:tcW w:w="9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6C697">
            <w:pPr>
              <w:pStyle w:val="5"/>
              <w:rPr>
                <w:color w:val="auto"/>
                <w:sz w:val="28"/>
                <w:szCs w:val="28"/>
              </w:rPr>
            </w:pPr>
            <w:r>
              <w:rPr>
                <w:rFonts w:hint="eastAsia"/>
                <w:color w:val="auto"/>
                <w:sz w:val="28"/>
                <w:szCs w:val="28"/>
              </w:rPr>
              <w:t>熄风通脑胶囊</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9728C">
            <w:pPr>
              <w:pStyle w:val="5"/>
              <w:rPr>
                <w:color w:val="auto"/>
                <w:sz w:val="28"/>
                <w:szCs w:val="28"/>
              </w:rPr>
            </w:pPr>
            <w:r>
              <w:rPr>
                <w:rFonts w:hint="eastAsia"/>
                <w:color w:val="auto"/>
                <w:sz w:val="28"/>
                <w:szCs w:val="28"/>
              </w:rPr>
              <w:t>0.4g/粒*63粒/瓶</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A0B2E">
            <w:pPr>
              <w:pStyle w:val="5"/>
              <w:rPr>
                <w:color w:val="auto"/>
                <w:sz w:val="28"/>
                <w:szCs w:val="28"/>
              </w:rPr>
            </w:pPr>
            <w:r>
              <w:rPr>
                <w:rFonts w:hint="eastAsia"/>
                <w:color w:val="auto"/>
                <w:sz w:val="28"/>
                <w:szCs w:val="28"/>
              </w:rPr>
              <w:t>瓶</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FE6BE">
            <w:pPr>
              <w:pStyle w:val="5"/>
              <w:rPr>
                <w:rFonts w:hint="eastAsia" w:eastAsiaTheme="minorEastAsia"/>
                <w:color w:val="auto"/>
                <w:sz w:val="28"/>
                <w:szCs w:val="28"/>
                <w:lang w:eastAsia="zh-CN"/>
              </w:rPr>
            </w:pPr>
            <w:r>
              <w:rPr>
                <w:rFonts w:hint="eastAsia"/>
                <w:color w:val="auto"/>
                <w:sz w:val="28"/>
                <w:szCs w:val="28"/>
              </w:rPr>
              <w:t>37,29</w:t>
            </w:r>
            <w:r>
              <w:rPr>
                <w:rFonts w:hint="eastAsia"/>
                <w:color w:val="auto"/>
                <w:sz w:val="28"/>
                <w:szCs w:val="28"/>
                <w:lang w:val="en-US" w:eastAsia="zh-CN"/>
              </w:rPr>
              <w:t>2</w:t>
            </w:r>
            <w:bookmarkStart w:id="0" w:name="_GoBack"/>
            <w:bookmarkEnd w:id="0"/>
          </w:p>
        </w:tc>
        <w:tc>
          <w:tcPr>
            <w:tcW w:w="2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EBED5">
            <w:pPr>
              <w:pStyle w:val="5"/>
              <w:rPr>
                <w:color w:val="auto"/>
                <w:sz w:val="28"/>
                <w:szCs w:val="28"/>
              </w:rPr>
            </w:pPr>
            <w:r>
              <w:rPr>
                <w:rFonts w:hint="eastAsia"/>
                <w:color w:val="auto"/>
                <w:sz w:val="28"/>
                <w:szCs w:val="28"/>
              </w:rPr>
              <w:t>3.35</w:t>
            </w:r>
          </w:p>
        </w:tc>
        <w:tc>
          <w:tcPr>
            <w:tcW w:w="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503F8">
            <w:pPr>
              <w:pStyle w:val="5"/>
              <w:rPr>
                <w:color w:val="auto"/>
                <w:sz w:val="28"/>
                <w:szCs w:val="28"/>
              </w:rPr>
            </w:pPr>
            <w:r>
              <w:rPr>
                <w:rFonts w:hint="eastAsia"/>
                <w:color w:val="auto"/>
                <w:sz w:val="28"/>
                <w:szCs w:val="28"/>
              </w:rPr>
              <w:t>12个月</w:t>
            </w:r>
          </w:p>
        </w:tc>
        <w:tc>
          <w:tcPr>
            <w:tcW w:w="1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931AF">
            <w:pPr>
              <w:pStyle w:val="5"/>
              <w:rPr>
                <w:color w:val="auto"/>
                <w:sz w:val="28"/>
                <w:szCs w:val="28"/>
              </w:rPr>
            </w:pPr>
            <w:r>
              <w:rPr>
                <w:rFonts w:hint="eastAsia"/>
                <w:color w:val="auto"/>
                <w:sz w:val="28"/>
                <w:szCs w:val="28"/>
              </w:rPr>
              <w:t>100瓶/箱</w:t>
            </w:r>
          </w:p>
        </w:tc>
      </w:tr>
    </w:tbl>
    <w:p w14:paraId="5ECD0412">
      <w:pPr>
        <w:pStyle w:val="5"/>
        <w:outlineLvl w:val="2"/>
        <w:rPr>
          <w:rFonts w:hint="eastAsia"/>
          <w:b/>
          <w:color w:val="auto"/>
          <w:sz w:val="28"/>
          <w:szCs w:val="28"/>
        </w:rPr>
      </w:pPr>
      <w:r>
        <w:rPr>
          <w:rFonts w:hint="eastAsia"/>
          <w:b/>
          <w:color w:val="auto"/>
          <w:sz w:val="28"/>
          <w:szCs w:val="28"/>
        </w:rPr>
        <w:t>四、配送及验收要求</w:t>
      </w:r>
    </w:p>
    <w:p w14:paraId="44A71448">
      <w:pPr>
        <w:pStyle w:val="5"/>
        <w:ind w:firstLine="560" w:firstLineChars="200"/>
        <w:rPr>
          <w:color w:val="auto"/>
          <w:sz w:val="28"/>
          <w:szCs w:val="28"/>
        </w:rPr>
      </w:pPr>
      <w:r>
        <w:rPr>
          <w:rFonts w:hint="eastAsia"/>
          <w:color w:val="auto"/>
          <w:sz w:val="28"/>
          <w:szCs w:val="28"/>
        </w:rPr>
        <w:t>1.采购人根据需求向</w:t>
      </w:r>
      <w:r>
        <w:rPr>
          <w:rFonts w:hint="eastAsia"/>
          <w:color w:val="auto"/>
          <w:sz w:val="28"/>
          <w:szCs w:val="28"/>
          <w:lang w:eastAsia="zh-CN"/>
        </w:rPr>
        <w:t>服务商</w:t>
      </w:r>
      <w:r>
        <w:rPr>
          <w:rFonts w:hint="eastAsia"/>
          <w:color w:val="auto"/>
          <w:sz w:val="28"/>
          <w:szCs w:val="28"/>
        </w:rPr>
        <w:t>下达供货订单，</w:t>
      </w:r>
      <w:r>
        <w:rPr>
          <w:rFonts w:hint="eastAsia"/>
          <w:color w:val="auto"/>
          <w:sz w:val="28"/>
          <w:szCs w:val="28"/>
          <w:lang w:eastAsia="zh-CN"/>
        </w:rPr>
        <w:t>服务商</w:t>
      </w:r>
      <w:r>
        <w:rPr>
          <w:rFonts w:hint="eastAsia"/>
          <w:color w:val="auto"/>
          <w:sz w:val="28"/>
          <w:szCs w:val="28"/>
        </w:rPr>
        <w:t>必须满足采购人的采购需求，不论供货规模多少，均应保证按时按量配送，并对所供应的货物质量负责，发生质量问题（除患者自身保管不妥外）一切由</w:t>
      </w:r>
      <w:r>
        <w:rPr>
          <w:rFonts w:hint="eastAsia"/>
          <w:color w:val="auto"/>
          <w:sz w:val="28"/>
          <w:szCs w:val="28"/>
          <w:lang w:eastAsia="zh-CN"/>
        </w:rPr>
        <w:t>服务商</w:t>
      </w:r>
      <w:r>
        <w:rPr>
          <w:rFonts w:hint="eastAsia"/>
          <w:color w:val="auto"/>
          <w:sz w:val="28"/>
          <w:szCs w:val="28"/>
        </w:rPr>
        <w:t>承担责任。</w:t>
      </w:r>
      <w:r>
        <w:rPr>
          <w:rFonts w:hint="eastAsia"/>
          <w:color w:val="auto"/>
          <w:sz w:val="28"/>
          <w:szCs w:val="28"/>
          <w:lang w:eastAsia="zh-CN"/>
        </w:rPr>
        <w:t>服务商</w:t>
      </w:r>
      <w:r>
        <w:rPr>
          <w:rFonts w:hint="eastAsia"/>
          <w:color w:val="auto"/>
          <w:sz w:val="28"/>
          <w:szCs w:val="28"/>
        </w:rPr>
        <w:t>不得以交货地点远或送货量少而拒绝按时送达，因上述理由经查属实二次以上，采购人有权暂停</w:t>
      </w:r>
      <w:r>
        <w:rPr>
          <w:rFonts w:hint="eastAsia"/>
          <w:color w:val="auto"/>
          <w:sz w:val="28"/>
          <w:szCs w:val="28"/>
          <w:lang w:eastAsia="zh-CN"/>
        </w:rPr>
        <w:t>服务商</w:t>
      </w:r>
      <w:r>
        <w:rPr>
          <w:rFonts w:hint="eastAsia"/>
          <w:color w:val="auto"/>
          <w:sz w:val="28"/>
          <w:szCs w:val="28"/>
        </w:rPr>
        <w:t>供货资格。</w:t>
      </w:r>
    </w:p>
    <w:p w14:paraId="20D674C6">
      <w:pPr>
        <w:pStyle w:val="5"/>
        <w:ind w:firstLine="560" w:firstLineChars="200"/>
        <w:rPr>
          <w:color w:val="auto"/>
          <w:sz w:val="28"/>
          <w:szCs w:val="28"/>
        </w:rPr>
      </w:pPr>
      <w:r>
        <w:rPr>
          <w:rFonts w:hint="eastAsia"/>
          <w:color w:val="auto"/>
          <w:sz w:val="28"/>
          <w:szCs w:val="28"/>
        </w:rPr>
        <w:t>2.</w:t>
      </w:r>
      <w:r>
        <w:rPr>
          <w:rFonts w:hint="eastAsia"/>
          <w:color w:val="auto"/>
          <w:sz w:val="28"/>
          <w:szCs w:val="28"/>
          <w:lang w:eastAsia="zh-CN"/>
        </w:rPr>
        <w:t>服务商</w:t>
      </w:r>
      <w:r>
        <w:rPr>
          <w:rFonts w:hint="eastAsia"/>
          <w:color w:val="auto"/>
          <w:sz w:val="28"/>
          <w:szCs w:val="28"/>
        </w:rPr>
        <w:t>根据采购人下达的生产计划生产，并按采购人规定的时间送货。如</w:t>
      </w:r>
      <w:r>
        <w:rPr>
          <w:rFonts w:hint="eastAsia"/>
          <w:color w:val="auto"/>
          <w:sz w:val="28"/>
          <w:szCs w:val="28"/>
          <w:lang w:eastAsia="zh-CN"/>
        </w:rPr>
        <w:t>服务商</w:t>
      </w:r>
      <w:r>
        <w:rPr>
          <w:rFonts w:hint="eastAsia"/>
          <w:color w:val="auto"/>
          <w:sz w:val="28"/>
          <w:szCs w:val="28"/>
        </w:rPr>
        <w:t>因自身原因造成采购人药品断货，</w:t>
      </w:r>
      <w:r>
        <w:rPr>
          <w:rFonts w:hint="eastAsia"/>
          <w:color w:val="auto"/>
          <w:sz w:val="28"/>
          <w:szCs w:val="28"/>
          <w:lang w:eastAsia="zh-CN"/>
        </w:rPr>
        <w:t>服务商</w:t>
      </w:r>
      <w:r>
        <w:rPr>
          <w:rFonts w:hint="eastAsia"/>
          <w:color w:val="auto"/>
          <w:sz w:val="28"/>
          <w:szCs w:val="28"/>
        </w:rPr>
        <w:t>应承担相应责任，采购人有权要求</w:t>
      </w:r>
      <w:r>
        <w:rPr>
          <w:rFonts w:hint="eastAsia"/>
          <w:color w:val="auto"/>
          <w:sz w:val="28"/>
          <w:szCs w:val="28"/>
          <w:lang w:eastAsia="zh-CN"/>
        </w:rPr>
        <w:t>服务商</w:t>
      </w:r>
      <w:r>
        <w:rPr>
          <w:rFonts w:hint="eastAsia"/>
          <w:color w:val="auto"/>
          <w:sz w:val="28"/>
          <w:szCs w:val="28"/>
        </w:rPr>
        <w:t>赔偿相应经济损失。</w:t>
      </w:r>
      <w:r>
        <w:rPr>
          <w:color w:val="auto"/>
          <w:sz w:val="28"/>
          <w:szCs w:val="28"/>
        </w:rPr>
        <w:t>如确实无法如期送货，必须提前15日通知采购人并说明原因，且征得采购人同意，否则如无故超过采购人规定时间未送货的，采购人有权解除合同，一切损失由</w:t>
      </w:r>
      <w:r>
        <w:rPr>
          <w:rFonts w:hint="eastAsia"/>
          <w:color w:val="auto"/>
          <w:sz w:val="28"/>
          <w:szCs w:val="28"/>
          <w:lang w:eastAsia="zh-CN"/>
        </w:rPr>
        <w:t>服务商</w:t>
      </w:r>
      <w:r>
        <w:rPr>
          <w:color w:val="auto"/>
          <w:sz w:val="28"/>
          <w:szCs w:val="28"/>
        </w:rPr>
        <w:t>承担。</w:t>
      </w:r>
    </w:p>
    <w:p w14:paraId="06AD337B">
      <w:pPr>
        <w:pStyle w:val="5"/>
        <w:ind w:firstLine="560" w:firstLineChars="200"/>
        <w:rPr>
          <w:color w:val="auto"/>
          <w:sz w:val="28"/>
          <w:szCs w:val="28"/>
        </w:rPr>
      </w:pPr>
      <w:r>
        <w:rPr>
          <w:rFonts w:hint="eastAsia"/>
          <w:color w:val="auto"/>
          <w:sz w:val="28"/>
          <w:szCs w:val="28"/>
        </w:rPr>
        <w:t>3.</w:t>
      </w:r>
      <w:r>
        <w:rPr>
          <w:rFonts w:hint="eastAsia"/>
          <w:color w:val="auto"/>
          <w:sz w:val="28"/>
          <w:szCs w:val="28"/>
          <w:lang w:eastAsia="zh-CN"/>
        </w:rPr>
        <w:t>服务商</w:t>
      </w:r>
      <w:r>
        <w:rPr>
          <w:color w:val="auto"/>
          <w:sz w:val="28"/>
          <w:szCs w:val="28"/>
        </w:rPr>
        <w:t>负责运输产品到采购人指定的成品库，</w:t>
      </w:r>
      <w:r>
        <w:rPr>
          <w:rFonts w:hint="eastAsia"/>
          <w:color w:val="auto"/>
          <w:sz w:val="28"/>
          <w:szCs w:val="28"/>
        </w:rPr>
        <w:t>包括装卸车、货物现场的搬运，</w:t>
      </w:r>
      <w:r>
        <w:rPr>
          <w:color w:val="auto"/>
          <w:sz w:val="28"/>
          <w:szCs w:val="28"/>
        </w:rPr>
        <w:t>交货时，数量和包装规格必须与采购人下单时一致（提供装箱清单），同时还应提供本批次产品的成品检验报告书原件（加盖公盖、送货单等。</w:t>
      </w:r>
    </w:p>
    <w:p w14:paraId="067516F0">
      <w:pPr>
        <w:pStyle w:val="5"/>
        <w:ind w:firstLine="560" w:firstLineChars="200"/>
        <w:rPr>
          <w:color w:val="auto"/>
          <w:sz w:val="28"/>
          <w:szCs w:val="28"/>
        </w:rPr>
      </w:pPr>
      <w:r>
        <w:rPr>
          <w:rFonts w:hint="eastAsia"/>
          <w:color w:val="auto"/>
          <w:sz w:val="28"/>
          <w:szCs w:val="28"/>
        </w:rPr>
        <w:t>4</w:t>
      </w:r>
      <w:r>
        <w:rPr>
          <w:color w:val="auto"/>
          <w:sz w:val="28"/>
          <w:szCs w:val="28"/>
        </w:rPr>
        <w:t>.质量保证：产品包装均应有良好的防潮、防腐及防碰撞的措施。产品在交付及有效期内，如出现破损、吸潮、结块等任何质量异常情况，</w:t>
      </w:r>
      <w:r>
        <w:rPr>
          <w:rFonts w:hint="eastAsia"/>
          <w:color w:val="auto"/>
          <w:sz w:val="28"/>
          <w:szCs w:val="28"/>
          <w:lang w:eastAsia="zh-CN"/>
        </w:rPr>
        <w:t>服务商</w:t>
      </w:r>
      <w:r>
        <w:rPr>
          <w:color w:val="auto"/>
          <w:sz w:val="28"/>
          <w:szCs w:val="28"/>
        </w:rPr>
        <w:t>须无条件免费进行退货或更换，并在采购人要求的时限内完成，承担由此产生的所有费用。凡由于包装不良造成的损失均由</w:t>
      </w:r>
      <w:r>
        <w:rPr>
          <w:rFonts w:hint="eastAsia"/>
          <w:color w:val="auto"/>
          <w:sz w:val="28"/>
          <w:szCs w:val="28"/>
          <w:lang w:eastAsia="zh-CN"/>
        </w:rPr>
        <w:t>服务商</w:t>
      </w:r>
      <w:r>
        <w:rPr>
          <w:color w:val="auto"/>
          <w:sz w:val="28"/>
          <w:szCs w:val="28"/>
        </w:rPr>
        <w:t>承担。</w:t>
      </w:r>
    </w:p>
    <w:p w14:paraId="450FBB82">
      <w:pPr>
        <w:pStyle w:val="5"/>
        <w:ind w:firstLine="560" w:firstLineChars="200"/>
        <w:rPr>
          <w:color w:val="auto"/>
          <w:sz w:val="28"/>
          <w:szCs w:val="28"/>
        </w:rPr>
      </w:pPr>
      <w:r>
        <w:rPr>
          <w:rFonts w:hint="eastAsia"/>
          <w:color w:val="auto"/>
          <w:sz w:val="28"/>
          <w:szCs w:val="28"/>
        </w:rPr>
        <w:t>5.</w:t>
      </w:r>
      <w:r>
        <w:rPr>
          <w:color w:val="auto"/>
          <w:sz w:val="28"/>
          <w:szCs w:val="28"/>
        </w:rPr>
        <w:t>运输过程中所产生的费用均由</w:t>
      </w:r>
      <w:r>
        <w:rPr>
          <w:rFonts w:hint="eastAsia"/>
          <w:color w:val="auto"/>
          <w:sz w:val="28"/>
          <w:szCs w:val="28"/>
          <w:lang w:eastAsia="zh-CN"/>
        </w:rPr>
        <w:t>服务商</w:t>
      </w:r>
      <w:r>
        <w:rPr>
          <w:color w:val="auto"/>
          <w:sz w:val="28"/>
          <w:szCs w:val="28"/>
        </w:rPr>
        <w:t>负责</w:t>
      </w:r>
      <w:r>
        <w:rPr>
          <w:rFonts w:hint="eastAsia"/>
          <w:color w:val="auto"/>
          <w:sz w:val="28"/>
          <w:szCs w:val="28"/>
        </w:rPr>
        <w:t>。</w:t>
      </w:r>
    </w:p>
    <w:p w14:paraId="62AFD56C">
      <w:pPr>
        <w:pStyle w:val="5"/>
        <w:ind w:firstLine="560" w:firstLineChars="200"/>
        <w:rPr>
          <w:color w:val="auto"/>
          <w:sz w:val="28"/>
          <w:szCs w:val="28"/>
        </w:rPr>
      </w:pPr>
      <w:r>
        <w:rPr>
          <w:rFonts w:hint="eastAsia"/>
          <w:color w:val="auto"/>
          <w:sz w:val="28"/>
          <w:szCs w:val="28"/>
        </w:rPr>
        <w:t>6.采购人在接收货物时，应对货物进行严格的验收确认，对不符合质量要求的，采购人有权拒绝接收，并有权要求</w:t>
      </w:r>
      <w:r>
        <w:rPr>
          <w:rFonts w:hint="eastAsia"/>
          <w:color w:val="auto"/>
          <w:sz w:val="28"/>
          <w:szCs w:val="28"/>
          <w:lang w:eastAsia="zh-CN"/>
        </w:rPr>
        <w:t>服务商</w:t>
      </w:r>
      <w:r>
        <w:rPr>
          <w:rFonts w:hint="eastAsia"/>
          <w:color w:val="auto"/>
          <w:sz w:val="28"/>
          <w:szCs w:val="28"/>
        </w:rPr>
        <w:t>对采购人所造成的损失进行赔偿。</w:t>
      </w:r>
    </w:p>
    <w:p w14:paraId="0D314284">
      <w:pPr>
        <w:pStyle w:val="5"/>
        <w:ind w:firstLine="560" w:firstLineChars="200"/>
        <w:rPr>
          <w:color w:val="auto"/>
          <w:sz w:val="28"/>
          <w:szCs w:val="28"/>
        </w:rPr>
      </w:pPr>
      <w:r>
        <w:rPr>
          <w:rFonts w:hint="eastAsia"/>
          <w:color w:val="auto"/>
          <w:sz w:val="28"/>
          <w:szCs w:val="28"/>
        </w:rPr>
        <w:t>7.如果采购人发现制剂不符合质量要求（含出现严重的不良反应时），需要进行质量检验，则由采购人所在地药检部门进行质量检验，并及时以书面形式把检验情况通知</w:t>
      </w:r>
      <w:r>
        <w:rPr>
          <w:rFonts w:hint="eastAsia"/>
          <w:color w:val="auto"/>
          <w:sz w:val="28"/>
          <w:szCs w:val="28"/>
          <w:lang w:eastAsia="zh-CN"/>
        </w:rPr>
        <w:t>服务商</w:t>
      </w:r>
      <w:r>
        <w:rPr>
          <w:rFonts w:hint="eastAsia"/>
          <w:color w:val="auto"/>
          <w:sz w:val="28"/>
          <w:szCs w:val="28"/>
        </w:rPr>
        <w:t>。检验费用由</w:t>
      </w:r>
      <w:r>
        <w:rPr>
          <w:rFonts w:hint="eastAsia"/>
          <w:color w:val="auto"/>
          <w:sz w:val="28"/>
          <w:szCs w:val="28"/>
          <w:lang w:eastAsia="zh-CN"/>
        </w:rPr>
        <w:t>服务商</w:t>
      </w:r>
      <w:r>
        <w:rPr>
          <w:rFonts w:hint="eastAsia"/>
          <w:color w:val="auto"/>
          <w:sz w:val="28"/>
          <w:szCs w:val="28"/>
        </w:rPr>
        <w:t>承担，如果确实存在质量问题则</w:t>
      </w:r>
      <w:r>
        <w:rPr>
          <w:rFonts w:hint="eastAsia"/>
          <w:color w:val="auto"/>
          <w:sz w:val="28"/>
          <w:szCs w:val="28"/>
          <w:lang w:eastAsia="zh-CN"/>
        </w:rPr>
        <w:t>服务商</w:t>
      </w:r>
      <w:r>
        <w:rPr>
          <w:rFonts w:hint="eastAsia"/>
          <w:color w:val="auto"/>
          <w:sz w:val="28"/>
          <w:szCs w:val="28"/>
        </w:rPr>
        <w:t>还需承担由此产生药政管理或医疗事故、纠纷等方面的一切直接及连带责任，且采购人有权取消其供货资格。（提供承诺函）</w:t>
      </w:r>
    </w:p>
    <w:p w14:paraId="70000D65">
      <w:pPr>
        <w:pStyle w:val="5"/>
        <w:ind w:firstLine="560" w:firstLineChars="200"/>
        <w:rPr>
          <w:color w:val="auto"/>
          <w:sz w:val="28"/>
          <w:szCs w:val="28"/>
        </w:rPr>
      </w:pPr>
      <w:r>
        <w:rPr>
          <w:rFonts w:hint="eastAsia"/>
          <w:color w:val="auto"/>
          <w:sz w:val="28"/>
          <w:szCs w:val="28"/>
        </w:rPr>
        <w:t>8.</w:t>
      </w:r>
      <w:r>
        <w:rPr>
          <w:color w:val="auto"/>
          <w:sz w:val="28"/>
          <w:szCs w:val="28"/>
        </w:rPr>
        <w:t>产品有效期：</w:t>
      </w:r>
      <w:r>
        <w:rPr>
          <w:rFonts w:hint="eastAsia"/>
          <w:color w:val="auto"/>
          <w:sz w:val="28"/>
          <w:szCs w:val="28"/>
          <w:lang w:eastAsia="zh-CN"/>
        </w:rPr>
        <w:t>服务商</w:t>
      </w:r>
      <w:r>
        <w:rPr>
          <w:color w:val="auto"/>
          <w:sz w:val="28"/>
          <w:szCs w:val="28"/>
        </w:rPr>
        <w:t xml:space="preserve">所供产品，自采购人验收合格之日起，其剩余有效期（按生产日期计算）应不少于标示有效期的 </w:t>
      </w:r>
      <w:r>
        <w:rPr>
          <w:rFonts w:hint="eastAsia"/>
          <w:color w:val="auto"/>
          <w:sz w:val="28"/>
          <w:szCs w:val="28"/>
        </w:rPr>
        <w:t>90</w:t>
      </w:r>
      <w:r>
        <w:rPr>
          <w:color w:val="auto"/>
          <w:sz w:val="28"/>
          <w:szCs w:val="28"/>
        </w:rPr>
        <w:t>%</w:t>
      </w:r>
      <w:r>
        <w:rPr>
          <w:rFonts w:hint="eastAsia"/>
          <w:color w:val="auto"/>
          <w:sz w:val="28"/>
          <w:szCs w:val="28"/>
        </w:rPr>
        <w:t>。</w:t>
      </w:r>
    </w:p>
    <w:p w14:paraId="506D46CC">
      <w:pPr>
        <w:pStyle w:val="5"/>
        <w:ind w:firstLine="560" w:firstLineChars="200"/>
        <w:rPr>
          <w:color w:val="auto"/>
          <w:sz w:val="28"/>
          <w:szCs w:val="28"/>
        </w:rPr>
      </w:pPr>
      <w:r>
        <w:rPr>
          <w:color w:val="auto"/>
          <w:sz w:val="28"/>
          <w:szCs w:val="28"/>
        </w:rPr>
        <w:t>★</w:t>
      </w:r>
      <w:r>
        <w:rPr>
          <w:rFonts w:hint="eastAsia"/>
          <w:color w:val="auto"/>
          <w:sz w:val="28"/>
          <w:szCs w:val="28"/>
        </w:rPr>
        <w:t>9</w:t>
      </w:r>
      <w:r>
        <w:rPr>
          <w:rFonts w:hint="eastAsia"/>
          <w:color w:val="auto"/>
          <w:sz w:val="28"/>
          <w:szCs w:val="28"/>
          <w:lang w:val="en-US" w:eastAsia="zh-CN"/>
        </w:rPr>
        <w:t>.</w:t>
      </w:r>
      <w:r>
        <w:rPr>
          <w:rFonts w:hint="eastAsia"/>
          <w:color w:val="auto"/>
          <w:sz w:val="28"/>
          <w:szCs w:val="28"/>
          <w:lang w:eastAsia="zh-CN"/>
        </w:rPr>
        <w:t>服务商</w:t>
      </w:r>
      <w:r>
        <w:rPr>
          <w:color w:val="auto"/>
          <w:sz w:val="28"/>
          <w:szCs w:val="28"/>
        </w:rPr>
        <w:t>承诺，如中标，在签署合同</w:t>
      </w:r>
      <w:r>
        <w:rPr>
          <w:rFonts w:hint="eastAsia"/>
          <w:color w:val="auto"/>
          <w:sz w:val="28"/>
          <w:szCs w:val="28"/>
        </w:rPr>
        <w:t>并取得委托配制批件</w:t>
      </w:r>
      <w:r>
        <w:rPr>
          <w:color w:val="auto"/>
          <w:sz w:val="28"/>
          <w:szCs w:val="28"/>
        </w:rPr>
        <w:t>之日起3个月内能对明细清单中的制剂品种进行供货（</w:t>
      </w:r>
      <w:r>
        <w:rPr>
          <w:rFonts w:hint="eastAsia"/>
          <w:color w:val="auto"/>
          <w:sz w:val="28"/>
          <w:szCs w:val="28"/>
          <w:lang w:eastAsia="zh-CN"/>
        </w:rPr>
        <w:t>服务商</w:t>
      </w:r>
      <w:r>
        <w:rPr>
          <w:color w:val="auto"/>
          <w:sz w:val="28"/>
          <w:szCs w:val="28"/>
        </w:rPr>
        <w:t>提供承诺函，格式自拟</w:t>
      </w:r>
      <w:r>
        <w:rPr>
          <w:rFonts w:hint="eastAsia"/>
          <w:color w:val="auto"/>
          <w:sz w:val="28"/>
          <w:szCs w:val="28"/>
        </w:rPr>
        <w:t>）。</w:t>
      </w:r>
    </w:p>
    <w:p w14:paraId="22F13C2F">
      <w:pPr>
        <w:pStyle w:val="5"/>
        <w:outlineLvl w:val="2"/>
        <w:rPr>
          <w:rFonts w:hint="eastAsia"/>
          <w:b/>
          <w:color w:val="auto"/>
          <w:sz w:val="28"/>
          <w:szCs w:val="28"/>
        </w:rPr>
      </w:pPr>
      <w:r>
        <w:rPr>
          <w:rFonts w:hint="eastAsia"/>
          <w:b/>
          <w:color w:val="auto"/>
          <w:sz w:val="28"/>
          <w:szCs w:val="28"/>
        </w:rPr>
        <w:t>五</w:t>
      </w:r>
      <w:r>
        <w:rPr>
          <w:rFonts w:hint="eastAsia"/>
          <w:b/>
          <w:color w:val="auto"/>
          <w:sz w:val="28"/>
          <w:szCs w:val="28"/>
          <w:lang w:eastAsia="zh-CN"/>
        </w:rPr>
        <w:t>、</w:t>
      </w:r>
      <w:r>
        <w:rPr>
          <w:rFonts w:hint="eastAsia"/>
          <w:b/>
          <w:color w:val="auto"/>
          <w:sz w:val="28"/>
          <w:szCs w:val="28"/>
        </w:rPr>
        <w:t>保密要求</w:t>
      </w:r>
    </w:p>
    <w:p w14:paraId="285ECEAD">
      <w:pPr>
        <w:pStyle w:val="5"/>
        <w:ind w:firstLine="560" w:firstLineChars="200"/>
        <w:rPr>
          <w:color w:val="auto"/>
          <w:sz w:val="28"/>
          <w:szCs w:val="28"/>
        </w:rPr>
      </w:pPr>
      <w:r>
        <w:rPr>
          <w:rFonts w:hint="eastAsia"/>
          <w:color w:val="auto"/>
          <w:sz w:val="28"/>
          <w:szCs w:val="28"/>
        </w:rPr>
        <w:t>1.</w:t>
      </w:r>
      <w:r>
        <w:rPr>
          <w:rFonts w:hint="eastAsia"/>
          <w:color w:val="auto"/>
          <w:sz w:val="28"/>
          <w:szCs w:val="28"/>
          <w:lang w:eastAsia="zh-CN"/>
        </w:rPr>
        <w:t>服务商</w:t>
      </w:r>
      <w:r>
        <w:rPr>
          <w:rFonts w:hint="eastAsia"/>
          <w:color w:val="auto"/>
          <w:sz w:val="28"/>
          <w:szCs w:val="28"/>
        </w:rPr>
        <w:t>对采购人所委托制剂的处方、技术工艺、检测报告、样品、技术文档、涉及商业秘密的业务函电以及制剂内、外包装和说明书设计样版等、电子数据和其他形式的资料和信息等等技术资料实施保密。必须严格保密，不得外泄。且不得自行生产销售采购人委托加工的产品，否则所造成的不良后果和一切损失，由</w:t>
      </w:r>
      <w:r>
        <w:rPr>
          <w:rFonts w:hint="eastAsia"/>
          <w:color w:val="auto"/>
          <w:sz w:val="28"/>
          <w:szCs w:val="28"/>
          <w:lang w:eastAsia="zh-CN"/>
        </w:rPr>
        <w:t>服务商</w:t>
      </w:r>
      <w:r>
        <w:rPr>
          <w:rFonts w:hint="eastAsia"/>
          <w:color w:val="auto"/>
          <w:sz w:val="28"/>
          <w:szCs w:val="28"/>
        </w:rPr>
        <w:t>承担全部法律和赔偿责任。</w:t>
      </w:r>
    </w:p>
    <w:p w14:paraId="404CCB99">
      <w:pPr>
        <w:pStyle w:val="5"/>
        <w:ind w:firstLine="560" w:firstLineChars="200"/>
        <w:rPr>
          <w:color w:val="auto"/>
          <w:sz w:val="28"/>
          <w:szCs w:val="28"/>
        </w:rPr>
      </w:pPr>
      <w:r>
        <w:rPr>
          <w:rFonts w:hint="eastAsia"/>
          <w:color w:val="auto"/>
          <w:sz w:val="28"/>
          <w:szCs w:val="28"/>
        </w:rPr>
        <w:t>2.</w:t>
      </w:r>
      <w:r>
        <w:rPr>
          <w:rFonts w:hint="eastAsia"/>
          <w:color w:val="auto"/>
          <w:sz w:val="28"/>
          <w:szCs w:val="28"/>
          <w:lang w:eastAsia="zh-CN"/>
        </w:rPr>
        <w:t>服务商</w:t>
      </w:r>
      <w:r>
        <w:rPr>
          <w:color w:val="auto"/>
          <w:sz w:val="28"/>
          <w:szCs w:val="28"/>
        </w:rPr>
        <w:t>及</w:t>
      </w:r>
      <w:r>
        <w:rPr>
          <w:rFonts w:hint="eastAsia"/>
          <w:color w:val="auto"/>
          <w:sz w:val="28"/>
          <w:szCs w:val="28"/>
          <w:lang w:eastAsia="zh-CN"/>
        </w:rPr>
        <w:t>服务商</w:t>
      </w:r>
      <w:r>
        <w:rPr>
          <w:color w:val="auto"/>
          <w:sz w:val="28"/>
          <w:szCs w:val="28"/>
        </w:rPr>
        <w:t>人员获取有关采购人的资料、信息、数据等均属采购人之工作秘密，</w:t>
      </w:r>
      <w:r>
        <w:rPr>
          <w:rFonts w:hint="eastAsia"/>
          <w:color w:val="auto"/>
          <w:sz w:val="28"/>
          <w:szCs w:val="28"/>
          <w:lang w:eastAsia="zh-CN"/>
        </w:rPr>
        <w:t>服务商</w:t>
      </w:r>
      <w:r>
        <w:rPr>
          <w:color w:val="auto"/>
          <w:sz w:val="28"/>
          <w:szCs w:val="28"/>
        </w:rPr>
        <w:t>及</w:t>
      </w:r>
      <w:r>
        <w:rPr>
          <w:rFonts w:hint="eastAsia"/>
          <w:color w:val="auto"/>
          <w:sz w:val="28"/>
          <w:szCs w:val="28"/>
          <w:lang w:eastAsia="zh-CN"/>
        </w:rPr>
        <w:t>服务商</w:t>
      </w:r>
      <w:r>
        <w:rPr>
          <w:color w:val="auto"/>
          <w:sz w:val="28"/>
          <w:szCs w:val="28"/>
        </w:rPr>
        <w:t>人员需尽保密义务，未经过采购人允许不得公开或者转予第三方。如因</w:t>
      </w:r>
      <w:r>
        <w:rPr>
          <w:rFonts w:hint="eastAsia"/>
          <w:color w:val="auto"/>
          <w:sz w:val="28"/>
          <w:szCs w:val="28"/>
          <w:lang w:eastAsia="zh-CN"/>
        </w:rPr>
        <w:t>服务商</w:t>
      </w:r>
      <w:r>
        <w:rPr>
          <w:color w:val="auto"/>
          <w:sz w:val="28"/>
          <w:szCs w:val="28"/>
        </w:rPr>
        <w:t>或</w:t>
      </w:r>
      <w:r>
        <w:rPr>
          <w:rFonts w:hint="eastAsia"/>
          <w:color w:val="auto"/>
          <w:sz w:val="28"/>
          <w:szCs w:val="28"/>
          <w:lang w:eastAsia="zh-CN"/>
        </w:rPr>
        <w:t>服务商</w:t>
      </w:r>
      <w:r>
        <w:rPr>
          <w:color w:val="auto"/>
          <w:sz w:val="28"/>
          <w:szCs w:val="28"/>
        </w:rPr>
        <w:t>人员原因导致泄密事件发生，采购人有权追究</w:t>
      </w:r>
      <w:r>
        <w:rPr>
          <w:rFonts w:hint="eastAsia"/>
          <w:color w:val="auto"/>
          <w:sz w:val="28"/>
          <w:szCs w:val="28"/>
          <w:lang w:eastAsia="zh-CN"/>
        </w:rPr>
        <w:t>服务商</w:t>
      </w:r>
      <w:r>
        <w:rPr>
          <w:color w:val="auto"/>
          <w:sz w:val="28"/>
          <w:szCs w:val="28"/>
        </w:rPr>
        <w:t>全部经济和法律责任,</w:t>
      </w:r>
      <w:r>
        <w:rPr>
          <w:rFonts w:hint="eastAsia"/>
          <w:color w:val="auto"/>
          <w:sz w:val="28"/>
          <w:szCs w:val="28"/>
          <w:lang w:eastAsia="zh-CN"/>
        </w:rPr>
        <w:t>服务商</w:t>
      </w:r>
      <w:r>
        <w:rPr>
          <w:color w:val="auto"/>
          <w:sz w:val="28"/>
          <w:szCs w:val="28"/>
        </w:rPr>
        <w:t>应当赔偿因泄露相关信息资料导致采购人造成的损失(包括但不限于合理的调查、取证、存证、保全、保全担保、法律程序、律师及其他由此导致的费用、开支、损失或损害)。在本合同履行完毕之后，</w:t>
      </w:r>
      <w:r>
        <w:rPr>
          <w:rFonts w:hint="eastAsia"/>
          <w:color w:val="auto"/>
          <w:sz w:val="28"/>
          <w:szCs w:val="28"/>
          <w:lang w:eastAsia="zh-CN"/>
        </w:rPr>
        <w:t>服务商</w:t>
      </w:r>
      <w:r>
        <w:rPr>
          <w:color w:val="auto"/>
          <w:sz w:val="28"/>
          <w:szCs w:val="28"/>
        </w:rPr>
        <w:t>在本条款项下的义务并不随之终止，</w:t>
      </w:r>
      <w:r>
        <w:rPr>
          <w:rFonts w:hint="eastAsia"/>
          <w:color w:val="auto"/>
          <w:sz w:val="28"/>
          <w:szCs w:val="28"/>
          <w:lang w:eastAsia="zh-CN"/>
        </w:rPr>
        <w:t>服务商</w:t>
      </w:r>
      <w:r>
        <w:rPr>
          <w:color w:val="auto"/>
          <w:sz w:val="28"/>
          <w:szCs w:val="28"/>
        </w:rPr>
        <w:t>仍需履行其所承诺的保密义务,直到采购人同意其解除此项义务，或事实上不会因违反本保密条款而给采购人造成任何形式的损害时为止。</w:t>
      </w:r>
    </w:p>
    <w:p w14:paraId="3F7BC024">
      <w:pPr>
        <w:pStyle w:val="5"/>
        <w:outlineLvl w:val="2"/>
        <w:rPr>
          <w:rFonts w:hint="eastAsia"/>
          <w:b/>
          <w:color w:val="auto"/>
          <w:sz w:val="28"/>
          <w:szCs w:val="28"/>
        </w:rPr>
      </w:pPr>
      <w:r>
        <w:rPr>
          <w:rFonts w:hint="eastAsia"/>
          <w:b/>
          <w:color w:val="auto"/>
          <w:sz w:val="28"/>
          <w:szCs w:val="28"/>
        </w:rPr>
        <w:t>六</w:t>
      </w:r>
      <w:r>
        <w:rPr>
          <w:rFonts w:hint="eastAsia"/>
          <w:b/>
          <w:color w:val="auto"/>
          <w:sz w:val="28"/>
          <w:szCs w:val="28"/>
          <w:lang w:eastAsia="zh-CN"/>
        </w:rPr>
        <w:t>、</w:t>
      </w:r>
      <w:r>
        <w:rPr>
          <w:rFonts w:hint="eastAsia"/>
          <w:b/>
          <w:color w:val="auto"/>
          <w:sz w:val="28"/>
          <w:szCs w:val="28"/>
        </w:rPr>
        <w:t>其他要求</w:t>
      </w:r>
    </w:p>
    <w:p w14:paraId="6FCD3362">
      <w:pPr>
        <w:pStyle w:val="5"/>
        <w:ind w:firstLine="560" w:firstLineChars="200"/>
        <w:rPr>
          <w:color w:val="auto"/>
          <w:sz w:val="28"/>
          <w:szCs w:val="28"/>
        </w:rPr>
      </w:pPr>
      <w:r>
        <w:rPr>
          <w:rFonts w:hint="eastAsia"/>
          <w:color w:val="auto"/>
          <w:sz w:val="28"/>
          <w:szCs w:val="28"/>
        </w:rPr>
        <w:t>1.</w:t>
      </w:r>
      <w:r>
        <w:rPr>
          <w:rFonts w:hint="eastAsia"/>
          <w:color w:val="auto"/>
          <w:sz w:val="28"/>
          <w:szCs w:val="28"/>
          <w:lang w:eastAsia="zh-CN"/>
        </w:rPr>
        <w:t>服务商</w:t>
      </w:r>
      <w:r>
        <w:rPr>
          <w:rFonts w:hint="eastAsia"/>
          <w:color w:val="auto"/>
          <w:sz w:val="28"/>
          <w:szCs w:val="28"/>
        </w:rPr>
        <w:t>需严格执行《中华人民共和国药品管理法》、《中华人民共和国药品管理法实施条例》、《医疗机构制剂配制监督管理办法（试行）》、《医疗机构注册管理办法（试行）》、《医疗机构制剂配制质量管理规范（试行）》等相关法律、法规及规章的规定。</w:t>
      </w:r>
    </w:p>
    <w:p w14:paraId="5DC26CD8">
      <w:pPr>
        <w:pStyle w:val="5"/>
        <w:ind w:firstLine="560" w:firstLineChars="200"/>
        <w:rPr>
          <w:color w:val="auto"/>
          <w:sz w:val="28"/>
          <w:szCs w:val="28"/>
        </w:rPr>
      </w:pPr>
      <w:r>
        <w:rPr>
          <w:rFonts w:hint="eastAsia"/>
          <w:color w:val="auto"/>
          <w:sz w:val="28"/>
          <w:szCs w:val="28"/>
        </w:rPr>
        <w:t>2.</w:t>
      </w:r>
      <w:r>
        <w:rPr>
          <w:rFonts w:hint="eastAsia"/>
          <w:color w:val="auto"/>
          <w:sz w:val="28"/>
          <w:szCs w:val="28"/>
          <w:lang w:eastAsia="zh-CN"/>
        </w:rPr>
        <w:t>服务商</w:t>
      </w:r>
      <w:r>
        <w:rPr>
          <w:rFonts w:hint="eastAsia"/>
          <w:color w:val="auto"/>
          <w:sz w:val="28"/>
          <w:szCs w:val="28"/>
        </w:rPr>
        <w:t>根据采购人委托配制制剂计划安排生产，负责按照采购人出具的依法批准的生产工艺和质量标准进行配制和检验，全程符合GMP管理或《医疗机构制剂配制质量管理规范》相关要求。交验制剂成品时，出具制剂成品检验报告书、送货清单。同时抽取三倍检验量作留样观察和稳定性考察。</w:t>
      </w:r>
    </w:p>
    <w:p w14:paraId="525CAE5F">
      <w:pPr>
        <w:pStyle w:val="5"/>
        <w:ind w:firstLine="560" w:firstLineChars="200"/>
        <w:rPr>
          <w:color w:val="auto"/>
          <w:sz w:val="28"/>
          <w:szCs w:val="28"/>
        </w:rPr>
      </w:pPr>
      <w:r>
        <w:rPr>
          <w:rFonts w:hint="eastAsia"/>
          <w:color w:val="auto"/>
          <w:sz w:val="28"/>
          <w:szCs w:val="28"/>
        </w:rPr>
        <w:t>3.</w:t>
      </w:r>
      <w:r>
        <w:rPr>
          <w:rFonts w:hint="eastAsia"/>
          <w:color w:val="auto"/>
          <w:sz w:val="28"/>
          <w:szCs w:val="28"/>
          <w:lang w:eastAsia="zh-CN"/>
        </w:rPr>
        <w:t>服务商</w:t>
      </w:r>
      <w:r>
        <w:rPr>
          <w:rFonts w:hint="eastAsia"/>
          <w:color w:val="auto"/>
          <w:sz w:val="28"/>
          <w:szCs w:val="28"/>
        </w:rPr>
        <w:t>应建立追溯系统，逐步实现中药制剂生产全过程来源可查、去向可追，确保发生质量安全风险的产品可召回、责任可追究。采购人有权随时对中药制剂的生产过程进行抽查检验，并派出专人监督。</w:t>
      </w:r>
    </w:p>
    <w:p w14:paraId="759E7076">
      <w:pPr>
        <w:pStyle w:val="5"/>
        <w:ind w:firstLine="560" w:firstLineChars="200"/>
        <w:rPr>
          <w:color w:val="auto"/>
          <w:sz w:val="28"/>
          <w:szCs w:val="28"/>
        </w:rPr>
      </w:pPr>
      <w:r>
        <w:rPr>
          <w:rFonts w:hint="eastAsia"/>
          <w:color w:val="auto"/>
          <w:sz w:val="28"/>
          <w:szCs w:val="28"/>
        </w:rPr>
        <w:t>4.</w:t>
      </w:r>
      <w:r>
        <w:rPr>
          <w:rFonts w:hint="eastAsia"/>
          <w:color w:val="auto"/>
          <w:sz w:val="28"/>
          <w:szCs w:val="28"/>
          <w:lang w:eastAsia="zh-CN"/>
        </w:rPr>
        <w:t>服务商</w:t>
      </w:r>
      <w:r>
        <w:rPr>
          <w:rFonts w:hint="eastAsia"/>
          <w:color w:val="auto"/>
          <w:sz w:val="28"/>
          <w:szCs w:val="28"/>
        </w:rPr>
        <w:t>不得私自出售、外流委托加工制剂的原辅料、包材、中间品、成品等，否则承担相应法律责任。</w:t>
      </w:r>
    </w:p>
    <w:p w14:paraId="70655FD3">
      <w:pPr>
        <w:pStyle w:val="5"/>
        <w:ind w:firstLine="560" w:firstLineChars="200"/>
        <w:rPr>
          <w:color w:val="auto"/>
          <w:sz w:val="28"/>
          <w:szCs w:val="28"/>
        </w:rPr>
      </w:pPr>
      <w:r>
        <w:rPr>
          <w:rFonts w:hint="eastAsia"/>
          <w:color w:val="auto"/>
          <w:sz w:val="28"/>
          <w:szCs w:val="28"/>
        </w:rPr>
        <w:t>5.</w:t>
      </w:r>
      <w:r>
        <w:rPr>
          <w:rFonts w:hint="eastAsia"/>
          <w:color w:val="auto"/>
          <w:sz w:val="28"/>
          <w:szCs w:val="28"/>
          <w:lang w:eastAsia="zh-CN"/>
        </w:rPr>
        <w:t>服务商</w:t>
      </w:r>
      <w:r>
        <w:rPr>
          <w:rFonts w:hint="eastAsia"/>
          <w:color w:val="auto"/>
          <w:sz w:val="28"/>
          <w:szCs w:val="28"/>
        </w:rPr>
        <w:t>须按采购人标准和要求加工生产成品后留样，并按样品标准生产，因为产品生产质量原因造成的一切责任由</w:t>
      </w:r>
      <w:r>
        <w:rPr>
          <w:rFonts w:hint="eastAsia"/>
          <w:color w:val="auto"/>
          <w:sz w:val="28"/>
          <w:szCs w:val="28"/>
          <w:lang w:eastAsia="zh-CN"/>
        </w:rPr>
        <w:t>服务商</w:t>
      </w:r>
      <w:r>
        <w:rPr>
          <w:rFonts w:hint="eastAsia"/>
          <w:color w:val="auto"/>
          <w:sz w:val="28"/>
          <w:szCs w:val="28"/>
        </w:rPr>
        <w:t>承担。</w:t>
      </w:r>
    </w:p>
    <w:p w14:paraId="6639249E">
      <w:pPr>
        <w:pStyle w:val="5"/>
        <w:ind w:firstLine="560" w:firstLineChars="200"/>
        <w:rPr>
          <w:color w:val="auto"/>
          <w:sz w:val="28"/>
          <w:szCs w:val="28"/>
        </w:rPr>
      </w:pPr>
      <w:r>
        <w:rPr>
          <w:rFonts w:hint="eastAsia"/>
          <w:color w:val="auto"/>
          <w:sz w:val="28"/>
          <w:szCs w:val="28"/>
        </w:rPr>
        <w:t>6.</w:t>
      </w:r>
      <w:r>
        <w:rPr>
          <w:rFonts w:hint="eastAsia"/>
          <w:color w:val="auto"/>
          <w:sz w:val="28"/>
          <w:szCs w:val="28"/>
          <w:lang w:eastAsia="zh-CN"/>
        </w:rPr>
        <w:t>服务商</w:t>
      </w:r>
      <w:r>
        <w:rPr>
          <w:rFonts w:hint="eastAsia"/>
          <w:color w:val="auto"/>
          <w:sz w:val="28"/>
          <w:szCs w:val="28"/>
        </w:rPr>
        <w:t>必须提供符合中药制剂贮存标准和要求的贮存场地，如因贮存场地不符合标准和要求或贮存不当引起质量问题的，一切责任由</w:t>
      </w:r>
      <w:r>
        <w:rPr>
          <w:rFonts w:hint="eastAsia"/>
          <w:color w:val="auto"/>
          <w:sz w:val="28"/>
          <w:szCs w:val="28"/>
          <w:lang w:eastAsia="zh-CN"/>
        </w:rPr>
        <w:t>服务商</w:t>
      </w:r>
      <w:r>
        <w:rPr>
          <w:rFonts w:hint="eastAsia"/>
          <w:color w:val="auto"/>
          <w:sz w:val="28"/>
          <w:szCs w:val="28"/>
        </w:rPr>
        <w:t>负责。</w:t>
      </w:r>
    </w:p>
    <w:p w14:paraId="4477F690">
      <w:pPr>
        <w:pStyle w:val="5"/>
        <w:ind w:firstLine="560" w:firstLineChars="200"/>
        <w:rPr>
          <w:color w:val="auto"/>
          <w:sz w:val="28"/>
          <w:szCs w:val="28"/>
        </w:rPr>
      </w:pPr>
      <w:r>
        <w:rPr>
          <w:rFonts w:hint="eastAsia"/>
          <w:color w:val="auto"/>
          <w:sz w:val="28"/>
          <w:szCs w:val="28"/>
        </w:rPr>
        <w:t>7.在委托生产期间，</w:t>
      </w:r>
      <w:r>
        <w:rPr>
          <w:rFonts w:hint="eastAsia"/>
          <w:color w:val="auto"/>
          <w:sz w:val="28"/>
          <w:szCs w:val="28"/>
          <w:lang w:eastAsia="zh-CN"/>
        </w:rPr>
        <w:t>服务商</w:t>
      </w:r>
      <w:r>
        <w:rPr>
          <w:rFonts w:hint="eastAsia"/>
          <w:color w:val="auto"/>
          <w:sz w:val="28"/>
          <w:szCs w:val="28"/>
        </w:rPr>
        <w:t>受到药监部门药品质量不良通报或处罚，或采购人发现</w:t>
      </w:r>
      <w:r>
        <w:rPr>
          <w:rFonts w:hint="eastAsia"/>
          <w:color w:val="auto"/>
          <w:sz w:val="28"/>
          <w:szCs w:val="28"/>
          <w:lang w:eastAsia="zh-CN"/>
        </w:rPr>
        <w:t>服务商</w:t>
      </w:r>
      <w:r>
        <w:rPr>
          <w:rFonts w:hint="eastAsia"/>
          <w:color w:val="auto"/>
          <w:sz w:val="28"/>
          <w:szCs w:val="28"/>
        </w:rPr>
        <w:t>隐瞒其药品质量不良记录，采购人有权终止合同，</w:t>
      </w:r>
      <w:r>
        <w:rPr>
          <w:rFonts w:hint="eastAsia"/>
          <w:color w:val="auto"/>
          <w:sz w:val="28"/>
          <w:szCs w:val="28"/>
          <w:lang w:eastAsia="zh-CN"/>
        </w:rPr>
        <w:t>服务商</w:t>
      </w:r>
      <w:r>
        <w:rPr>
          <w:rFonts w:hint="eastAsia"/>
          <w:color w:val="auto"/>
          <w:sz w:val="28"/>
          <w:szCs w:val="28"/>
        </w:rPr>
        <w:t>赔偿因终止合同给采购人造成的全部损失。</w:t>
      </w:r>
    </w:p>
    <w:p w14:paraId="7307F2DD">
      <w:pPr>
        <w:pStyle w:val="5"/>
        <w:ind w:firstLine="560" w:firstLineChars="200"/>
        <w:rPr>
          <w:color w:val="auto"/>
          <w:sz w:val="28"/>
          <w:szCs w:val="28"/>
        </w:rPr>
      </w:pPr>
      <w:r>
        <w:rPr>
          <w:rFonts w:hint="eastAsia"/>
          <w:color w:val="auto"/>
          <w:sz w:val="28"/>
          <w:szCs w:val="28"/>
        </w:rPr>
        <w:t>8.采购人有权对</w:t>
      </w:r>
      <w:r>
        <w:rPr>
          <w:rFonts w:hint="eastAsia"/>
          <w:color w:val="auto"/>
          <w:sz w:val="28"/>
          <w:szCs w:val="28"/>
          <w:lang w:eastAsia="zh-CN"/>
        </w:rPr>
        <w:t>服务商</w:t>
      </w:r>
      <w:r>
        <w:rPr>
          <w:rFonts w:hint="eastAsia"/>
          <w:color w:val="auto"/>
          <w:sz w:val="28"/>
          <w:szCs w:val="28"/>
        </w:rPr>
        <w:t>的生产加工、检验、贮存、配送等各环节的工作进行监督检查，如</w:t>
      </w:r>
      <w:r>
        <w:rPr>
          <w:rFonts w:hint="eastAsia"/>
          <w:color w:val="auto"/>
          <w:sz w:val="28"/>
          <w:szCs w:val="28"/>
          <w:lang w:eastAsia="zh-CN"/>
        </w:rPr>
        <w:t>服务商</w:t>
      </w:r>
      <w:r>
        <w:rPr>
          <w:rFonts w:hint="eastAsia"/>
          <w:color w:val="auto"/>
          <w:sz w:val="28"/>
          <w:szCs w:val="28"/>
        </w:rPr>
        <w:t>采购或管理不规范、不达标的，采购人有权终止合同，由此造成的一切损失由</w:t>
      </w:r>
      <w:r>
        <w:rPr>
          <w:rFonts w:hint="eastAsia"/>
          <w:color w:val="auto"/>
          <w:sz w:val="28"/>
          <w:szCs w:val="28"/>
          <w:lang w:eastAsia="zh-CN"/>
        </w:rPr>
        <w:t>服务商</w:t>
      </w:r>
      <w:r>
        <w:rPr>
          <w:rFonts w:hint="eastAsia"/>
          <w:color w:val="auto"/>
          <w:sz w:val="28"/>
          <w:szCs w:val="28"/>
        </w:rPr>
        <w:t>承担。</w:t>
      </w:r>
    </w:p>
    <w:p w14:paraId="22FE672D">
      <w:pPr>
        <w:pStyle w:val="5"/>
        <w:ind w:firstLine="560" w:firstLineChars="200"/>
        <w:rPr>
          <w:color w:val="auto"/>
          <w:sz w:val="28"/>
          <w:szCs w:val="28"/>
        </w:rPr>
      </w:pPr>
      <w:r>
        <w:rPr>
          <w:rFonts w:hint="eastAsia"/>
          <w:color w:val="auto"/>
          <w:sz w:val="28"/>
          <w:szCs w:val="28"/>
        </w:rPr>
        <w:t>9.如因</w:t>
      </w:r>
      <w:r>
        <w:rPr>
          <w:rFonts w:hint="eastAsia"/>
          <w:color w:val="auto"/>
          <w:sz w:val="28"/>
          <w:szCs w:val="28"/>
          <w:lang w:eastAsia="zh-CN"/>
        </w:rPr>
        <w:t>服务商</w:t>
      </w:r>
      <w:r>
        <w:rPr>
          <w:rFonts w:hint="eastAsia"/>
          <w:color w:val="auto"/>
          <w:sz w:val="28"/>
          <w:szCs w:val="28"/>
        </w:rPr>
        <w:t>加工过程中造成失误或产品质量不符合质量标准要求而返工导致的损失，全部由</w:t>
      </w:r>
      <w:r>
        <w:rPr>
          <w:rFonts w:hint="eastAsia"/>
          <w:color w:val="auto"/>
          <w:sz w:val="28"/>
          <w:szCs w:val="28"/>
          <w:lang w:eastAsia="zh-CN"/>
        </w:rPr>
        <w:t>服务商</w:t>
      </w:r>
      <w:r>
        <w:rPr>
          <w:rFonts w:hint="eastAsia"/>
          <w:color w:val="auto"/>
          <w:sz w:val="28"/>
          <w:szCs w:val="28"/>
        </w:rPr>
        <w:t>负责。</w:t>
      </w:r>
    </w:p>
    <w:p w14:paraId="43DB20DE">
      <w:pPr>
        <w:pStyle w:val="5"/>
        <w:outlineLvl w:val="2"/>
        <w:rPr>
          <w:rFonts w:hint="eastAsia"/>
          <w:b/>
          <w:bCs w:val="0"/>
          <w:color w:val="auto"/>
          <w:sz w:val="28"/>
          <w:szCs w:val="28"/>
        </w:rPr>
      </w:pPr>
      <w:r>
        <w:rPr>
          <w:rFonts w:hint="eastAsia"/>
          <w:b/>
          <w:bCs w:val="0"/>
          <w:color w:val="auto"/>
          <w:sz w:val="28"/>
          <w:szCs w:val="28"/>
        </w:rPr>
        <w:t>七、违约责任与赔偿损失</w:t>
      </w:r>
    </w:p>
    <w:p w14:paraId="690A1BE2">
      <w:pPr>
        <w:pStyle w:val="5"/>
        <w:ind w:firstLine="560" w:firstLineChars="200"/>
        <w:rPr>
          <w:color w:val="auto"/>
          <w:sz w:val="28"/>
          <w:szCs w:val="28"/>
        </w:rPr>
      </w:pPr>
      <w:r>
        <w:rPr>
          <w:color w:val="auto"/>
          <w:sz w:val="28"/>
          <w:szCs w:val="28"/>
        </w:rPr>
        <w:t>1.</w:t>
      </w:r>
      <w:r>
        <w:rPr>
          <w:rFonts w:hint="eastAsia"/>
          <w:color w:val="auto"/>
          <w:sz w:val="28"/>
          <w:szCs w:val="28"/>
        </w:rPr>
        <w:t>合同履行期</w:t>
      </w:r>
      <w:r>
        <w:rPr>
          <w:color w:val="auto"/>
          <w:sz w:val="28"/>
          <w:szCs w:val="28"/>
        </w:rPr>
        <w:t>内，</w:t>
      </w:r>
      <w:r>
        <w:rPr>
          <w:rFonts w:hint="eastAsia"/>
          <w:color w:val="auto"/>
          <w:sz w:val="28"/>
          <w:szCs w:val="28"/>
        </w:rPr>
        <w:t>任何一方</w:t>
      </w:r>
      <w:r>
        <w:rPr>
          <w:color w:val="auto"/>
          <w:sz w:val="28"/>
          <w:szCs w:val="28"/>
        </w:rPr>
        <w:t>原则上不</w:t>
      </w:r>
      <w:r>
        <w:rPr>
          <w:rFonts w:hint="eastAsia"/>
          <w:color w:val="auto"/>
          <w:sz w:val="28"/>
          <w:szCs w:val="28"/>
        </w:rPr>
        <w:t>得单方</w:t>
      </w:r>
      <w:r>
        <w:rPr>
          <w:color w:val="auto"/>
          <w:sz w:val="28"/>
          <w:szCs w:val="28"/>
        </w:rPr>
        <w:t>提前终止委托生产，若一方要提前终止，须提前三个月书面向另一方提出，经双方允许、充分协商达成一致方可终止。否则，违约方应对造成另一方损失进行赔偿。</w:t>
      </w:r>
    </w:p>
    <w:p w14:paraId="56965785">
      <w:pPr>
        <w:pStyle w:val="5"/>
        <w:ind w:firstLine="560" w:firstLineChars="200"/>
        <w:rPr>
          <w:color w:val="auto"/>
          <w:sz w:val="28"/>
          <w:szCs w:val="28"/>
        </w:rPr>
      </w:pPr>
      <w:r>
        <w:rPr>
          <w:color w:val="auto"/>
          <w:sz w:val="28"/>
          <w:szCs w:val="28"/>
        </w:rPr>
        <w:t>2.</w:t>
      </w:r>
      <w:r>
        <w:rPr>
          <w:rFonts w:hint="eastAsia"/>
          <w:color w:val="auto"/>
          <w:sz w:val="28"/>
          <w:szCs w:val="28"/>
          <w:lang w:eastAsia="zh-CN"/>
        </w:rPr>
        <w:t>服务商</w:t>
      </w:r>
      <w:r>
        <w:rPr>
          <w:color w:val="auto"/>
          <w:sz w:val="28"/>
          <w:szCs w:val="28"/>
        </w:rPr>
        <w:t>对整个生产运输过程负全部责任如因</w:t>
      </w:r>
      <w:r>
        <w:rPr>
          <w:rFonts w:hint="eastAsia"/>
          <w:color w:val="auto"/>
          <w:sz w:val="28"/>
          <w:szCs w:val="28"/>
          <w:lang w:eastAsia="zh-CN"/>
        </w:rPr>
        <w:t>服务商</w:t>
      </w:r>
      <w:r>
        <w:rPr>
          <w:color w:val="auto"/>
          <w:sz w:val="28"/>
          <w:szCs w:val="28"/>
        </w:rPr>
        <w:t>加工过程中造成失误或产品质量不符合质量标准要求而返工导致的损失，全部由</w:t>
      </w:r>
      <w:r>
        <w:rPr>
          <w:rFonts w:hint="eastAsia"/>
          <w:color w:val="auto"/>
          <w:sz w:val="28"/>
          <w:szCs w:val="28"/>
          <w:lang w:eastAsia="zh-CN"/>
        </w:rPr>
        <w:t>服务商</w:t>
      </w:r>
      <w:r>
        <w:rPr>
          <w:color w:val="auto"/>
          <w:sz w:val="28"/>
          <w:szCs w:val="28"/>
        </w:rPr>
        <w:t>负责。</w:t>
      </w:r>
    </w:p>
    <w:p w14:paraId="30B51611">
      <w:pPr>
        <w:pStyle w:val="5"/>
        <w:ind w:firstLine="560" w:firstLineChars="200"/>
        <w:rPr>
          <w:color w:val="auto"/>
          <w:sz w:val="28"/>
          <w:szCs w:val="28"/>
        </w:rPr>
      </w:pPr>
      <w:r>
        <w:rPr>
          <w:color w:val="auto"/>
          <w:sz w:val="28"/>
          <w:szCs w:val="28"/>
        </w:rPr>
        <w:t>3.在委托生产期间，药监部门对</w:t>
      </w:r>
      <w:r>
        <w:rPr>
          <w:rFonts w:hint="eastAsia"/>
          <w:color w:val="auto"/>
          <w:sz w:val="28"/>
          <w:szCs w:val="28"/>
          <w:lang w:eastAsia="zh-CN"/>
        </w:rPr>
        <w:t>服务商</w:t>
      </w:r>
      <w:r>
        <w:rPr>
          <w:color w:val="auto"/>
          <w:sz w:val="28"/>
          <w:szCs w:val="28"/>
        </w:rPr>
        <w:t>进行现场检查，如发现有违规生产等行为，</w:t>
      </w:r>
      <w:r>
        <w:rPr>
          <w:rFonts w:hint="eastAsia"/>
          <w:color w:val="auto"/>
          <w:sz w:val="28"/>
          <w:szCs w:val="28"/>
        </w:rPr>
        <w:t>或者药监部门对所委托生产的品种进行抽检不合格的，</w:t>
      </w:r>
      <w:r>
        <w:rPr>
          <w:color w:val="auto"/>
          <w:sz w:val="28"/>
          <w:szCs w:val="28"/>
        </w:rPr>
        <w:t>由此产生的一切法律责任、行政处罚及后果，一切与采购人无关。</w:t>
      </w:r>
    </w:p>
    <w:p w14:paraId="50F39C89">
      <w:pPr>
        <w:pStyle w:val="5"/>
        <w:ind w:firstLine="560" w:firstLineChars="200"/>
        <w:rPr>
          <w:color w:val="auto"/>
          <w:sz w:val="28"/>
          <w:szCs w:val="28"/>
        </w:rPr>
      </w:pPr>
      <w:r>
        <w:rPr>
          <w:rFonts w:hint="eastAsia"/>
          <w:color w:val="auto"/>
          <w:sz w:val="28"/>
          <w:szCs w:val="28"/>
        </w:rPr>
        <w:t>4</w:t>
      </w:r>
      <w:r>
        <w:rPr>
          <w:color w:val="auto"/>
          <w:sz w:val="28"/>
          <w:szCs w:val="28"/>
        </w:rPr>
        <w:t>.若采购人在临床使用中发现中药制剂存在质量问题（如引发不良反应等），采购人有权委托具备法定资质的第三方药品检验机构进行检验。检验费用由</w:t>
      </w:r>
      <w:r>
        <w:rPr>
          <w:rFonts w:hint="eastAsia"/>
          <w:color w:val="auto"/>
          <w:sz w:val="28"/>
          <w:szCs w:val="28"/>
          <w:lang w:eastAsia="zh-CN"/>
        </w:rPr>
        <w:t>服务商</w:t>
      </w:r>
      <w:r>
        <w:rPr>
          <w:color w:val="auto"/>
          <w:sz w:val="28"/>
          <w:szCs w:val="28"/>
        </w:rPr>
        <w:t>承担。采购人须及时将检验报告书面通知</w:t>
      </w:r>
      <w:r>
        <w:rPr>
          <w:rFonts w:hint="eastAsia"/>
          <w:color w:val="auto"/>
          <w:sz w:val="28"/>
          <w:szCs w:val="28"/>
          <w:lang w:eastAsia="zh-CN"/>
        </w:rPr>
        <w:t>服务商</w:t>
      </w:r>
      <w:r>
        <w:rPr>
          <w:color w:val="auto"/>
          <w:sz w:val="28"/>
          <w:szCs w:val="28"/>
        </w:rPr>
        <w:t>。如检验证实存在质量问题：</w:t>
      </w:r>
      <w:r>
        <w:rPr>
          <w:rFonts w:hint="eastAsia"/>
          <w:color w:val="auto"/>
          <w:sz w:val="28"/>
          <w:szCs w:val="28"/>
          <w:lang w:eastAsia="zh-CN"/>
        </w:rPr>
        <w:t>服务商</w:t>
      </w:r>
      <w:r>
        <w:rPr>
          <w:color w:val="auto"/>
          <w:sz w:val="28"/>
          <w:szCs w:val="28"/>
        </w:rPr>
        <w:t>须承担由此产生的全部经济赔偿责任及法律责任。采购人有权立即终止本合同。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CF1"/>
    <w:rsid w:val="000570ED"/>
    <w:rsid w:val="00094A2C"/>
    <w:rsid w:val="000A4B6A"/>
    <w:rsid w:val="0018681B"/>
    <w:rsid w:val="001F270A"/>
    <w:rsid w:val="003346A2"/>
    <w:rsid w:val="004F6646"/>
    <w:rsid w:val="006E0F51"/>
    <w:rsid w:val="00892F44"/>
    <w:rsid w:val="009852E2"/>
    <w:rsid w:val="00C7393B"/>
    <w:rsid w:val="00D91CF1"/>
    <w:rsid w:val="01E46843"/>
    <w:rsid w:val="0283203D"/>
    <w:rsid w:val="03AF576F"/>
    <w:rsid w:val="0443069D"/>
    <w:rsid w:val="057B2D0B"/>
    <w:rsid w:val="05ED3499"/>
    <w:rsid w:val="061458C0"/>
    <w:rsid w:val="0BA6071F"/>
    <w:rsid w:val="0D051555"/>
    <w:rsid w:val="0EF930BA"/>
    <w:rsid w:val="0FB36A0F"/>
    <w:rsid w:val="104518DB"/>
    <w:rsid w:val="10E438E8"/>
    <w:rsid w:val="117B2D47"/>
    <w:rsid w:val="13DF7C0B"/>
    <w:rsid w:val="14D839D6"/>
    <w:rsid w:val="15B3088C"/>
    <w:rsid w:val="176126B2"/>
    <w:rsid w:val="178D4978"/>
    <w:rsid w:val="18E327E4"/>
    <w:rsid w:val="190F3B5C"/>
    <w:rsid w:val="1A5B1EDF"/>
    <w:rsid w:val="1CF348C9"/>
    <w:rsid w:val="1D6A16EA"/>
    <w:rsid w:val="20D87A5F"/>
    <w:rsid w:val="213E4DE6"/>
    <w:rsid w:val="21D3131D"/>
    <w:rsid w:val="267D0900"/>
    <w:rsid w:val="278B2F30"/>
    <w:rsid w:val="27DA0748"/>
    <w:rsid w:val="2F391554"/>
    <w:rsid w:val="2F4B48D4"/>
    <w:rsid w:val="2FB404DC"/>
    <w:rsid w:val="306A6937"/>
    <w:rsid w:val="31B15332"/>
    <w:rsid w:val="33AC3469"/>
    <w:rsid w:val="340A48C3"/>
    <w:rsid w:val="35EF74CF"/>
    <w:rsid w:val="361E2EAE"/>
    <w:rsid w:val="36E23336"/>
    <w:rsid w:val="372A17A5"/>
    <w:rsid w:val="37570A9D"/>
    <w:rsid w:val="3820699E"/>
    <w:rsid w:val="38DF27FB"/>
    <w:rsid w:val="39720724"/>
    <w:rsid w:val="3B8B747A"/>
    <w:rsid w:val="3BC76B24"/>
    <w:rsid w:val="3C2E112A"/>
    <w:rsid w:val="3D0F7802"/>
    <w:rsid w:val="3D6032E0"/>
    <w:rsid w:val="3DFB516D"/>
    <w:rsid w:val="3E155AF0"/>
    <w:rsid w:val="3E6A68A3"/>
    <w:rsid w:val="3F785338"/>
    <w:rsid w:val="41BF43F8"/>
    <w:rsid w:val="444D43EB"/>
    <w:rsid w:val="44CB3281"/>
    <w:rsid w:val="45296594"/>
    <w:rsid w:val="47275F06"/>
    <w:rsid w:val="47684A22"/>
    <w:rsid w:val="47DC01CF"/>
    <w:rsid w:val="48C317D5"/>
    <w:rsid w:val="4A3218AD"/>
    <w:rsid w:val="4AFD38D8"/>
    <w:rsid w:val="4B083FB8"/>
    <w:rsid w:val="4C6D1C31"/>
    <w:rsid w:val="4CCF2602"/>
    <w:rsid w:val="4FDD21D4"/>
    <w:rsid w:val="50516CD1"/>
    <w:rsid w:val="50C56C0A"/>
    <w:rsid w:val="51181667"/>
    <w:rsid w:val="53EA7FED"/>
    <w:rsid w:val="54D91D23"/>
    <w:rsid w:val="54E865D9"/>
    <w:rsid w:val="57661BDD"/>
    <w:rsid w:val="57AC3A9E"/>
    <w:rsid w:val="59597CDB"/>
    <w:rsid w:val="5A0B59A9"/>
    <w:rsid w:val="5AA419F5"/>
    <w:rsid w:val="5B5254A8"/>
    <w:rsid w:val="5B531FA9"/>
    <w:rsid w:val="5C554FFF"/>
    <w:rsid w:val="5D493AC7"/>
    <w:rsid w:val="5D8C4E99"/>
    <w:rsid w:val="5DA82A3F"/>
    <w:rsid w:val="5DF07E16"/>
    <w:rsid w:val="60267B2B"/>
    <w:rsid w:val="609B5488"/>
    <w:rsid w:val="60BB423C"/>
    <w:rsid w:val="62D763F0"/>
    <w:rsid w:val="6337344B"/>
    <w:rsid w:val="638514BC"/>
    <w:rsid w:val="63D641D1"/>
    <w:rsid w:val="6410044A"/>
    <w:rsid w:val="649B2D53"/>
    <w:rsid w:val="64B21965"/>
    <w:rsid w:val="669F3618"/>
    <w:rsid w:val="67A30C5A"/>
    <w:rsid w:val="67FA7A07"/>
    <w:rsid w:val="686F3F3A"/>
    <w:rsid w:val="69096D61"/>
    <w:rsid w:val="69140136"/>
    <w:rsid w:val="691C7B36"/>
    <w:rsid w:val="69233E15"/>
    <w:rsid w:val="69E2765A"/>
    <w:rsid w:val="6A0C32FF"/>
    <w:rsid w:val="6A247739"/>
    <w:rsid w:val="6ACA6222"/>
    <w:rsid w:val="6AD2086D"/>
    <w:rsid w:val="6AED3DF8"/>
    <w:rsid w:val="6BDA3CC1"/>
    <w:rsid w:val="6C353C4D"/>
    <w:rsid w:val="6D401353"/>
    <w:rsid w:val="6D8135E7"/>
    <w:rsid w:val="723F14B9"/>
    <w:rsid w:val="75871669"/>
    <w:rsid w:val="77415882"/>
    <w:rsid w:val="7758267B"/>
    <w:rsid w:val="779D7444"/>
    <w:rsid w:val="7B394CC1"/>
    <w:rsid w:val="7C176A07"/>
    <w:rsid w:val="7D3B1D43"/>
    <w:rsid w:val="7D883BBF"/>
    <w:rsid w:val="7EC777B1"/>
    <w:rsid w:val="7F176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customStyle="1" w:styleId="5">
    <w:name w:val="null3"/>
    <w:hidden/>
    <w:qFormat/>
    <w:uiPriority w:val="0"/>
    <w:rPr>
      <w:rFonts w:hint="eastAsia" w:asciiTheme="minorHAnsi" w:hAnsiTheme="minorHAnsi" w:eastAsiaTheme="minorEastAsia" w:cstheme="minorBidi"/>
      <w:lang w:val="en-US" w:eastAsia="zh-Hans" w:bidi="ar-SA"/>
    </w:rPr>
  </w:style>
  <w:style w:type="paragraph" w:customStyle="1" w:styleId="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7">
    <w:name w:val="批注框文本 字符"/>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3386</Words>
  <Characters>3538</Characters>
  <Lines>32</Lines>
  <Paragraphs>9</Paragraphs>
  <TotalTime>15</TotalTime>
  <ScaleCrop>false</ScaleCrop>
  <LinksUpToDate>false</LinksUpToDate>
  <CharactersWithSpaces>3546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Internet3</dc:creator>
  <cp:lastModifiedBy>孟伶俊</cp:lastModifiedBy>
  <cp:lastPrinted>2026-01-31T08:56:00Z</cp:lastPrinted>
  <dcterms:modified xsi:type="dcterms:W3CDTF">2026-08-18T06:55:01Z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eyJoZGlkIjoiODBlOTNlNjY5M2RkMDRkMzI4NTk3MWNhMTM1MDI5ZjkiLCJ1c2VySWQiOiI0MjE4NTY3MjkifQ==</vt:lpwstr>
  </property>
  <property fmtid="{D5CDD505-2E9C-101B-9397-08002B2CF9AE}" pid="4" name="ICV">
    <vt:lpwstr>10761A315ED5480485494F3357A3C8A9_12</vt:lpwstr>
  </property>
</Properties>
</file>