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67058">
      <w:pPr>
        <w:widowControl/>
        <w:jc w:val="center"/>
        <w:rPr>
          <w:b/>
          <w:sz w:val="48"/>
        </w:rPr>
      </w:pPr>
      <w:r>
        <w:rPr>
          <w:rFonts w:hint="eastAsia"/>
          <w:b/>
          <w:sz w:val="48"/>
        </w:rPr>
        <w:t>用户需求书</w:t>
      </w:r>
    </w:p>
    <w:p w14:paraId="616F3B47">
      <w:pPr>
        <w:widowControl/>
        <w:jc w:val="left"/>
        <w:rPr>
          <w:b/>
          <w:sz w:val="24"/>
        </w:rPr>
      </w:pPr>
    </w:p>
    <w:p w14:paraId="6063D10D">
      <w:pPr>
        <w:widowControl/>
        <w:jc w:val="left"/>
        <w:rPr>
          <w:sz w:val="24"/>
        </w:rPr>
      </w:pPr>
      <w:r>
        <w:rPr>
          <w:b/>
          <w:sz w:val="24"/>
        </w:rPr>
        <w:t>一、项目基本情况</w:t>
      </w:r>
    </w:p>
    <w:p w14:paraId="4F2CBE96">
      <w:pPr>
        <w:widowControl/>
        <w:spacing w:line="360" w:lineRule="auto"/>
        <w:ind w:right="84" w:firstLine="700" w:firstLineChars="25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1、项目名称：中山市中医院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2026-2029年互联网专线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服务项目</w:t>
      </w:r>
    </w:p>
    <w:p w14:paraId="7E9EFDEB">
      <w:pPr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2、项目内容：医院拟委托一家服务商提供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互联网专线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服务，包括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条光纤上网专线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一条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上行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0M下行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00M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、2条裸纤、3条数据链路，以保障医院业务的正常开展。</w:t>
      </w:r>
    </w:p>
    <w:p w14:paraId="69881E7A">
      <w:pPr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3、项目预算：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30万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元，报价超过项目预算的属于无效报价。</w:t>
      </w:r>
    </w:p>
    <w:p w14:paraId="3E46DB5D">
      <w:pPr>
        <w:spacing w:line="360" w:lineRule="auto"/>
        <w:ind w:firstLine="560" w:firstLineChars="200"/>
        <w:rPr>
          <w:sz w:val="21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4、服务期限：三年</w:t>
      </w:r>
      <w:bookmarkStart w:id="0" w:name="_GoBack"/>
      <w:bookmarkEnd w:id="0"/>
    </w:p>
    <w:p w14:paraId="0DDB5511">
      <w:pPr>
        <w:widowControl/>
        <w:spacing w:line="384" w:lineRule="auto"/>
        <w:jc w:val="left"/>
        <w:rPr>
          <w:b/>
          <w:sz w:val="24"/>
        </w:rPr>
      </w:pPr>
      <w:r>
        <w:rPr>
          <w:rFonts w:hint="eastAsia"/>
          <w:b/>
          <w:sz w:val="24"/>
        </w:rPr>
        <w:t>二</w:t>
      </w:r>
      <w:r>
        <w:rPr>
          <w:b/>
          <w:sz w:val="24"/>
        </w:rPr>
        <w:t>、</w:t>
      </w:r>
      <w:r>
        <w:rPr>
          <w:rFonts w:hint="eastAsia"/>
          <w:b/>
          <w:sz w:val="24"/>
        </w:rPr>
        <w:t>项目内容</w:t>
      </w:r>
    </w:p>
    <w:p w14:paraId="4A1BBB14">
      <w:pPr>
        <w:widowControl/>
        <w:spacing w:line="360" w:lineRule="auto"/>
        <w:ind w:right="84" w:firstLine="700" w:firstLineChars="250"/>
        <w:jc w:val="left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光纤上网专线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条：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上行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0M下行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00M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带有14个静态IP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2E5DA6A">
      <w:pPr>
        <w:widowControl/>
        <w:spacing w:line="360" w:lineRule="auto"/>
        <w:ind w:right="84" w:firstLine="700" w:firstLineChars="250"/>
        <w:jc w:val="left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、裸光纤数据链路：2条（4个接入点），使用区域分别是医院本部和悦来门诊部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。</w:t>
      </w:r>
    </w:p>
    <w:p w14:paraId="3355EA59">
      <w:pPr>
        <w:widowControl/>
        <w:spacing w:line="360" w:lineRule="auto"/>
        <w:ind w:right="84" w:firstLine="700" w:firstLineChars="250"/>
        <w:jc w:val="left"/>
        <w:rPr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、数据链路：3条(每条上行50M下行50M)，使用区域分别是医院本部到老干门诊、配剂中心、悦来门诊部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。</w:t>
      </w:r>
    </w:p>
    <w:p w14:paraId="54C649A9">
      <w:pPr>
        <w:widowControl/>
        <w:spacing w:line="384" w:lineRule="auto"/>
        <w:jc w:val="left"/>
        <w:rPr>
          <w:b/>
          <w:sz w:val="24"/>
        </w:rPr>
      </w:pPr>
      <w:r>
        <w:rPr>
          <w:rFonts w:hint="eastAsia"/>
          <w:b/>
          <w:sz w:val="24"/>
        </w:rPr>
        <w:t>三</w:t>
      </w:r>
      <w:r>
        <w:rPr>
          <w:b/>
          <w:sz w:val="24"/>
        </w:rPr>
        <w:t>、</w:t>
      </w:r>
      <w:r>
        <w:rPr>
          <w:rFonts w:hint="eastAsia"/>
          <w:b/>
          <w:sz w:val="24"/>
        </w:rPr>
        <w:t>服务</w:t>
      </w:r>
      <w:r>
        <w:rPr>
          <w:b/>
          <w:sz w:val="24"/>
        </w:rPr>
        <w:t>要求</w:t>
      </w:r>
    </w:p>
    <w:p w14:paraId="2F8850E9">
      <w:pPr>
        <w:widowControl/>
        <w:spacing w:line="360" w:lineRule="auto"/>
        <w:ind w:right="84" w:firstLine="700" w:firstLineChars="25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1、项目建设期不超过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天，服务商需制定割接措施保证整体施工过程中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专线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服务不得中断。</w:t>
      </w:r>
    </w:p>
    <w:p w14:paraId="691700CC">
      <w:pPr>
        <w:widowControl/>
        <w:spacing w:line="360" w:lineRule="auto"/>
        <w:ind w:right="84" w:firstLine="700" w:firstLineChars="25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2、服务商需协助医院在建设期内完成上网专线工信部备案服务，确保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专线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开通80端口，以保障医院业务的正常开展。</w:t>
      </w:r>
    </w:p>
    <w:p w14:paraId="3DE69AC3">
      <w:pPr>
        <w:widowControl/>
        <w:spacing w:line="360" w:lineRule="auto"/>
        <w:ind w:right="84" w:firstLine="700" w:firstLineChars="25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3、项目的所有前期投入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包括但不限于两端设备、线路光缆、建设资源及人工调测等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、服务期内的所有维护维修均由服务商承担，采购人不再承担除服务费以外的其他费用。</w:t>
      </w:r>
    </w:p>
    <w:p w14:paraId="7B8743F7">
      <w:pPr>
        <w:widowControl/>
        <w:spacing w:line="360" w:lineRule="auto"/>
        <w:ind w:right="84" w:firstLine="700" w:firstLineChars="25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4、服务期内均为上门保修，由此产生的一切费用均由供应商承担。</w:t>
      </w:r>
    </w:p>
    <w:p w14:paraId="06F731C9">
      <w:pPr>
        <w:widowControl/>
        <w:spacing w:line="360" w:lineRule="auto"/>
        <w:ind w:right="84" w:firstLine="700" w:firstLineChars="25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5、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服务期内由服务商负责维护保养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服务，提供7×24小时热线电话服务（不含节假日），要求响应时间不超过0.5小时，故障恢复时间不超过3小时，且服务商不得额外收取任何费用。</w:t>
      </w:r>
    </w:p>
    <w:p w14:paraId="3DA995D5">
      <w:pPr>
        <w:widowControl/>
        <w:spacing w:line="360" w:lineRule="auto"/>
        <w:ind w:right="84" w:firstLine="700" w:firstLineChars="25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、服务商应设立有备件库，有相应的备件，以满足日常维护之需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。</w:t>
      </w:r>
    </w:p>
    <w:p w14:paraId="60755CED">
      <w:pPr>
        <w:widowControl/>
        <w:spacing w:line="384" w:lineRule="auto"/>
        <w:jc w:val="left"/>
        <w:rPr>
          <w:sz w:val="24"/>
        </w:rPr>
      </w:pPr>
      <w:r>
        <w:rPr>
          <w:rFonts w:hint="eastAsia"/>
          <w:b/>
          <w:sz w:val="24"/>
        </w:rPr>
        <w:t>四</w:t>
      </w:r>
      <w:r>
        <w:rPr>
          <w:b/>
          <w:sz w:val="24"/>
        </w:rPr>
        <w:t>、</w:t>
      </w:r>
      <w:r>
        <w:rPr>
          <w:rFonts w:hint="eastAsia"/>
          <w:b/>
          <w:sz w:val="24"/>
        </w:rPr>
        <w:t>结算方式</w:t>
      </w:r>
    </w:p>
    <w:p w14:paraId="245A6A07">
      <w:pPr>
        <w:widowControl/>
        <w:spacing w:line="360" w:lineRule="auto"/>
        <w:ind w:right="84" w:firstLine="700" w:firstLineChars="250"/>
        <w:jc w:val="left"/>
        <w:rPr>
          <w:rFonts w:hint="eastAsia" w:eastAsia="宋体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每月结算一次，由服务商提供对应金额的正规含税发票，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采购人收到发票后60个自然日内支付相应款项。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317"/>
    <w:rsid w:val="00027905"/>
    <w:rsid w:val="00027E9D"/>
    <w:rsid w:val="00054269"/>
    <w:rsid w:val="000A0C5A"/>
    <w:rsid w:val="000C0FAE"/>
    <w:rsid w:val="000E34F9"/>
    <w:rsid w:val="001766E2"/>
    <w:rsid w:val="001B18D0"/>
    <w:rsid w:val="00234BE1"/>
    <w:rsid w:val="00341D60"/>
    <w:rsid w:val="003608C5"/>
    <w:rsid w:val="00375CFE"/>
    <w:rsid w:val="00401DE6"/>
    <w:rsid w:val="00420052"/>
    <w:rsid w:val="00473802"/>
    <w:rsid w:val="00476BBB"/>
    <w:rsid w:val="00591713"/>
    <w:rsid w:val="005B28B5"/>
    <w:rsid w:val="005B6619"/>
    <w:rsid w:val="00600120"/>
    <w:rsid w:val="006235A3"/>
    <w:rsid w:val="0064430A"/>
    <w:rsid w:val="006631A0"/>
    <w:rsid w:val="00666D67"/>
    <w:rsid w:val="00684CAB"/>
    <w:rsid w:val="006A4C42"/>
    <w:rsid w:val="006C3E26"/>
    <w:rsid w:val="00727433"/>
    <w:rsid w:val="007402DF"/>
    <w:rsid w:val="00742CBD"/>
    <w:rsid w:val="007B482A"/>
    <w:rsid w:val="007C4FC1"/>
    <w:rsid w:val="007E5F6E"/>
    <w:rsid w:val="00831BC3"/>
    <w:rsid w:val="00862004"/>
    <w:rsid w:val="00891DD8"/>
    <w:rsid w:val="00892652"/>
    <w:rsid w:val="008E0617"/>
    <w:rsid w:val="008F0356"/>
    <w:rsid w:val="00926865"/>
    <w:rsid w:val="00963319"/>
    <w:rsid w:val="0096414A"/>
    <w:rsid w:val="00997666"/>
    <w:rsid w:val="009D6BBB"/>
    <w:rsid w:val="00A21F99"/>
    <w:rsid w:val="00AD383F"/>
    <w:rsid w:val="00AD3E20"/>
    <w:rsid w:val="00B04744"/>
    <w:rsid w:val="00B56EB7"/>
    <w:rsid w:val="00B87520"/>
    <w:rsid w:val="00B94FAF"/>
    <w:rsid w:val="00BA14FF"/>
    <w:rsid w:val="00BC651D"/>
    <w:rsid w:val="00BD3735"/>
    <w:rsid w:val="00BF50F8"/>
    <w:rsid w:val="00C1313B"/>
    <w:rsid w:val="00C64585"/>
    <w:rsid w:val="00CE06FC"/>
    <w:rsid w:val="00D203C2"/>
    <w:rsid w:val="00D47E84"/>
    <w:rsid w:val="00D77D07"/>
    <w:rsid w:val="00DD0F1B"/>
    <w:rsid w:val="00DE0317"/>
    <w:rsid w:val="00E60F0F"/>
    <w:rsid w:val="00E84855"/>
    <w:rsid w:val="00E911CD"/>
    <w:rsid w:val="00F63568"/>
    <w:rsid w:val="00F738B3"/>
    <w:rsid w:val="00F917B9"/>
    <w:rsid w:val="00FA5C47"/>
    <w:rsid w:val="036E328E"/>
    <w:rsid w:val="048A2E3A"/>
    <w:rsid w:val="05AE77E3"/>
    <w:rsid w:val="1E106EB9"/>
    <w:rsid w:val="208D34AB"/>
    <w:rsid w:val="22D72490"/>
    <w:rsid w:val="274D290A"/>
    <w:rsid w:val="31D7235B"/>
    <w:rsid w:val="388C1B70"/>
    <w:rsid w:val="3AEA0E03"/>
    <w:rsid w:val="421A468E"/>
    <w:rsid w:val="59EC214F"/>
    <w:rsid w:val="5B0E19E9"/>
    <w:rsid w:val="5C9A79F2"/>
    <w:rsid w:val="5F711E89"/>
    <w:rsid w:val="6C077DC4"/>
    <w:rsid w:val="6CB6743A"/>
    <w:rsid w:val="70BA1EAD"/>
    <w:rsid w:val="75F5767F"/>
    <w:rsid w:val="760567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lang w:val="en-US" w:eastAsia="zh-CN" w:bidi="ar-SA"/>
    </w:rPr>
  </w:style>
  <w:style w:type="paragraph" w:styleId="2">
    <w:name w:val="heading 4"/>
    <w:basedOn w:val="1"/>
    <w:next w:val="1"/>
    <w:link w:val="10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标题 4 Char"/>
    <w:basedOn w:val="8"/>
    <w:link w:val="2"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2">
    <w:name w:val="日期 Char"/>
    <w:basedOn w:val="8"/>
    <w:link w:val="3"/>
    <w:semiHidden/>
    <w:qFormat/>
    <w:uiPriority w:val="99"/>
    <w:rPr>
      <w:rFonts w:ascii="宋体" w:hAnsi="宋体" w:cs="宋体"/>
    </w:rPr>
  </w:style>
  <w:style w:type="character" w:customStyle="1" w:styleId="13">
    <w:name w:val="页眉 Char"/>
    <w:basedOn w:val="8"/>
    <w:link w:val="5"/>
    <w:qFormat/>
    <w:uiPriority w:val="99"/>
    <w:rPr>
      <w:rFonts w:ascii="宋体" w:hAnsi="宋体" w:cs="宋体"/>
      <w:sz w:val="18"/>
      <w:szCs w:val="18"/>
    </w:rPr>
  </w:style>
  <w:style w:type="character" w:customStyle="1" w:styleId="14">
    <w:name w:val="页脚 Char"/>
    <w:basedOn w:val="8"/>
    <w:link w:val="4"/>
    <w:qFormat/>
    <w:uiPriority w:val="99"/>
    <w:rPr>
      <w:rFonts w:ascii="宋体" w:hAnsi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607</Words>
  <Characters>649</Characters>
  <Lines>5</Lines>
  <Paragraphs>1</Paragraphs>
  <TotalTime>13</TotalTime>
  <ScaleCrop>false</ScaleCrop>
  <LinksUpToDate>false</LinksUpToDate>
  <CharactersWithSpaces>650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2021-09-24T08:15:00Z</dcterms:created>
  <dc:creator>zyy</dc:creator>
  <cp:lastModifiedBy>孟伶俊</cp:lastModifiedBy>
  <dcterms:modified xsi:type="dcterms:W3CDTF">2026-08-24T07:09:53Z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16815FD919604ABB8F04A949DED00779_13</vt:lpwstr>
  </property>
  <property fmtid="{D5CDD505-2E9C-101B-9397-08002B2CF9AE}" pid="4" name="KSOTemplateDocerSaveRecord">
    <vt:lpwstr>eyJoZGlkIjoiODBlOTNlNjY5M2RkMDRkMzI4NTk3MWNhMTM1MDI5ZjkiLCJ1c2VySWQiOiI0MjE4NTY3MjkifQ==</vt:lpwstr>
  </property>
</Properties>
</file>